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773" w:rsidRPr="006760E9" w:rsidRDefault="00826773" w:rsidP="006760E9">
      <w:pPr>
        <w:jc w:val="both"/>
        <w:rPr>
          <w:rFonts w:cs="Times New Roman"/>
          <w:b/>
          <w:lang w:val="mt-MT"/>
        </w:rPr>
      </w:pPr>
      <w:r w:rsidRPr="006760E9">
        <w:rPr>
          <w:rFonts w:cs="Times New Roman"/>
          <w:b/>
          <w:lang w:val="mt-MT"/>
        </w:rPr>
        <w:t>MINUTI</w:t>
      </w:r>
    </w:p>
    <w:p w:rsidR="00826773" w:rsidRPr="006760E9" w:rsidRDefault="00826773" w:rsidP="006760E9">
      <w:pPr>
        <w:jc w:val="both"/>
        <w:rPr>
          <w:rFonts w:cs="Times New Roman"/>
          <w:b/>
          <w:lang w:val="mt-MT"/>
        </w:rPr>
      </w:pPr>
    </w:p>
    <w:p w:rsidR="00826773" w:rsidRPr="006760E9" w:rsidRDefault="00826773" w:rsidP="006760E9">
      <w:pPr>
        <w:jc w:val="both"/>
        <w:rPr>
          <w:rFonts w:cs="Times New Roman"/>
          <w:b/>
          <w:lang w:val="mt-MT"/>
        </w:rPr>
      </w:pPr>
    </w:p>
    <w:p w:rsidR="00826773" w:rsidRPr="006760E9" w:rsidRDefault="00826773" w:rsidP="006760E9">
      <w:pPr>
        <w:jc w:val="both"/>
        <w:rPr>
          <w:rFonts w:cs="Times New Roman"/>
          <w:b/>
          <w:lang w:val="mt-MT"/>
        </w:rPr>
      </w:pPr>
      <w:r w:rsidRPr="006760E9">
        <w:rPr>
          <w:rFonts w:cs="Times New Roman"/>
          <w:b/>
          <w:lang w:val="mt-MT"/>
        </w:rPr>
        <w:t>KAMRA TAD-DEPUTATI</w:t>
      </w:r>
    </w:p>
    <w:p w:rsidR="00826773" w:rsidRPr="006760E9" w:rsidRDefault="00826773" w:rsidP="006760E9">
      <w:pPr>
        <w:jc w:val="both"/>
        <w:rPr>
          <w:rFonts w:cs="Times New Roman"/>
          <w:b/>
          <w:lang w:val="mt-MT"/>
        </w:rPr>
      </w:pPr>
    </w:p>
    <w:p w:rsidR="00826773" w:rsidRPr="006760E9" w:rsidRDefault="00826773" w:rsidP="006760E9">
      <w:pPr>
        <w:jc w:val="both"/>
        <w:rPr>
          <w:rFonts w:cs="Times New Roman"/>
          <w:b/>
          <w:lang w:val="mt-MT"/>
        </w:rPr>
      </w:pPr>
    </w:p>
    <w:p w:rsidR="00826773" w:rsidRPr="006760E9" w:rsidRDefault="00826773" w:rsidP="006760E9">
      <w:pPr>
        <w:jc w:val="both"/>
        <w:rPr>
          <w:rFonts w:cs="Times New Roman"/>
          <w:b/>
          <w:lang w:val="mt-MT"/>
        </w:rPr>
      </w:pPr>
      <w:r w:rsidRPr="006760E9">
        <w:rPr>
          <w:rFonts w:cs="Times New Roman"/>
          <w:b/>
          <w:lang w:val="mt-MT"/>
        </w:rPr>
        <w:t>KUMITAT PERMANENTI GĦALL-KONSIDERAZZJONI TA’ ABBOZZI TA’ LIĠI AĠĠUNT</w:t>
      </w:r>
    </w:p>
    <w:p w:rsidR="00826773" w:rsidRPr="006760E9" w:rsidRDefault="00826773" w:rsidP="006760E9">
      <w:pPr>
        <w:jc w:val="both"/>
        <w:rPr>
          <w:rFonts w:cs="Times New Roman"/>
          <w:b/>
          <w:lang w:val="mt-MT"/>
        </w:rPr>
      </w:pPr>
    </w:p>
    <w:p w:rsidR="00826773" w:rsidRPr="006760E9" w:rsidRDefault="00826773" w:rsidP="006760E9">
      <w:pPr>
        <w:jc w:val="both"/>
        <w:rPr>
          <w:rFonts w:cs="Times New Roman"/>
          <w:b/>
          <w:lang w:val="mt-MT"/>
        </w:rPr>
      </w:pPr>
    </w:p>
    <w:p w:rsidR="00826773" w:rsidRPr="006760E9" w:rsidRDefault="00826773" w:rsidP="006760E9">
      <w:pPr>
        <w:jc w:val="both"/>
        <w:rPr>
          <w:rFonts w:cs="Times New Roman"/>
          <w:b/>
          <w:lang w:val="mt-MT"/>
        </w:rPr>
      </w:pPr>
      <w:r w:rsidRPr="006760E9">
        <w:rPr>
          <w:rFonts w:cs="Times New Roman"/>
          <w:b/>
          <w:lang w:val="mt-MT"/>
        </w:rPr>
        <w:t>IT-TLETTAX-IL PARLAMENT</w:t>
      </w:r>
    </w:p>
    <w:p w:rsidR="00826773" w:rsidRPr="006760E9" w:rsidRDefault="00826773" w:rsidP="006760E9">
      <w:pPr>
        <w:jc w:val="both"/>
        <w:rPr>
          <w:rFonts w:cs="Times New Roman"/>
          <w:b/>
          <w:lang w:val="mt-MT"/>
        </w:rPr>
      </w:pPr>
    </w:p>
    <w:p w:rsidR="00826773" w:rsidRPr="006760E9" w:rsidRDefault="00826773" w:rsidP="006760E9">
      <w:pPr>
        <w:jc w:val="both"/>
        <w:rPr>
          <w:rFonts w:cs="Times New Roman"/>
          <w:b/>
          <w:lang w:val="mt-MT"/>
        </w:rPr>
      </w:pPr>
    </w:p>
    <w:p w:rsidR="00826773" w:rsidRPr="006760E9" w:rsidRDefault="002F0121" w:rsidP="006760E9">
      <w:pPr>
        <w:jc w:val="both"/>
        <w:rPr>
          <w:rFonts w:cs="Times New Roman"/>
          <w:b/>
          <w:lang w:val="mt-MT"/>
        </w:rPr>
      </w:pPr>
      <w:r>
        <w:rPr>
          <w:rFonts w:cs="Times New Roman"/>
          <w:b/>
          <w:lang w:val="mt-MT"/>
        </w:rPr>
        <w:t>LAQGĦA NRU 12</w:t>
      </w:r>
    </w:p>
    <w:p w:rsidR="00826773" w:rsidRPr="006760E9" w:rsidRDefault="00826773" w:rsidP="006760E9">
      <w:pPr>
        <w:jc w:val="both"/>
        <w:rPr>
          <w:rFonts w:cs="Times New Roman"/>
          <w:lang w:val="mt-MT" w:eastAsia="en-US"/>
        </w:rPr>
      </w:pPr>
    </w:p>
    <w:p w:rsidR="00826773" w:rsidRPr="006760E9" w:rsidRDefault="00826773" w:rsidP="006760E9">
      <w:pPr>
        <w:jc w:val="both"/>
        <w:rPr>
          <w:rFonts w:cs="Times New Roman"/>
          <w:lang w:val="mt-MT" w:eastAsia="en-US"/>
        </w:rPr>
      </w:pPr>
    </w:p>
    <w:p w:rsidR="00826773" w:rsidRPr="006760E9" w:rsidRDefault="00EA10E1" w:rsidP="006760E9">
      <w:pPr>
        <w:jc w:val="both"/>
        <w:rPr>
          <w:rFonts w:cs="Times New Roman"/>
          <w:lang w:val="mt-MT"/>
        </w:rPr>
      </w:pPr>
      <w:r w:rsidRPr="006760E9">
        <w:rPr>
          <w:rFonts w:cs="Times New Roman"/>
          <w:lang w:val="mt-MT"/>
        </w:rPr>
        <w:t>L-Erbgħa</w:t>
      </w:r>
      <w:r w:rsidR="00826773" w:rsidRPr="006760E9">
        <w:rPr>
          <w:rFonts w:cs="Times New Roman"/>
          <w:lang w:val="mt-MT"/>
        </w:rPr>
        <w:t xml:space="preserve">, </w:t>
      </w:r>
      <w:r w:rsidRPr="006760E9">
        <w:rPr>
          <w:rFonts w:cs="Times New Roman"/>
          <w:lang w:val="mt-MT"/>
        </w:rPr>
        <w:t>9</w:t>
      </w:r>
      <w:r w:rsidR="00826773" w:rsidRPr="006760E9">
        <w:rPr>
          <w:rFonts w:cs="Times New Roman"/>
          <w:lang w:val="mt-MT"/>
        </w:rPr>
        <w:t xml:space="preserve"> ta’ </w:t>
      </w:r>
      <w:r w:rsidRPr="006760E9">
        <w:rPr>
          <w:rFonts w:cs="Times New Roman"/>
          <w:lang w:val="mt-MT"/>
        </w:rPr>
        <w:t>Jannar 2019</w:t>
      </w:r>
      <w:r w:rsidR="00826773" w:rsidRPr="006760E9">
        <w:rPr>
          <w:rFonts w:cs="Times New Roman"/>
          <w:lang w:val="mt-MT"/>
        </w:rPr>
        <w:t>.</w:t>
      </w:r>
    </w:p>
    <w:p w:rsidR="00826773" w:rsidRPr="006760E9" w:rsidRDefault="00826773" w:rsidP="006760E9">
      <w:pPr>
        <w:jc w:val="both"/>
        <w:rPr>
          <w:rFonts w:cs="Times New Roman"/>
          <w:lang w:val="mt-MT"/>
        </w:rPr>
      </w:pPr>
    </w:p>
    <w:p w:rsidR="00826773" w:rsidRPr="006760E9" w:rsidRDefault="00826773" w:rsidP="006760E9">
      <w:pPr>
        <w:jc w:val="both"/>
        <w:rPr>
          <w:rFonts w:cs="Times New Roman"/>
          <w:lang w:val="mt-MT"/>
        </w:rPr>
      </w:pPr>
    </w:p>
    <w:p w:rsidR="00826773" w:rsidRPr="006760E9" w:rsidRDefault="00826773" w:rsidP="006760E9">
      <w:pPr>
        <w:jc w:val="both"/>
        <w:rPr>
          <w:rFonts w:cs="Times New Roman"/>
          <w:lang w:val="mt-MT"/>
        </w:rPr>
      </w:pPr>
      <w:r w:rsidRPr="006760E9">
        <w:rPr>
          <w:rFonts w:cs="Times New Roman"/>
          <w:lang w:val="mt-MT"/>
        </w:rPr>
        <w:t>Il-Kumitat Permanenti għall-Konsiderazzjoni ta’ Abbozzi ta’ Liġi Aġġunt iltaqa’ fil-Parlament fi</w:t>
      </w:r>
      <w:r w:rsidR="00FD088A" w:rsidRPr="006760E9">
        <w:rPr>
          <w:rFonts w:cs="Times New Roman"/>
          <w:lang w:val="mt-MT"/>
        </w:rPr>
        <w:t>t</w:t>
      </w:r>
      <w:r w:rsidRPr="006760E9">
        <w:rPr>
          <w:rFonts w:cs="Times New Roman"/>
          <w:lang w:val="mt-MT"/>
        </w:rPr>
        <w:t>-</w:t>
      </w:r>
      <w:r w:rsidR="00FD088A" w:rsidRPr="006760E9">
        <w:rPr>
          <w:rFonts w:cs="Times New Roman"/>
          <w:lang w:val="mt-MT"/>
        </w:rPr>
        <w:t>3</w:t>
      </w:r>
      <w:r w:rsidRPr="006760E9">
        <w:rPr>
          <w:rFonts w:cs="Times New Roman"/>
          <w:lang w:val="mt-MT"/>
        </w:rPr>
        <w:t>.1</w:t>
      </w:r>
      <w:r w:rsidR="00FD088A" w:rsidRPr="006760E9">
        <w:rPr>
          <w:rFonts w:cs="Times New Roman"/>
          <w:lang w:val="mt-MT"/>
        </w:rPr>
        <w:t>5</w:t>
      </w:r>
      <w:r w:rsidRPr="006760E9">
        <w:rPr>
          <w:rFonts w:cs="Times New Roman"/>
          <w:lang w:val="mt-MT"/>
        </w:rPr>
        <w:t xml:space="preserve"> p.m.</w:t>
      </w:r>
    </w:p>
    <w:p w:rsidR="00826773" w:rsidRPr="006760E9" w:rsidRDefault="00826773" w:rsidP="006760E9">
      <w:pPr>
        <w:jc w:val="both"/>
        <w:rPr>
          <w:rFonts w:cs="Times New Roman"/>
          <w:lang w:val="mt-MT"/>
        </w:rPr>
      </w:pPr>
    </w:p>
    <w:p w:rsidR="00826773" w:rsidRPr="006760E9" w:rsidRDefault="00826773" w:rsidP="006760E9">
      <w:pPr>
        <w:jc w:val="both"/>
        <w:rPr>
          <w:rFonts w:cs="Times New Roman"/>
          <w:lang w:val="mt-MT"/>
        </w:rPr>
      </w:pPr>
    </w:p>
    <w:p w:rsidR="00826773" w:rsidRPr="006760E9" w:rsidRDefault="00826773" w:rsidP="006760E9">
      <w:pPr>
        <w:jc w:val="both"/>
        <w:rPr>
          <w:rFonts w:cs="Times New Roman"/>
          <w:lang w:val="mt-MT"/>
        </w:rPr>
      </w:pPr>
      <w:r w:rsidRPr="006760E9">
        <w:rPr>
          <w:rFonts w:cs="Times New Roman"/>
          <w:lang w:val="mt-MT"/>
        </w:rPr>
        <w:t>L-Onor. Glenn Bedingfield, President tal-Kumitat, ippresieda.</w:t>
      </w:r>
    </w:p>
    <w:p w:rsidR="00826773" w:rsidRPr="006760E9" w:rsidRDefault="00826773" w:rsidP="006760E9">
      <w:pPr>
        <w:jc w:val="both"/>
        <w:rPr>
          <w:rFonts w:cs="Times New Roman"/>
          <w:lang w:val="mt-MT"/>
        </w:rPr>
      </w:pPr>
    </w:p>
    <w:p w:rsidR="00826773" w:rsidRPr="006760E9" w:rsidRDefault="00826773" w:rsidP="006760E9">
      <w:pPr>
        <w:jc w:val="both"/>
        <w:rPr>
          <w:rFonts w:cs="Times New Roman"/>
          <w:lang w:val="mt-MT"/>
        </w:rPr>
      </w:pPr>
    </w:p>
    <w:p w:rsidR="00826773" w:rsidRPr="006760E9" w:rsidRDefault="00826773" w:rsidP="006760E9">
      <w:pPr>
        <w:jc w:val="both"/>
        <w:rPr>
          <w:rFonts w:cs="Times New Roman"/>
          <w:b/>
          <w:lang w:val="mt-MT"/>
        </w:rPr>
      </w:pPr>
      <w:r w:rsidRPr="006760E9">
        <w:rPr>
          <w:rFonts w:cs="Times New Roman"/>
          <w:b/>
          <w:lang w:val="mt-MT"/>
        </w:rPr>
        <w:t>PREŻENTI</w:t>
      </w:r>
    </w:p>
    <w:p w:rsidR="00826773" w:rsidRPr="006760E9" w:rsidRDefault="00826773" w:rsidP="006760E9">
      <w:pPr>
        <w:jc w:val="both"/>
        <w:rPr>
          <w:rFonts w:cs="Times New Roman"/>
          <w:lang w:val="mt-MT"/>
        </w:rPr>
      </w:pPr>
    </w:p>
    <w:p w:rsidR="00826773" w:rsidRPr="006760E9" w:rsidRDefault="00826773" w:rsidP="006760E9">
      <w:pPr>
        <w:jc w:val="both"/>
        <w:rPr>
          <w:rFonts w:cs="Times New Roman"/>
          <w:lang w:val="mt-MT"/>
        </w:rPr>
      </w:pPr>
      <w:r w:rsidRPr="006760E9">
        <w:rPr>
          <w:rFonts w:cs="Times New Roman"/>
          <w:lang w:val="mt-MT"/>
        </w:rPr>
        <w:t xml:space="preserve">L-Onor. </w:t>
      </w:r>
      <w:r w:rsidR="007F19DD" w:rsidRPr="006760E9">
        <w:rPr>
          <w:rFonts w:cs="Times New Roman"/>
          <w:lang w:val="mt-MT"/>
        </w:rPr>
        <w:t>Chris Cardona, l-Onor. Clifton Grima</w:t>
      </w:r>
      <w:r w:rsidRPr="006760E9">
        <w:rPr>
          <w:rFonts w:cs="Times New Roman"/>
          <w:lang w:val="mt-MT"/>
        </w:rPr>
        <w:t xml:space="preserve"> u l-Onor. </w:t>
      </w:r>
      <w:r w:rsidR="007F19DD" w:rsidRPr="006760E9">
        <w:rPr>
          <w:rFonts w:cs="Times New Roman"/>
          <w:lang w:val="mt-MT"/>
        </w:rPr>
        <w:t>Edwin Vassallo</w:t>
      </w:r>
      <w:r w:rsidRPr="006760E9">
        <w:rPr>
          <w:rFonts w:cs="Times New Roman"/>
          <w:lang w:val="mt-MT"/>
        </w:rPr>
        <w:t>.</w:t>
      </w:r>
    </w:p>
    <w:p w:rsidR="00826773" w:rsidRPr="006760E9" w:rsidRDefault="00826773" w:rsidP="006760E9">
      <w:pPr>
        <w:jc w:val="both"/>
        <w:rPr>
          <w:rFonts w:cs="Times New Roman"/>
          <w:lang w:val="mt-MT"/>
        </w:rPr>
      </w:pPr>
    </w:p>
    <w:p w:rsidR="00826773" w:rsidRPr="006760E9" w:rsidRDefault="00826773" w:rsidP="006760E9">
      <w:pPr>
        <w:jc w:val="both"/>
        <w:rPr>
          <w:rFonts w:cs="Times New Roman"/>
          <w:lang w:val="mt-MT"/>
        </w:rPr>
      </w:pPr>
    </w:p>
    <w:p w:rsidR="00826773" w:rsidRPr="006760E9" w:rsidRDefault="00826773" w:rsidP="006760E9">
      <w:pPr>
        <w:jc w:val="both"/>
        <w:rPr>
          <w:rFonts w:cs="Times New Roman"/>
          <w:b/>
          <w:lang w:val="mt-MT"/>
        </w:rPr>
      </w:pPr>
      <w:r w:rsidRPr="006760E9">
        <w:rPr>
          <w:rFonts w:cs="Times New Roman"/>
          <w:b/>
          <w:lang w:val="mt-MT"/>
        </w:rPr>
        <w:t>TALBA</w:t>
      </w:r>
    </w:p>
    <w:p w:rsidR="00826773" w:rsidRPr="006760E9" w:rsidRDefault="00826773" w:rsidP="006760E9">
      <w:pPr>
        <w:jc w:val="both"/>
        <w:rPr>
          <w:rFonts w:cs="Times New Roman"/>
          <w:lang w:val="mt-MT"/>
        </w:rPr>
      </w:pPr>
    </w:p>
    <w:p w:rsidR="00826773" w:rsidRPr="006760E9" w:rsidRDefault="00826773" w:rsidP="006760E9">
      <w:pPr>
        <w:jc w:val="both"/>
        <w:rPr>
          <w:rFonts w:cs="Times New Roman"/>
          <w:lang w:val="mt-MT"/>
        </w:rPr>
      </w:pPr>
      <w:r w:rsidRPr="006760E9">
        <w:rPr>
          <w:rFonts w:cs="Times New Roman"/>
          <w:lang w:val="mt-MT"/>
        </w:rPr>
        <w:t xml:space="preserve">Il-President tal-Kumitat qal it-talba. </w:t>
      </w:r>
    </w:p>
    <w:p w:rsidR="00826773" w:rsidRPr="006760E9" w:rsidRDefault="00826773" w:rsidP="006760E9">
      <w:pPr>
        <w:jc w:val="both"/>
        <w:rPr>
          <w:rFonts w:cs="Times New Roman"/>
          <w:lang w:val="mt-MT"/>
        </w:rPr>
      </w:pPr>
    </w:p>
    <w:p w:rsidR="00826773" w:rsidRPr="006760E9" w:rsidRDefault="00826773" w:rsidP="006760E9">
      <w:pPr>
        <w:jc w:val="both"/>
        <w:rPr>
          <w:rFonts w:cs="Times New Roman"/>
          <w:lang w:val="mt-MT"/>
        </w:rPr>
      </w:pPr>
    </w:p>
    <w:p w:rsidR="00826773" w:rsidRPr="006760E9" w:rsidRDefault="00826773" w:rsidP="006760E9">
      <w:pPr>
        <w:jc w:val="both"/>
        <w:rPr>
          <w:rFonts w:cs="Times New Roman"/>
          <w:b/>
          <w:lang w:val="mt-MT"/>
        </w:rPr>
      </w:pPr>
      <w:r w:rsidRPr="006760E9">
        <w:rPr>
          <w:rFonts w:cs="Times New Roman"/>
          <w:b/>
          <w:lang w:val="mt-MT"/>
        </w:rPr>
        <w:t>MINUTI</w:t>
      </w:r>
    </w:p>
    <w:p w:rsidR="00826773" w:rsidRPr="006760E9" w:rsidRDefault="00826773" w:rsidP="006760E9">
      <w:pPr>
        <w:jc w:val="both"/>
        <w:rPr>
          <w:rFonts w:cs="Times New Roman"/>
          <w:lang w:val="mt-MT"/>
        </w:rPr>
      </w:pPr>
    </w:p>
    <w:p w:rsidR="00826773" w:rsidRPr="006760E9" w:rsidRDefault="00826773" w:rsidP="006760E9">
      <w:pPr>
        <w:jc w:val="both"/>
        <w:rPr>
          <w:rFonts w:cs="Times New Roman"/>
          <w:lang w:val="mt-MT"/>
        </w:rPr>
      </w:pPr>
      <w:r w:rsidRPr="006760E9">
        <w:rPr>
          <w:rFonts w:cs="Times New Roman"/>
          <w:lang w:val="mt-MT"/>
        </w:rPr>
        <w:t xml:space="preserve">Il-Minuti tal-Laqgħa Nru </w:t>
      </w:r>
      <w:r w:rsidR="003C77A4" w:rsidRPr="006760E9">
        <w:rPr>
          <w:rFonts w:cs="Times New Roman"/>
          <w:lang w:val="mt-MT"/>
        </w:rPr>
        <w:t>11</w:t>
      </w:r>
      <w:r w:rsidRPr="006760E9">
        <w:rPr>
          <w:rFonts w:cs="Times New Roman"/>
          <w:lang w:val="mt-MT"/>
        </w:rPr>
        <w:t xml:space="preserve"> </w:t>
      </w:r>
      <w:r w:rsidR="003C77A4" w:rsidRPr="006760E9">
        <w:rPr>
          <w:rFonts w:cs="Times New Roman"/>
          <w:lang w:val="mt-MT"/>
        </w:rPr>
        <w:t>li saret fil</w:t>
      </w:r>
      <w:r w:rsidRPr="006760E9">
        <w:rPr>
          <w:rFonts w:cs="Times New Roman"/>
          <w:lang w:val="mt-MT"/>
        </w:rPr>
        <w:t>-</w:t>
      </w:r>
      <w:r w:rsidR="003C77A4" w:rsidRPr="006760E9">
        <w:rPr>
          <w:rFonts w:cs="Times New Roman"/>
          <w:lang w:val="mt-MT"/>
        </w:rPr>
        <w:t>11</w:t>
      </w:r>
      <w:r w:rsidRPr="006760E9">
        <w:rPr>
          <w:rFonts w:cs="Times New Roman"/>
          <w:lang w:val="mt-MT"/>
        </w:rPr>
        <w:t xml:space="preserve"> ta’ </w:t>
      </w:r>
      <w:r w:rsidR="003C77A4" w:rsidRPr="006760E9">
        <w:rPr>
          <w:rFonts w:cs="Times New Roman"/>
          <w:lang w:val="mt-MT"/>
        </w:rPr>
        <w:t xml:space="preserve">Diċembru </w:t>
      </w:r>
      <w:r w:rsidRPr="006760E9">
        <w:rPr>
          <w:rFonts w:cs="Times New Roman"/>
          <w:lang w:val="mt-MT"/>
        </w:rPr>
        <w:t>2018 ġew ikkonfermati.</w:t>
      </w:r>
    </w:p>
    <w:p w:rsidR="00826773" w:rsidRPr="006760E9" w:rsidRDefault="00826773" w:rsidP="006760E9">
      <w:pPr>
        <w:jc w:val="both"/>
        <w:rPr>
          <w:rFonts w:cs="Times New Roman"/>
          <w:lang w:val="mt-MT"/>
        </w:rPr>
      </w:pPr>
    </w:p>
    <w:p w:rsidR="00826773" w:rsidRPr="006760E9" w:rsidRDefault="00826773" w:rsidP="006760E9">
      <w:pPr>
        <w:jc w:val="both"/>
        <w:rPr>
          <w:rFonts w:cs="Times New Roman"/>
          <w:lang w:val="mt-MT"/>
        </w:rPr>
      </w:pPr>
    </w:p>
    <w:p w:rsidR="00826773" w:rsidRPr="006760E9" w:rsidRDefault="00826773" w:rsidP="006760E9">
      <w:pPr>
        <w:jc w:val="both"/>
        <w:rPr>
          <w:rFonts w:cs="Times New Roman"/>
          <w:b/>
          <w:lang w:val="mt-MT"/>
        </w:rPr>
      </w:pPr>
      <w:r w:rsidRPr="006760E9">
        <w:rPr>
          <w:rFonts w:cs="Times New Roman"/>
          <w:b/>
          <w:lang w:val="mt-MT"/>
        </w:rPr>
        <w:t>ABBOZZ TA’ LIĠI DWAR</w:t>
      </w:r>
      <w:r w:rsidR="003C77A4" w:rsidRPr="006760E9">
        <w:rPr>
          <w:rFonts w:cs="Times New Roman"/>
          <w:b/>
          <w:lang w:val="mt-MT"/>
        </w:rPr>
        <w:t xml:space="preserve"> IT-</w:t>
      </w:r>
      <w:r w:rsidR="003C77A4" w:rsidRPr="006760E9">
        <w:rPr>
          <w:rFonts w:cs="Times New Roman"/>
          <w:b/>
          <w:i/>
          <w:lang w:val="mt-MT"/>
        </w:rPr>
        <w:t>TRADEMARKS</w:t>
      </w:r>
      <w:r w:rsidRPr="006760E9">
        <w:rPr>
          <w:rFonts w:cs="Times New Roman"/>
          <w:b/>
          <w:lang w:val="mt-MT"/>
        </w:rPr>
        <w:t xml:space="preserve"> – ABBOZZ NRU </w:t>
      </w:r>
      <w:r w:rsidR="003C77A4" w:rsidRPr="006760E9">
        <w:rPr>
          <w:rFonts w:cs="Times New Roman"/>
          <w:b/>
          <w:lang w:val="mt-MT"/>
        </w:rPr>
        <w:t>60</w:t>
      </w:r>
    </w:p>
    <w:p w:rsidR="00826773" w:rsidRPr="006760E9" w:rsidRDefault="00826773" w:rsidP="006760E9">
      <w:pPr>
        <w:jc w:val="both"/>
        <w:rPr>
          <w:rFonts w:cs="Times New Roman"/>
          <w:lang w:val="mt-MT"/>
        </w:rPr>
      </w:pPr>
    </w:p>
    <w:p w:rsidR="00826773" w:rsidRPr="006760E9" w:rsidRDefault="00826773" w:rsidP="006760E9">
      <w:pPr>
        <w:jc w:val="both"/>
        <w:rPr>
          <w:rFonts w:cs="Times New Roman"/>
          <w:lang w:val="mt-MT"/>
        </w:rPr>
      </w:pPr>
      <w:r w:rsidRPr="006760E9">
        <w:rPr>
          <w:rFonts w:cs="Times New Roman"/>
          <w:lang w:val="mt-MT"/>
        </w:rPr>
        <w:t xml:space="preserve">Skont riżoluzzjoni fis-Seduta Nru </w:t>
      </w:r>
      <w:r w:rsidR="00A159CB" w:rsidRPr="006760E9">
        <w:rPr>
          <w:rFonts w:cs="Times New Roman"/>
          <w:lang w:val="mt-MT"/>
        </w:rPr>
        <w:t>169</w:t>
      </w:r>
      <w:r w:rsidRPr="006760E9">
        <w:rPr>
          <w:rFonts w:cs="Times New Roman"/>
          <w:lang w:val="mt-MT"/>
        </w:rPr>
        <w:t xml:space="preserve"> ta</w:t>
      </w:r>
      <w:r w:rsidR="00A159CB" w:rsidRPr="006760E9">
        <w:rPr>
          <w:rFonts w:cs="Times New Roman"/>
          <w:lang w:val="mt-MT"/>
        </w:rPr>
        <w:t>t</w:t>
      </w:r>
      <w:r w:rsidRPr="006760E9">
        <w:rPr>
          <w:rFonts w:cs="Times New Roman"/>
          <w:lang w:val="mt-MT"/>
        </w:rPr>
        <w:t>-</w:t>
      </w:r>
      <w:r w:rsidR="00A159CB" w:rsidRPr="006760E9">
        <w:rPr>
          <w:rFonts w:cs="Times New Roman"/>
          <w:lang w:val="mt-MT"/>
        </w:rPr>
        <w:t>Tnejn</w:t>
      </w:r>
      <w:r w:rsidRPr="006760E9">
        <w:rPr>
          <w:rFonts w:cs="Times New Roman"/>
          <w:lang w:val="mt-MT"/>
        </w:rPr>
        <w:t>, 1</w:t>
      </w:r>
      <w:r w:rsidR="00A159CB" w:rsidRPr="006760E9">
        <w:rPr>
          <w:rFonts w:cs="Times New Roman"/>
          <w:lang w:val="mt-MT"/>
        </w:rPr>
        <w:t>9</w:t>
      </w:r>
      <w:r w:rsidRPr="006760E9">
        <w:rPr>
          <w:rFonts w:cs="Times New Roman"/>
          <w:lang w:val="mt-MT"/>
        </w:rPr>
        <w:t xml:space="preserve"> ta’ </w:t>
      </w:r>
      <w:r w:rsidR="00A159CB" w:rsidRPr="006760E9">
        <w:rPr>
          <w:rFonts w:cs="Times New Roman"/>
          <w:lang w:val="mt-MT"/>
        </w:rPr>
        <w:t xml:space="preserve">Novembru </w:t>
      </w:r>
      <w:r w:rsidRPr="006760E9">
        <w:rPr>
          <w:rFonts w:cs="Times New Roman"/>
          <w:lang w:val="mt-MT"/>
        </w:rPr>
        <w:t>2018, il-Kumitat iltaqa’ biex jikkonsidra dan l-Abbozz ta’ Liġi.</w:t>
      </w:r>
    </w:p>
    <w:p w:rsidR="00826773" w:rsidRPr="006760E9" w:rsidRDefault="00826773" w:rsidP="006760E9">
      <w:pPr>
        <w:jc w:val="both"/>
        <w:rPr>
          <w:rFonts w:cs="Times New Roman"/>
          <w:lang w:val="mt-MT"/>
        </w:rPr>
      </w:pPr>
    </w:p>
    <w:p w:rsidR="001E2693" w:rsidRPr="006760E9" w:rsidRDefault="001E2693" w:rsidP="006760E9">
      <w:pPr>
        <w:jc w:val="both"/>
        <w:rPr>
          <w:rFonts w:cs="Times New Roman"/>
          <w:lang w:val="mt-MT"/>
        </w:rPr>
      </w:pPr>
      <w:r w:rsidRPr="006760E9">
        <w:rPr>
          <w:rFonts w:cs="Times New Roman"/>
          <w:lang w:val="mt-MT"/>
        </w:rPr>
        <w:t>Bil-permess tal-Kumitat is-Sur God</w:t>
      </w:r>
      <w:r w:rsidR="000F7000" w:rsidRPr="006760E9">
        <w:rPr>
          <w:rFonts w:cs="Times New Roman"/>
          <w:lang w:val="mt-MT"/>
        </w:rPr>
        <w:t>w</w:t>
      </w:r>
      <w:r w:rsidRPr="006760E9">
        <w:rPr>
          <w:rFonts w:cs="Times New Roman"/>
          <w:lang w:val="mt-MT"/>
        </w:rPr>
        <w:t xml:space="preserve">in Warr (Direttur Ġenerali, </w:t>
      </w:r>
      <w:r w:rsidR="002F0121">
        <w:rPr>
          <w:rFonts w:cs="Times New Roman"/>
          <w:lang w:val="mt-MT"/>
        </w:rPr>
        <w:t>Dipartiment tal-</w:t>
      </w:r>
      <w:r w:rsidRPr="006760E9">
        <w:rPr>
          <w:rFonts w:cs="Times New Roman"/>
          <w:lang w:val="mt-MT"/>
        </w:rPr>
        <w:t xml:space="preserve">Kummerċ) ġie mistieden biex jintervjeni fil-Kumitat. </w:t>
      </w:r>
    </w:p>
    <w:p w:rsidR="001E2693" w:rsidRPr="006760E9" w:rsidRDefault="001E2693" w:rsidP="006760E9">
      <w:pPr>
        <w:jc w:val="both"/>
        <w:rPr>
          <w:rFonts w:cs="Times New Roman"/>
          <w:lang w:val="mt-MT"/>
        </w:rPr>
      </w:pPr>
    </w:p>
    <w:p w:rsidR="001E2693" w:rsidRPr="006760E9" w:rsidRDefault="001E2693" w:rsidP="006760E9">
      <w:pPr>
        <w:jc w:val="both"/>
        <w:rPr>
          <w:rFonts w:cs="Times New Roman"/>
          <w:lang w:val="mt-MT"/>
        </w:rPr>
      </w:pPr>
    </w:p>
    <w:p w:rsidR="00681423" w:rsidRPr="006760E9" w:rsidRDefault="001E2693" w:rsidP="006760E9">
      <w:pPr>
        <w:jc w:val="both"/>
        <w:rPr>
          <w:rFonts w:cs="Times New Roman"/>
          <w:lang w:val="mt-MT"/>
        </w:rPr>
      </w:pPr>
      <w:r w:rsidRPr="00E25CAD">
        <w:rPr>
          <w:rFonts w:cs="Times New Roman"/>
          <w:b/>
          <w:lang w:val="mt-MT"/>
        </w:rPr>
        <w:lastRenderedPageBreak/>
        <w:t>KLAWSOLA 2</w:t>
      </w:r>
      <w:r w:rsidR="00681423" w:rsidRPr="00E25CAD">
        <w:rPr>
          <w:rFonts w:cs="Times New Roman"/>
          <w:b/>
          <w:lang w:val="mt-MT"/>
        </w:rPr>
        <w:t xml:space="preserve"> </w:t>
      </w:r>
      <w:r w:rsidR="00681423" w:rsidRPr="006760E9">
        <w:rPr>
          <w:rFonts w:cs="Times New Roman"/>
          <w:lang w:val="mt-MT"/>
        </w:rPr>
        <w:t>għaddiet nem. con. u kienet ordnata ssir parti mill-Abbozz ta’ Liġi.</w:t>
      </w:r>
    </w:p>
    <w:p w:rsidR="001E2693" w:rsidRPr="006760E9" w:rsidRDefault="001E2693" w:rsidP="006760E9">
      <w:pPr>
        <w:jc w:val="both"/>
        <w:rPr>
          <w:rFonts w:cs="Times New Roman"/>
          <w:lang w:val="mt-MT"/>
        </w:rPr>
      </w:pPr>
    </w:p>
    <w:p w:rsidR="00392D84" w:rsidRPr="006760E9" w:rsidRDefault="00392D84" w:rsidP="006760E9">
      <w:pPr>
        <w:jc w:val="both"/>
        <w:rPr>
          <w:rFonts w:cs="Times New Roman"/>
          <w:lang w:val="mt-MT"/>
        </w:rPr>
      </w:pPr>
    </w:p>
    <w:p w:rsidR="00D062EF" w:rsidRPr="00E25CAD" w:rsidRDefault="00D062EF" w:rsidP="006760E9">
      <w:pPr>
        <w:jc w:val="both"/>
        <w:rPr>
          <w:rFonts w:cs="Times New Roman"/>
          <w:b/>
          <w:lang w:val="mt-MT"/>
        </w:rPr>
      </w:pPr>
      <w:r w:rsidRPr="00E25CAD">
        <w:rPr>
          <w:rFonts w:cs="Times New Roman"/>
          <w:b/>
          <w:lang w:val="mt-MT"/>
        </w:rPr>
        <w:t>KLAWSOLA 3</w:t>
      </w:r>
    </w:p>
    <w:p w:rsidR="00D062EF" w:rsidRPr="006760E9" w:rsidRDefault="00D062EF" w:rsidP="006760E9">
      <w:pPr>
        <w:jc w:val="both"/>
        <w:rPr>
          <w:rFonts w:cs="Times New Roman"/>
          <w:lang w:val="mt-MT"/>
        </w:rPr>
      </w:pPr>
    </w:p>
    <w:p w:rsidR="00D062EF" w:rsidRPr="006760E9" w:rsidRDefault="00D062EF" w:rsidP="006760E9">
      <w:pPr>
        <w:jc w:val="both"/>
        <w:rPr>
          <w:rFonts w:cs="Times New Roman"/>
          <w:lang w:val="mt-MT"/>
        </w:rPr>
      </w:pPr>
      <w:r w:rsidRPr="006760E9">
        <w:rPr>
          <w:rFonts w:cs="Times New Roman"/>
          <w:lang w:val="mt-MT"/>
        </w:rPr>
        <w:t xml:space="preserve">Il-Ministru għall-Ekonomija, l-Investiment u n-Negozji </w:t>
      </w:r>
      <w:r w:rsidR="002F0121">
        <w:rPr>
          <w:rFonts w:cs="Times New Roman"/>
          <w:lang w:val="mt-MT"/>
        </w:rPr>
        <w:t>ż-Żgħar</w:t>
      </w:r>
      <w:r w:rsidRPr="006760E9">
        <w:rPr>
          <w:rFonts w:cs="Times New Roman"/>
          <w:color w:val="292526"/>
          <w:lang w:val="mt-MT"/>
        </w:rPr>
        <w:t xml:space="preserve">, </w:t>
      </w:r>
      <w:r w:rsidRPr="006760E9">
        <w:rPr>
          <w:rFonts w:cs="Times New Roman"/>
          <w:lang w:val="mt-MT"/>
        </w:rPr>
        <w:t>l-Onor. Chris Cardona, ressaq din l-Emenda “A”:</w:t>
      </w:r>
    </w:p>
    <w:p w:rsidR="00AB0BBE" w:rsidRPr="006760E9" w:rsidRDefault="00AB0BBE" w:rsidP="006760E9">
      <w:pPr>
        <w:jc w:val="both"/>
        <w:rPr>
          <w:rFonts w:cs="Times New Roman"/>
          <w:lang w:val="mt-MT"/>
        </w:rPr>
      </w:pPr>
    </w:p>
    <w:p w:rsidR="00392D84" w:rsidRPr="00E25CAD" w:rsidRDefault="00392D84" w:rsidP="006760E9">
      <w:pPr>
        <w:jc w:val="both"/>
        <w:rPr>
          <w:rFonts w:cs="Times New Roman"/>
          <w:b/>
          <w:u w:val="single"/>
          <w:lang w:val="mt-MT"/>
        </w:rPr>
      </w:pPr>
      <w:r w:rsidRPr="00E25CAD">
        <w:rPr>
          <w:rFonts w:cs="Times New Roman"/>
          <w:b/>
          <w:u w:val="single"/>
          <w:lang w:val="mt-MT"/>
        </w:rPr>
        <w:t>Klawsola 3</w:t>
      </w:r>
    </w:p>
    <w:p w:rsidR="00392D84" w:rsidRDefault="00392D84" w:rsidP="006760E9">
      <w:pPr>
        <w:jc w:val="both"/>
        <w:rPr>
          <w:rFonts w:cs="Times New Roman"/>
          <w:lang w:val="mt-MT"/>
        </w:rPr>
      </w:pPr>
    </w:p>
    <w:p w:rsidR="00E25CAD" w:rsidRDefault="00E25CAD" w:rsidP="006760E9">
      <w:pPr>
        <w:jc w:val="both"/>
        <w:rPr>
          <w:rFonts w:cs="Times New Roman"/>
          <w:lang w:val="mt-MT"/>
        </w:rPr>
      </w:pPr>
      <w:r>
        <w:rPr>
          <w:rFonts w:cs="Times New Roman"/>
          <w:lang w:val="mt-MT"/>
        </w:rPr>
        <w:t>Il-klawsola 3 għandha tiġi emendata kif ġej:</w:t>
      </w:r>
    </w:p>
    <w:p w:rsidR="00E25CAD" w:rsidRPr="006760E9" w:rsidRDefault="00E25CAD"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(a) l-ewwel klawsola 3 għandha tiġi rinumerata bħala klawsola 3(1);</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(b) it-tieni klawsola 3 għandha tiġi rinumerata bħala klawsola 3(2);</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(ċ) is-subklawsola 3(1), kif rinumerata, għandha tiġi emendata kif ġej:</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(i) it-tifsira “Konvenzjoni ta’ Pariġi” għandha tiġi sostitwita b’dan li ġej:</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 “Konvenzjoni ta’ Pariġi” tfisser il-konvenzjoni msemmija fl-artikolu 125;”;</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(ii) it-tifsira “proċedimenti ta’ kontravvenzjoni” għandha tiġi sostitwita b’dan li ġej:</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 xml:space="preserve">“ “proċedimenti ta’ kontravvenzjoni” għar-rigward ta’ </w:t>
      </w:r>
      <w:r w:rsidRPr="006760E9">
        <w:rPr>
          <w:rFonts w:cs="Times New Roman"/>
          <w:i/>
          <w:lang w:val="mt-MT"/>
        </w:rPr>
        <w:t>trademark</w:t>
      </w:r>
      <w:r w:rsidRPr="006760E9">
        <w:rPr>
          <w:rFonts w:cs="Times New Roman"/>
          <w:lang w:val="mt-MT"/>
        </w:rPr>
        <w:t xml:space="preserve"> reġistrata, tinkludi proċedimenti taħt l-artikolu 21;”; u</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(iii) it-tifsira “Unjoni Ewropea” għandha tiġi sostitwita b’dan li ġej:</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 “Unjoni Ewropea” jew “Unjoni” tfisser l-Unjoni Ewropea msemmija fit-Trattat.”; u</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(d) fis-subklawsola 3(2), kif rinumerata, il-kliem “fl-artikoli 45 u 46” għandhom jiġu sostitwiti bil-kliem “fl-artikolu 61(a) u (b)”.</w:t>
      </w:r>
    </w:p>
    <w:p w:rsidR="00392D84" w:rsidRPr="006760E9" w:rsidRDefault="00392D84" w:rsidP="006760E9">
      <w:pPr>
        <w:jc w:val="both"/>
        <w:rPr>
          <w:rFonts w:cs="Times New Roman"/>
          <w:lang w:val="mt-MT"/>
        </w:rPr>
      </w:pPr>
    </w:p>
    <w:p w:rsidR="00392D84" w:rsidRPr="00E25CAD" w:rsidRDefault="00392D84" w:rsidP="006760E9">
      <w:pPr>
        <w:jc w:val="both"/>
        <w:rPr>
          <w:rFonts w:cs="Times New Roman"/>
          <w:b/>
          <w:u w:val="single"/>
          <w:lang w:val="mt-MT"/>
        </w:rPr>
      </w:pPr>
      <w:r w:rsidRPr="00E25CAD">
        <w:rPr>
          <w:rFonts w:cs="Times New Roman"/>
          <w:b/>
          <w:u w:val="single"/>
          <w:lang w:val="mt-MT"/>
        </w:rPr>
        <w:t>Clause 3</w:t>
      </w:r>
    </w:p>
    <w:p w:rsidR="00392D84" w:rsidRPr="006760E9" w:rsidRDefault="00392D84" w:rsidP="006760E9">
      <w:pPr>
        <w:jc w:val="both"/>
        <w:rPr>
          <w:rFonts w:cs="Times New Roman"/>
          <w:lang w:val="mt-MT"/>
        </w:rPr>
      </w:pPr>
    </w:p>
    <w:p w:rsidR="00E25CAD" w:rsidRPr="00434F95" w:rsidRDefault="00E25CAD" w:rsidP="006760E9">
      <w:pPr>
        <w:jc w:val="both"/>
        <w:rPr>
          <w:rFonts w:cs="Times New Roman"/>
          <w:lang w:val="en-GB"/>
        </w:rPr>
      </w:pPr>
      <w:r w:rsidRPr="00434F95">
        <w:rPr>
          <w:rFonts w:cs="Times New Roman"/>
          <w:lang w:val="en-GB"/>
        </w:rPr>
        <w:t>Clause 3 shall be amended as follows:</w:t>
      </w:r>
    </w:p>
    <w:p w:rsidR="00E25CAD" w:rsidRPr="00434F95" w:rsidRDefault="00E25CAD" w:rsidP="006760E9">
      <w:pPr>
        <w:jc w:val="both"/>
        <w:rPr>
          <w:rFonts w:cs="Times New Roman"/>
          <w:lang w:val="en-GB"/>
        </w:rPr>
      </w:pPr>
    </w:p>
    <w:p w:rsidR="00392D84" w:rsidRPr="00434F95" w:rsidRDefault="00392D84" w:rsidP="006760E9">
      <w:pPr>
        <w:jc w:val="both"/>
        <w:rPr>
          <w:rFonts w:cs="Times New Roman"/>
          <w:lang w:val="en-GB"/>
        </w:rPr>
      </w:pPr>
      <w:r w:rsidRPr="00434F95">
        <w:rPr>
          <w:rFonts w:cs="Times New Roman"/>
          <w:lang w:val="en-GB"/>
        </w:rPr>
        <w:t>(a) the first clause 3 shall be renumbered as clause 3(1);</w:t>
      </w:r>
    </w:p>
    <w:p w:rsidR="00392D84" w:rsidRPr="00434F95" w:rsidRDefault="00392D84" w:rsidP="006760E9">
      <w:pPr>
        <w:jc w:val="both"/>
        <w:rPr>
          <w:rFonts w:cs="Times New Roman"/>
          <w:lang w:val="en-GB"/>
        </w:rPr>
      </w:pPr>
    </w:p>
    <w:p w:rsidR="00392D84" w:rsidRPr="00434F95" w:rsidRDefault="00392D84" w:rsidP="006760E9">
      <w:pPr>
        <w:jc w:val="both"/>
        <w:rPr>
          <w:rFonts w:cs="Times New Roman"/>
          <w:lang w:val="en-GB"/>
        </w:rPr>
      </w:pPr>
      <w:r w:rsidRPr="00434F95">
        <w:rPr>
          <w:rFonts w:cs="Times New Roman"/>
          <w:lang w:val="en-GB"/>
        </w:rPr>
        <w:t>(b) the second clause 3 shall be renumbered as clause 3(2);</w:t>
      </w:r>
    </w:p>
    <w:p w:rsidR="00392D84" w:rsidRPr="00434F95" w:rsidRDefault="00392D84" w:rsidP="006760E9">
      <w:pPr>
        <w:jc w:val="both"/>
        <w:rPr>
          <w:rFonts w:cs="Times New Roman"/>
          <w:lang w:val="en-GB"/>
        </w:rPr>
      </w:pPr>
    </w:p>
    <w:p w:rsidR="00392D84" w:rsidRPr="00434F95" w:rsidRDefault="00392D84" w:rsidP="006760E9">
      <w:pPr>
        <w:jc w:val="both"/>
        <w:rPr>
          <w:rFonts w:cs="Times New Roman"/>
          <w:lang w:val="en-GB"/>
        </w:rPr>
      </w:pPr>
      <w:r w:rsidRPr="00434F95">
        <w:rPr>
          <w:rFonts w:cs="Times New Roman"/>
          <w:lang w:val="en-GB"/>
        </w:rPr>
        <w:t>(c) sub-clause 3(1), as renumbered, shall be amended as follow</w:t>
      </w:r>
      <w:r w:rsidR="004635FA">
        <w:rPr>
          <w:rFonts w:cs="Times New Roman"/>
          <w:lang w:val="en-GB"/>
        </w:rPr>
        <w:t>s</w:t>
      </w:r>
      <w:r w:rsidRPr="00434F95">
        <w:rPr>
          <w:rFonts w:cs="Times New Roman"/>
          <w:lang w:val="en-GB"/>
        </w:rPr>
        <w:t>:</w:t>
      </w:r>
    </w:p>
    <w:p w:rsidR="00392D84" w:rsidRPr="00434F95" w:rsidRDefault="00392D84" w:rsidP="006760E9">
      <w:pPr>
        <w:jc w:val="both"/>
        <w:rPr>
          <w:rFonts w:cs="Times New Roman"/>
          <w:lang w:val="en-GB"/>
        </w:rPr>
      </w:pPr>
    </w:p>
    <w:p w:rsidR="00392D84" w:rsidRPr="00434F95" w:rsidRDefault="00392D84" w:rsidP="006760E9">
      <w:pPr>
        <w:jc w:val="both"/>
        <w:rPr>
          <w:rFonts w:cs="Times New Roman"/>
          <w:lang w:val="en-GB"/>
        </w:rPr>
      </w:pPr>
      <w:r w:rsidRPr="00434F95">
        <w:rPr>
          <w:rFonts w:cs="Times New Roman"/>
          <w:lang w:val="en-GB"/>
        </w:rPr>
        <w:t>(i) the definition of “European Union” shall be substituted by the following:</w:t>
      </w:r>
    </w:p>
    <w:p w:rsidR="00392D84" w:rsidRPr="00434F95" w:rsidRDefault="00392D84" w:rsidP="006760E9">
      <w:pPr>
        <w:jc w:val="both"/>
        <w:rPr>
          <w:rFonts w:cs="Times New Roman"/>
          <w:lang w:val="en-GB"/>
        </w:rPr>
      </w:pPr>
    </w:p>
    <w:p w:rsidR="00392D84" w:rsidRPr="00434F95" w:rsidRDefault="00392D84" w:rsidP="006760E9">
      <w:pPr>
        <w:jc w:val="both"/>
        <w:rPr>
          <w:rFonts w:cs="Times New Roman"/>
          <w:lang w:val="en-GB"/>
        </w:rPr>
      </w:pPr>
      <w:r w:rsidRPr="00434F95">
        <w:rPr>
          <w:rFonts w:cs="Times New Roman"/>
          <w:lang w:val="en-GB"/>
        </w:rPr>
        <w:t>“ “European Union” or “Union” means the European Union referred to in the Treaty;”;</w:t>
      </w:r>
    </w:p>
    <w:p w:rsidR="00392D84" w:rsidRPr="00434F95" w:rsidRDefault="00392D84" w:rsidP="006760E9">
      <w:pPr>
        <w:jc w:val="both"/>
        <w:rPr>
          <w:rFonts w:cs="Times New Roman"/>
          <w:lang w:val="en-GB"/>
        </w:rPr>
      </w:pPr>
    </w:p>
    <w:p w:rsidR="00392D84" w:rsidRPr="00434F95" w:rsidRDefault="00392D84" w:rsidP="006760E9">
      <w:pPr>
        <w:jc w:val="both"/>
        <w:rPr>
          <w:rFonts w:cs="Times New Roman"/>
          <w:lang w:val="en-GB"/>
        </w:rPr>
      </w:pPr>
      <w:r w:rsidRPr="00434F95">
        <w:rPr>
          <w:rFonts w:cs="Times New Roman"/>
          <w:lang w:val="en-GB"/>
        </w:rPr>
        <w:t xml:space="preserve">(ii) the definition of </w:t>
      </w:r>
      <w:r w:rsidR="00E25CAD" w:rsidRPr="00434F95">
        <w:rPr>
          <w:rFonts w:cs="Times New Roman"/>
          <w:lang w:val="en-GB"/>
        </w:rPr>
        <w:t>“</w:t>
      </w:r>
      <w:r w:rsidRPr="00434F95">
        <w:rPr>
          <w:rFonts w:cs="Times New Roman"/>
          <w:lang w:val="en-GB"/>
        </w:rPr>
        <w:t>infringement proceedings” shall be substituted by the following:</w:t>
      </w:r>
    </w:p>
    <w:p w:rsidR="00392D84" w:rsidRPr="00434F95" w:rsidRDefault="00392D84" w:rsidP="006760E9">
      <w:pPr>
        <w:jc w:val="both"/>
        <w:rPr>
          <w:rFonts w:cs="Times New Roman"/>
          <w:lang w:val="en-GB"/>
        </w:rPr>
      </w:pPr>
    </w:p>
    <w:p w:rsidR="00392D84" w:rsidRPr="00434F95" w:rsidRDefault="00392D84" w:rsidP="006760E9">
      <w:pPr>
        <w:jc w:val="both"/>
        <w:rPr>
          <w:rFonts w:cs="Times New Roman"/>
          <w:lang w:val="en-GB"/>
        </w:rPr>
      </w:pPr>
      <w:r w:rsidRPr="00434F95">
        <w:rPr>
          <w:rFonts w:cs="Times New Roman"/>
          <w:lang w:val="en-GB"/>
        </w:rPr>
        <w:lastRenderedPageBreak/>
        <w:t>“ “infringement proceedings” in relation to a registered trademark,</w:t>
      </w:r>
      <w:r w:rsidR="00434F95">
        <w:rPr>
          <w:rFonts w:cs="Times New Roman"/>
          <w:lang w:val="en-GB"/>
        </w:rPr>
        <w:t xml:space="preserve"> </w:t>
      </w:r>
      <w:r w:rsidRPr="00434F95">
        <w:rPr>
          <w:rFonts w:cs="Times New Roman"/>
          <w:lang w:val="en-GB"/>
        </w:rPr>
        <w:t>includes proceedings under article 21;”; and</w:t>
      </w:r>
    </w:p>
    <w:p w:rsidR="00392D84" w:rsidRPr="00434F95" w:rsidRDefault="00392D84" w:rsidP="006760E9">
      <w:pPr>
        <w:jc w:val="both"/>
        <w:rPr>
          <w:rFonts w:cs="Times New Roman"/>
          <w:lang w:val="en-GB"/>
        </w:rPr>
      </w:pPr>
    </w:p>
    <w:p w:rsidR="00392D84" w:rsidRPr="00434F95" w:rsidRDefault="00392D84" w:rsidP="006760E9">
      <w:pPr>
        <w:jc w:val="both"/>
        <w:rPr>
          <w:rFonts w:cs="Times New Roman"/>
          <w:lang w:val="en-GB"/>
        </w:rPr>
      </w:pPr>
      <w:r w:rsidRPr="00434F95">
        <w:rPr>
          <w:rFonts w:cs="Times New Roman"/>
          <w:lang w:val="en-GB"/>
        </w:rPr>
        <w:t>(iii) the definit</w:t>
      </w:r>
      <w:r w:rsidR="00E25CAD" w:rsidRPr="00434F95">
        <w:rPr>
          <w:rFonts w:cs="Times New Roman"/>
          <w:lang w:val="en-GB"/>
        </w:rPr>
        <w:t xml:space="preserve">ion of </w:t>
      </w:r>
      <w:r w:rsidRPr="00434F95">
        <w:rPr>
          <w:rFonts w:cs="Times New Roman"/>
          <w:lang w:val="en-GB"/>
        </w:rPr>
        <w:t>“Paris Convention” shall be substituted by the following:</w:t>
      </w:r>
    </w:p>
    <w:p w:rsidR="00392D84" w:rsidRPr="00434F95" w:rsidRDefault="00392D84" w:rsidP="006760E9">
      <w:pPr>
        <w:jc w:val="both"/>
        <w:rPr>
          <w:rFonts w:cs="Times New Roman"/>
          <w:lang w:val="en-GB"/>
        </w:rPr>
      </w:pPr>
    </w:p>
    <w:p w:rsidR="00392D84" w:rsidRPr="00434F95" w:rsidRDefault="009316DD" w:rsidP="006760E9">
      <w:pPr>
        <w:jc w:val="both"/>
        <w:rPr>
          <w:rFonts w:cs="Times New Roman"/>
          <w:lang w:val="en-GB"/>
        </w:rPr>
      </w:pPr>
      <w:r w:rsidRPr="00434F95">
        <w:rPr>
          <w:rFonts w:cs="Times New Roman"/>
          <w:lang w:val="en-GB"/>
        </w:rPr>
        <w:t xml:space="preserve">“ </w:t>
      </w:r>
      <w:r w:rsidR="00392D84" w:rsidRPr="00434F95">
        <w:rPr>
          <w:rFonts w:cs="Times New Roman"/>
          <w:lang w:val="en-GB"/>
        </w:rPr>
        <w:t>“Paris Convention” means the convention referred to in article 125;”; and</w:t>
      </w:r>
    </w:p>
    <w:p w:rsidR="00392D84" w:rsidRPr="00434F95" w:rsidRDefault="00392D84" w:rsidP="006760E9">
      <w:pPr>
        <w:jc w:val="both"/>
        <w:rPr>
          <w:rFonts w:cs="Times New Roman"/>
          <w:lang w:val="en-GB"/>
        </w:rPr>
      </w:pPr>
    </w:p>
    <w:p w:rsidR="00392D84" w:rsidRPr="00434F95" w:rsidRDefault="00392D84" w:rsidP="006760E9">
      <w:pPr>
        <w:jc w:val="both"/>
        <w:rPr>
          <w:rFonts w:cs="Times New Roman"/>
          <w:lang w:val="en-GB"/>
        </w:rPr>
      </w:pPr>
      <w:r w:rsidRPr="00434F95">
        <w:rPr>
          <w:rFonts w:cs="Times New Roman"/>
          <w:lang w:val="en-GB"/>
        </w:rPr>
        <w:t xml:space="preserve">(d) in sub-clause 3(2), as renumbered, the words “articles 45 and 46” shall be substituted by the words “article 61(a) and (b)”. </w:t>
      </w:r>
    </w:p>
    <w:p w:rsidR="00392D84" w:rsidRPr="00434F95" w:rsidRDefault="00392D84" w:rsidP="006760E9">
      <w:pPr>
        <w:jc w:val="both"/>
        <w:rPr>
          <w:rFonts w:cs="Times New Roman"/>
          <w:lang w:val="en-GB"/>
        </w:rPr>
      </w:pPr>
    </w:p>
    <w:p w:rsidR="00392D84" w:rsidRPr="006760E9" w:rsidRDefault="00392D84" w:rsidP="006760E9">
      <w:pPr>
        <w:jc w:val="both"/>
        <w:rPr>
          <w:rFonts w:cs="Times New Roman"/>
          <w:lang w:val="mt-MT"/>
        </w:rPr>
      </w:pPr>
      <w:r w:rsidRPr="006760E9">
        <w:rPr>
          <w:rFonts w:cs="Times New Roman"/>
          <w:lang w:val="mt-MT"/>
        </w:rPr>
        <w:t xml:space="preserve">L-Emenda “A” għaddiet nem. con. </w:t>
      </w:r>
    </w:p>
    <w:p w:rsidR="00392D84" w:rsidRPr="006760E9" w:rsidRDefault="00392D84" w:rsidP="006760E9">
      <w:pPr>
        <w:jc w:val="both"/>
        <w:rPr>
          <w:rFonts w:cs="Times New Roman"/>
          <w:color w:val="FF0000"/>
          <w:lang w:val="mt-MT"/>
        </w:rPr>
      </w:pPr>
    </w:p>
    <w:p w:rsidR="00392D84" w:rsidRPr="006760E9" w:rsidRDefault="00392D84" w:rsidP="006760E9">
      <w:pPr>
        <w:jc w:val="both"/>
        <w:rPr>
          <w:rFonts w:cs="Times New Roman"/>
          <w:lang w:val="mt-MT"/>
        </w:rPr>
      </w:pPr>
      <w:r w:rsidRPr="00135087">
        <w:rPr>
          <w:rFonts w:cs="Times New Roman"/>
          <w:b/>
          <w:lang w:val="mt-MT"/>
        </w:rPr>
        <w:t>KLAWSOLA 3,</w:t>
      </w:r>
      <w:r w:rsidRPr="006760E9">
        <w:rPr>
          <w:rFonts w:cs="Times New Roman"/>
          <w:lang w:val="mt-MT"/>
        </w:rPr>
        <w:t xml:space="preserve"> kif emendata, għaddiet nem. con. u kienet ordnata ssir parti mill-Abbozz ta’ Liġi.</w:t>
      </w:r>
    </w:p>
    <w:p w:rsidR="00392D84" w:rsidRDefault="00392D84" w:rsidP="006760E9">
      <w:pPr>
        <w:jc w:val="both"/>
        <w:rPr>
          <w:rFonts w:cs="Times New Roman"/>
          <w:lang w:val="mt-MT"/>
        </w:rPr>
      </w:pPr>
    </w:p>
    <w:p w:rsidR="00135087" w:rsidRPr="006760E9" w:rsidRDefault="00135087" w:rsidP="006760E9">
      <w:pPr>
        <w:jc w:val="both"/>
        <w:rPr>
          <w:rFonts w:cs="Times New Roman"/>
          <w:lang w:val="mt-MT"/>
        </w:rPr>
      </w:pPr>
    </w:p>
    <w:p w:rsidR="00392D84" w:rsidRPr="006760E9" w:rsidRDefault="00392D84" w:rsidP="006760E9">
      <w:pPr>
        <w:jc w:val="both"/>
        <w:rPr>
          <w:rFonts w:cs="Times New Roman"/>
          <w:lang w:val="mt-MT"/>
        </w:rPr>
      </w:pPr>
      <w:r w:rsidRPr="00135087">
        <w:rPr>
          <w:rFonts w:cs="Times New Roman"/>
          <w:b/>
          <w:lang w:val="mt-MT"/>
        </w:rPr>
        <w:t>KLAWSOLI 4 u 5</w:t>
      </w:r>
      <w:r w:rsidRPr="006760E9">
        <w:rPr>
          <w:rFonts w:cs="Times New Roman"/>
          <w:lang w:val="mt-MT"/>
        </w:rPr>
        <w:t xml:space="preserve"> għaddew nem. con. u kienu ordnati jsiru parti mill-Abbozz ta’ Liġi.</w:t>
      </w:r>
    </w:p>
    <w:p w:rsidR="00392D84" w:rsidRDefault="00392D84" w:rsidP="006760E9">
      <w:pPr>
        <w:jc w:val="both"/>
        <w:rPr>
          <w:rFonts w:cs="Times New Roman"/>
          <w:lang w:val="mt-MT"/>
        </w:rPr>
      </w:pPr>
    </w:p>
    <w:p w:rsidR="00135087" w:rsidRPr="006760E9" w:rsidRDefault="00135087" w:rsidP="006760E9">
      <w:pPr>
        <w:jc w:val="both"/>
        <w:rPr>
          <w:rFonts w:cs="Times New Roman"/>
          <w:lang w:val="mt-MT"/>
        </w:rPr>
      </w:pPr>
    </w:p>
    <w:p w:rsidR="00392D84" w:rsidRPr="00135087" w:rsidRDefault="00392D84" w:rsidP="006760E9">
      <w:pPr>
        <w:jc w:val="both"/>
        <w:rPr>
          <w:rFonts w:cs="Times New Roman"/>
          <w:b/>
          <w:lang w:val="mt-MT"/>
        </w:rPr>
      </w:pPr>
      <w:r w:rsidRPr="00135087">
        <w:rPr>
          <w:rFonts w:cs="Times New Roman"/>
          <w:b/>
          <w:lang w:val="mt-MT"/>
        </w:rPr>
        <w:t>KLAWSOLA 6</w:t>
      </w:r>
    </w:p>
    <w:p w:rsidR="00C740D8" w:rsidRPr="006760E9" w:rsidRDefault="00C740D8" w:rsidP="006760E9">
      <w:pPr>
        <w:jc w:val="both"/>
        <w:rPr>
          <w:rFonts w:cs="Times New Roman"/>
          <w:lang w:val="mt-MT"/>
        </w:rPr>
      </w:pPr>
    </w:p>
    <w:p w:rsidR="00C740D8" w:rsidRPr="006760E9" w:rsidRDefault="00C740D8" w:rsidP="006760E9">
      <w:pPr>
        <w:jc w:val="both"/>
        <w:rPr>
          <w:rFonts w:cs="Times New Roman"/>
          <w:lang w:val="mt-MT"/>
        </w:rPr>
      </w:pPr>
      <w:r w:rsidRPr="006760E9">
        <w:rPr>
          <w:rFonts w:cs="Times New Roman"/>
          <w:lang w:val="mt-MT"/>
        </w:rPr>
        <w:t xml:space="preserve">Il-Ministru għall-Ekonomija, l-Investiment u n-Negozji </w:t>
      </w:r>
      <w:r w:rsidR="002F0121">
        <w:rPr>
          <w:rFonts w:cs="Times New Roman"/>
          <w:lang w:val="mt-MT"/>
        </w:rPr>
        <w:t>ż-Żgħar</w:t>
      </w:r>
      <w:r w:rsidRPr="006760E9">
        <w:rPr>
          <w:rFonts w:cs="Times New Roman"/>
          <w:color w:val="292526"/>
          <w:lang w:val="mt-MT"/>
        </w:rPr>
        <w:t xml:space="preserve"> </w:t>
      </w:r>
      <w:r w:rsidRPr="006760E9">
        <w:rPr>
          <w:rFonts w:cs="Times New Roman"/>
          <w:lang w:val="mt-MT"/>
        </w:rPr>
        <w:t>ressaq din l-Emenda “B”:</w:t>
      </w:r>
    </w:p>
    <w:p w:rsidR="00392D84" w:rsidRPr="006760E9" w:rsidRDefault="00392D84" w:rsidP="006760E9">
      <w:pPr>
        <w:jc w:val="both"/>
        <w:rPr>
          <w:rFonts w:cs="Times New Roman"/>
          <w:lang w:val="mt-MT"/>
        </w:rPr>
      </w:pPr>
    </w:p>
    <w:p w:rsidR="00C740D8" w:rsidRPr="00135087" w:rsidRDefault="00C740D8" w:rsidP="006760E9">
      <w:pPr>
        <w:jc w:val="both"/>
        <w:rPr>
          <w:rFonts w:cs="Times New Roman"/>
          <w:b/>
          <w:u w:val="single"/>
          <w:lang w:val="mt-MT"/>
        </w:rPr>
      </w:pPr>
      <w:r w:rsidRPr="00135087">
        <w:rPr>
          <w:rFonts w:cs="Times New Roman"/>
          <w:b/>
          <w:u w:val="single"/>
          <w:lang w:val="mt-MT"/>
        </w:rPr>
        <w:t>Klawsola 6</w:t>
      </w:r>
    </w:p>
    <w:p w:rsidR="00C740D8" w:rsidRPr="006760E9" w:rsidRDefault="00C740D8"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Il-klawsola 6 għandha tiġi emendata kif ġej:</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(a) fis-subklawsola (2)(b)</w:t>
      </w:r>
      <w:r w:rsidR="004635FA">
        <w:rPr>
          <w:rFonts w:cs="Times New Roman"/>
          <w:lang w:val="mt-MT"/>
        </w:rPr>
        <w:t xml:space="preserve"> tagħha</w:t>
      </w:r>
      <w:r w:rsidRPr="006760E9">
        <w:rPr>
          <w:rFonts w:cs="Times New Roman"/>
          <w:lang w:val="mt-MT"/>
        </w:rPr>
        <w:t xml:space="preserve">, il-kliem “fir-Regolament (KE) Nru 207/2009” għandhom jiġu sostitwiti bil-kliem “fir-Regolament (UE) </w:t>
      </w:r>
      <w:r w:rsidR="00D90390">
        <w:rPr>
          <w:rFonts w:cs="Times New Roman"/>
          <w:lang w:val="mt-MT"/>
        </w:rPr>
        <w:t xml:space="preserve">Nru </w:t>
      </w:r>
      <w:r w:rsidRPr="006760E9">
        <w:rPr>
          <w:rFonts w:cs="Times New Roman"/>
          <w:lang w:val="mt-MT"/>
        </w:rPr>
        <w:t>2017/1001”;</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 xml:space="preserve">(b) is-subklawsoli (4), (5) u (6) tagħha għandhom jiġu </w:t>
      </w:r>
      <w:r w:rsidR="00135087">
        <w:rPr>
          <w:rFonts w:cs="Times New Roman"/>
          <w:lang w:val="mt-MT"/>
        </w:rPr>
        <w:t>ri</w:t>
      </w:r>
      <w:r w:rsidRPr="006760E9">
        <w:rPr>
          <w:rFonts w:cs="Times New Roman"/>
          <w:lang w:val="mt-MT"/>
        </w:rPr>
        <w:t>numerati bħala s-subklawsoli (3), (4) u (5); u</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(ċ) fit-test Ingliż, i</w:t>
      </w:r>
      <w:r w:rsidR="00135087">
        <w:rPr>
          <w:rFonts w:cs="Times New Roman"/>
          <w:lang w:val="mt-MT"/>
        </w:rPr>
        <w:t>s-subklawsola (6) għandha tiġi ri</w:t>
      </w:r>
      <w:r w:rsidRPr="006760E9">
        <w:rPr>
          <w:rFonts w:cs="Times New Roman"/>
          <w:lang w:val="mt-MT"/>
        </w:rPr>
        <w:t>numerata bħala s-subklawsola (5).</w:t>
      </w:r>
    </w:p>
    <w:p w:rsidR="00392D84" w:rsidRPr="006760E9" w:rsidRDefault="00392D84" w:rsidP="006760E9">
      <w:pPr>
        <w:jc w:val="both"/>
        <w:rPr>
          <w:rFonts w:cs="Times New Roman"/>
          <w:lang w:val="mt-MT"/>
        </w:rPr>
      </w:pPr>
    </w:p>
    <w:p w:rsidR="00392D84" w:rsidRPr="00135087" w:rsidRDefault="00C740D8" w:rsidP="006760E9">
      <w:pPr>
        <w:jc w:val="both"/>
        <w:rPr>
          <w:rFonts w:cs="Times New Roman"/>
          <w:b/>
          <w:u w:val="single"/>
          <w:lang w:val="mt-MT"/>
        </w:rPr>
      </w:pPr>
      <w:r w:rsidRPr="00135087">
        <w:rPr>
          <w:rFonts w:cs="Times New Roman"/>
          <w:b/>
          <w:u w:val="single"/>
          <w:lang w:val="mt-MT"/>
        </w:rPr>
        <w:t>Clause 6</w:t>
      </w:r>
    </w:p>
    <w:p w:rsidR="00392D84" w:rsidRPr="006760E9" w:rsidRDefault="00392D84" w:rsidP="006760E9">
      <w:pPr>
        <w:jc w:val="both"/>
        <w:rPr>
          <w:rFonts w:cs="Times New Roman"/>
          <w:lang w:val="mt-MT"/>
        </w:rPr>
      </w:pPr>
    </w:p>
    <w:p w:rsidR="00392D84" w:rsidRPr="00F646F8" w:rsidRDefault="00392D84" w:rsidP="006760E9">
      <w:pPr>
        <w:jc w:val="both"/>
        <w:rPr>
          <w:rFonts w:cs="Times New Roman"/>
          <w:lang w:val="en-GB"/>
        </w:rPr>
      </w:pPr>
      <w:r w:rsidRPr="00F646F8">
        <w:rPr>
          <w:rFonts w:cs="Times New Roman"/>
          <w:lang w:val="en-GB"/>
        </w:rPr>
        <w:t>Clause 6 shall be amended as follows:</w:t>
      </w:r>
    </w:p>
    <w:p w:rsidR="00392D84" w:rsidRPr="00F646F8" w:rsidRDefault="00392D84" w:rsidP="006760E9">
      <w:pPr>
        <w:jc w:val="both"/>
        <w:rPr>
          <w:rFonts w:cs="Times New Roman"/>
          <w:lang w:val="en-GB"/>
        </w:rPr>
      </w:pPr>
    </w:p>
    <w:p w:rsidR="00392D84" w:rsidRPr="00F646F8" w:rsidRDefault="00135087" w:rsidP="006760E9">
      <w:pPr>
        <w:jc w:val="both"/>
        <w:rPr>
          <w:rFonts w:cs="Times New Roman"/>
          <w:lang w:val="en-GB"/>
        </w:rPr>
      </w:pPr>
      <w:r w:rsidRPr="00F646F8">
        <w:rPr>
          <w:rFonts w:cs="Times New Roman"/>
          <w:lang w:val="en-GB"/>
        </w:rPr>
        <w:t xml:space="preserve">(a) </w:t>
      </w:r>
      <w:r w:rsidR="00392D84" w:rsidRPr="00F646F8">
        <w:rPr>
          <w:rFonts w:cs="Times New Roman"/>
          <w:lang w:val="en-GB"/>
        </w:rPr>
        <w:t>in sub-clause (2)(b), the words “Regulation (EC) No. 207/2009” shall be substituted by the words “Regulation (EU) No. 2017/1001”;</w:t>
      </w:r>
    </w:p>
    <w:p w:rsidR="00135087" w:rsidRPr="00F646F8" w:rsidRDefault="00135087" w:rsidP="006760E9">
      <w:pPr>
        <w:jc w:val="both"/>
        <w:rPr>
          <w:rFonts w:cs="Times New Roman"/>
          <w:lang w:val="en-GB"/>
        </w:rPr>
      </w:pPr>
    </w:p>
    <w:p w:rsidR="00392D84" w:rsidRPr="00F646F8" w:rsidRDefault="00392D84" w:rsidP="006760E9">
      <w:pPr>
        <w:jc w:val="both"/>
        <w:rPr>
          <w:rFonts w:cs="Times New Roman"/>
          <w:lang w:val="en-GB"/>
        </w:rPr>
      </w:pPr>
      <w:r w:rsidRPr="00F646F8">
        <w:rPr>
          <w:rFonts w:cs="Times New Roman"/>
          <w:lang w:val="en-GB"/>
        </w:rPr>
        <w:t>(b) in the Maltese text, sub-</w:t>
      </w:r>
      <w:r w:rsidR="004635FA">
        <w:rPr>
          <w:rFonts w:cs="Times New Roman"/>
          <w:lang w:val="en-GB"/>
        </w:rPr>
        <w:t>clau</w:t>
      </w:r>
      <w:r w:rsidR="004635FA" w:rsidRPr="00F646F8">
        <w:rPr>
          <w:rFonts w:cs="Times New Roman"/>
          <w:lang w:val="en-GB"/>
        </w:rPr>
        <w:t>ses</w:t>
      </w:r>
      <w:r w:rsidR="004635FA">
        <w:rPr>
          <w:rFonts w:cs="Times New Roman"/>
          <w:lang w:val="en-GB"/>
        </w:rPr>
        <w:t xml:space="preserve"> (4), (5) and</w:t>
      </w:r>
      <w:r w:rsidRPr="00F646F8">
        <w:rPr>
          <w:rFonts w:cs="Times New Roman"/>
          <w:lang w:val="en-GB"/>
        </w:rPr>
        <w:t xml:space="preserve"> (6) shall be </w:t>
      </w:r>
      <w:r w:rsidR="00F646F8" w:rsidRPr="00F646F8">
        <w:rPr>
          <w:rFonts w:cs="Times New Roman"/>
          <w:lang w:val="en-GB"/>
        </w:rPr>
        <w:t>renumbered</w:t>
      </w:r>
      <w:r w:rsidRPr="00F646F8">
        <w:rPr>
          <w:rFonts w:cs="Times New Roman"/>
          <w:lang w:val="en-GB"/>
        </w:rPr>
        <w:t xml:space="preserve"> as sub-</w:t>
      </w:r>
      <w:r w:rsidR="004635FA">
        <w:rPr>
          <w:rFonts w:cs="Times New Roman"/>
          <w:lang w:val="en-GB"/>
        </w:rPr>
        <w:t>clau</w:t>
      </w:r>
      <w:r w:rsidRPr="00F646F8">
        <w:rPr>
          <w:rFonts w:cs="Times New Roman"/>
          <w:lang w:val="en-GB"/>
        </w:rPr>
        <w:t>ses (3), (4) and (5); and</w:t>
      </w:r>
    </w:p>
    <w:p w:rsidR="00392D84" w:rsidRPr="00F646F8" w:rsidRDefault="00392D84" w:rsidP="006760E9">
      <w:pPr>
        <w:jc w:val="both"/>
        <w:rPr>
          <w:rFonts w:cs="Times New Roman"/>
          <w:lang w:val="en-GB"/>
        </w:rPr>
      </w:pPr>
    </w:p>
    <w:p w:rsidR="00392D84" w:rsidRPr="00F646F8" w:rsidRDefault="00392D84" w:rsidP="006760E9">
      <w:pPr>
        <w:jc w:val="both"/>
        <w:rPr>
          <w:rFonts w:cs="Times New Roman"/>
          <w:lang w:val="en-GB"/>
        </w:rPr>
      </w:pPr>
      <w:r w:rsidRPr="00F646F8">
        <w:rPr>
          <w:rFonts w:cs="Times New Roman"/>
          <w:lang w:val="en-GB"/>
        </w:rPr>
        <w:t>(c) sub-clause (6) shall be renumbered as sub-clause (5).</w:t>
      </w:r>
    </w:p>
    <w:p w:rsidR="00392D84" w:rsidRPr="006760E9" w:rsidRDefault="00392D84" w:rsidP="006760E9">
      <w:pPr>
        <w:jc w:val="both"/>
        <w:rPr>
          <w:rFonts w:cs="Times New Roman"/>
          <w:lang w:val="mt-MT"/>
        </w:rPr>
      </w:pPr>
    </w:p>
    <w:p w:rsidR="00C740D8" w:rsidRPr="006760E9" w:rsidRDefault="00C740D8" w:rsidP="006760E9">
      <w:pPr>
        <w:jc w:val="both"/>
        <w:rPr>
          <w:rFonts w:cs="Times New Roman"/>
          <w:lang w:val="mt-MT"/>
        </w:rPr>
      </w:pPr>
      <w:r w:rsidRPr="006760E9">
        <w:rPr>
          <w:rFonts w:cs="Times New Roman"/>
          <w:lang w:val="mt-MT"/>
        </w:rPr>
        <w:t xml:space="preserve">L-Emenda “B” għaddiet nem. con. </w:t>
      </w:r>
    </w:p>
    <w:p w:rsidR="00C740D8" w:rsidRPr="006760E9" w:rsidRDefault="00C740D8" w:rsidP="006760E9">
      <w:pPr>
        <w:jc w:val="both"/>
        <w:rPr>
          <w:rFonts w:cs="Times New Roman"/>
          <w:color w:val="FF0000"/>
          <w:lang w:val="mt-MT"/>
        </w:rPr>
      </w:pPr>
    </w:p>
    <w:p w:rsidR="00C740D8" w:rsidRPr="006760E9" w:rsidRDefault="00C740D8" w:rsidP="006760E9">
      <w:pPr>
        <w:jc w:val="both"/>
        <w:rPr>
          <w:rFonts w:cs="Times New Roman"/>
          <w:lang w:val="mt-MT"/>
        </w:rPr>
      </w:pPr>
      <w:r w:rsidRPr="007845A6">
        <w:rPr>
          <w:rFonts w:cs="Times New Roman"/>
          <w:b/>
          <w:lang w:val="mt-MT"/>
        </w:rPr>
        <w:lastRenderedPageBreak/>
        <w:t>KLAWSOLA 6,</w:t>
      </w:r>
      <w:r w:rsidRPr="006760E9">
        <w:rPr>
          <w:rFonts w:cs="Times New Roman"/>
          <w:lang w:val="mt-MT"/>
        </w:rPr>
        <w:t xml:space="preserve"> kif emendata, għaddiet nem. con. u kienet ordnata ssir parti mill-Abbozz ta’ Liġi.</w:t>
      </w:r>
    </w:p>
    <w:p w:rsidR="00392D84" w:rsidRPr="006760E9" w:rsidRDefault="00392D84" w:rsidP="006760E9">
      <w:pPr>
        <w:jc w:val="both"/>
        <w:rPr>
          <w:rFonts w:cs="Times New Roman"/>
          <w:lang w:val="mt-MT"/>
        </w:rPr>
      </w:pPr>
    </w:p>
    <w:p w:rsidR="00B604E8" w:rsidRPr="006760E9" w:rsidRDefault="00B604E8" w:rsidP="006760E9">
      <w:pPr>
        <w:jc w:val="both"/>
        <w:rPr>
          <w:rFonts w:cs="Times New Roman"/>
          <w:lang w:val="mt-MT"/>
        </w:rPr>
      </w:pPr>
    </w:p>
    <w:p w:rsidR="00C25302" w:rsidRPr="006760E9" w:rsidRDefault="00C25302" w:rsidP="006760E9">
      <w:pPr>
        <w:jc w:val="both"/>
        <w:rPr>
          <w:rFonts w:cs="Times New Roman"/>
          <w:lang w:val="mt-MT"/>
        </w:rPr>
      </w:pPr>
      <w:r w:rsidRPr="007845A6">
        <w:rPr>
          <w:rFonts w:cs="Times New Roman"/>
          <w:b/>
          <w:lang w:val="mt-MT"/>
        </w:rPr>
        <w:t>KLAWSOLI 7, 8 u 9</w:t>
      </w:r>
      <w:r w:rsidRPr="006760E9">
        <w:rPr>
          <w:rFonts w:cs="Times New Roman"/>
          <w:lang w:val="mt-MT"/>
        </w:rPr>
        <w:t xml:space="preserve"> għaddew nem. con. u kienu ordnati jsiru parti mill-Abbozz ta’ Liġi.</w:t>
      </w:r>
    </w:p>
    <w:p w:rsidR="00C25302" w:rsidRPr="006760E9" w:rsidRDefault="00C25302" w:rsidP="006760E9">
      <w:pPr>
        <w:jc w:val="both"/>
        <w:rPr>
          <w:rFonts w:cs="Times New Roman"/>
          <w:lang w:val="mt-MT"/>
        </w:rPr>
      </w:pPr>
    </w:p>
    <w:p w:rsidR="00B604E8" w:rsidRPr="006760E9" w:rsidRDefault="00B604E8" w:rsidP="006760E9">
      <w:pPr>
        <w:jc w:val="both"/>
        <w:rPr>
          <w:rFonts w:cs="Times New Roman"/>
          <w:lang w:val="mt-MT"/>
        </w:rPr>
      </w:pPr>
    </w:p>
    <w:p w:rsidR="00392D84" w:rsidRPr="00432DEC" w:rsidRDefault="00392D84" w:rsidP="006760E9">
      <w:pPr>
        <w:jc w:val="both"/>
        <w:rPr>
          <w:rFonts w:cs="Times New Roman"/>
          <w:b/>
          <w:lang w:val="mt-MT"/>
        </w:rPr>
      </w:pPr>
      <w:r w:rsidRPr="00432DEC">
        <w:rPr>
          <w:rFonts w:cs="Times New Roman"/>
          <w:b/>
          <w:lang w:val="mt-MT"/>
        </w:rPr>
        <w:t>KLAWSOLA 10</w:t>
      </w:r>
    </w:p>
    <w:p w:rsidR="00392D84" w:rsidRPr="006760E9" w:rsidRDefault="00392D84" w:rsidP="006760E9">
      <w:pPr>
        <w:jc w:val="both"/>
        <w:rPr>
          <w:rFonts w:cs="Times New Roman"/>
          <w:lang w:val="mt-MT"/>
        </w:rPr>
      </w:pPr>
    </w:p>
    <w:p w:rsidR="00506767" w:rsidRPr="006760E9" w:rsidRDefault="00506767" w:rsidP="006760E9">
      <w:pPr>
        <w:jc w:val="both"/>
        <w:rPr>
          <w:rFonts w:cs="Times New Roman"/>
          <w:lang w:val="mt-MT"/>
        </w:rPr>
      </w:pPr>
      <w:r w:rsidRPr="006760E9">
        <w:rPr>
          <w:rFonts w:cs="Times New Roman"/>
          <w:lang w:val="mt-MT"/>
        </w:rPr>
        <w:t xml:space="preserve">Il-Ministru għall-Ekonomija, l-Investiment u n-Negozji </w:t>
      </w:r>
      <w:r w:rsidR="002F0121">
        <w:rPr>
          <w:rFonts w:cs="Times New Roman"/>
          <w:lang w:val="mt-MT"/>
        </w:rPr>
        <w:t>ż-Żgħar</w:t>
      </w:r>
      <w:r w:rsidRPr="006760E9">
        <w:rPr>
          <w:rFonts w:cs="Times New Roman"/>
          <w:color w:val="292526"/>
          <w:lang w:val="mt-MT"/>
        </w:rPr>
        <w:t xml:space="preserve"> </w:t>
      </w:r>
      <w:r w:rsidRPr="006760E9">
        <w:rPr>
          <w:rFonts w:cs="Times New Roman"/>
          <w:lang w:val="mt-MT"/>
        </w:rPr>
        <w:t>ressaq din l-Emenda “Ċ”:</w:t>
      </w:r>
    </w:p>
    <w:p w:rsidR="00506767" w:rsidRPr="006760E9" w:rsidRDefault="00506767" w:rsidP="006760E9">
      <w:pPr>
        <w:jc w:val="both"/>
        <w:rPr>
          <w:rFonts w:cs="Times New Roman"/>
          <w:lang w:val="mt-MT"/>
        </w:rPr>
      </w:pPr>
    </w:p>
    <w:p w:rsidR="00C25302" w:rsidRPr="0015754B" w:rsidRDefault="00C25302" w:rsidP="006760E9">
      <w:pPr>
        <w:jc w:val="both"/>
        <w:rPr>
          <w:rFonts w:cs="Times New Roman"/>
          <w:b/>
          <w:u w:val="single"/>
          <w:lang w:val="mt-MT"/>
        </w:rPr>
      </w:pPr>
      <w:r w:rsidRPr="0015754B">
        <w:rPr>
          <w:rFonts w:cs="Times New Roman"/>
          <w:b/>
          <w:u w:val="single"/>
          <w:lang w:val="mt-MT"/>
        </w:rPr>
        <w:t>Klawsola 10</w:t>
      </w:r>
    </w:p>
    <w:p w:rsidR="00C25302" w:rsidRPr="006760E9" w:rsidRDefault="00C25302"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Fil-paragrafu (ċ) tal-klawsola 10, il-kliem “l-artikolu 6(4)(ċ)” għandhom jiġu sostitwiti bil-kliem “l-artikolu 6(3)(a)” kull fejn jidhru.</w:t>
      </w:r>
    </w:p>
    <w:p w:rsidR="00392D84" w:rsidRPr="006760E9" w:rsidRDefault="00392D84" w:rsidP="006760E9">
      <w:pPr>
        <w:jc w:val="both"/>
        <w:rPr>
          <w:rFonts w:cs="Times New Roman"/>
          <w:lang w:val="mt-MT"/>
        </w:rPr>
      </w:pPr>
    </w:p>
    <w:p w:rsidR="00392D84" w:rsidRPr="0015754B" w:rsidRDefault="00C25302" w:rsidP="006760E9">
      <w:pPr>
        <w:jc w:val="both"/>
        <w:rPr>
          <w:rFonts w:cs="Times New Roman"/>
          <w:b/>
          <w:u w:val="single"/>
          <w:lang w:val="mt-MT"/>
        </w:rPr>
      </w:pPr>
      <w:r w:rsidRPr="0015754B">
        <w:rPr>
          <w:rFonts w:cs="Times New Roman"/>
          <w:b/>
          <w:u w:val="single"/>
          <w:lang w:val="mt-MT"/>
        </w:rPr>
        <w:t>Clause 10</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shd w:val="clear" w:color="auto" w:fill="FFFFFF"/>
          <w:lang w:val="mt-MT"/>
        </w:rPr>
      </w:pPr>
      <w:r w:rsidRPr="006760E9">
        <w:rPr>
          <w:rFonts w:cs="Times New Roman"/>
          <w:lang w:val="mt-MT"/>
        </w:rPr>
        <w:t xml:space="preserve">In paragraph (c) of clause 10, the words “article </w:t>
      </w:r>
      <w:r w:rsidRPr="006760E9">
        <w:rPr>
          <w:rFonts w:cs="Times New Roman"/>
          <w:shd w:val="clear" w:color="auto" w:fill="FFFFFF"/>
          <w:lang w:val="mt-MT"/>
        </w:rPr>
        <w:t xml:space="preserve">6(4)(c)” shall be substituted by the words “article 6(3)(a)” wherever they occur. </w:t>
      </w:r>
    </w:p>
    <w:p w:rsidR="00392D84" w:rsidRPr="006760E9" w:rsidRDefault="00392D84" w:rsidP="006760E9">
      <w:pPr>
        <w:jc w:val="both"/>
        <w:rPr>
          <w:rFonts w:cs="Times New Roman"/>
          <w:shd w:val="clear" w:color="auto" w:fill="FFFFFF"/>
          <w:lang w:val="mt-MT"/>
        </w:rPr>
      </w:pPr>
    </w:p>
    <w:p w:rsidR="00C25302" w:rsidRPr="006760E9" w:rsidRDefault="00C25302" w:rsidP="006760E9">
      <w:pPr>
        <w:jc w:val="both"/>
        <w:rPr>
          <w:rFonts w:cs="Times New Roman"/>
          <w:lang w:val="mt-MT"/>
        </w:rPr>
      </w:pPr>
      <w:r w:rsidRPr="006760E9">
        <w:rPr>
          <w:rFonts w:cs="Times New Roman"/>
          <w:lang w:val="mt-MT"/>
        </w:rPr>
        <w:t xml:space="preserve">L-Emenda “Ċ” għaddiet nem. con. </w:t>
      </w:r>
    </w:p>
    <w:p w:rsidR="00C25302" w:rsidRPr="006760E9" w:rsidRDefault="00C25302" w:rsidP="006760E9">
      <w:pPr>
        <w:jc w:val="both"/>
        <w:rPr>
          <w:rFonts w:cs="Times New Roman"/>
          <w:color w:val="FF0000"/>
          <w:lang w:val="mt-MT"/>
        </w:rPr>
      </w:pPr>
    </w:p>
    <w:p w:rsidR="00C25302" w:rsidRPr="006760E9" w:rsidRDefault="00C25302" w:rsidP="006760E9">
      <w:pPr>
        <w:jc w:val="both"/>
        <w:rPr>
          <w:rFonts w:cs="Times New Roman"/>
          <w:lang w:val="mt-MT"/>
        </w:rPr>
      </w:pPr>
      <w:r w:rsidRPr="0015754B">
        <w:rPr>
          <w:rFonts w:cs="Times New Roman"/>
          <w:b/>
          <w:lang w:val="mt-MT"/>
        </w:rPr>
        <w:t>KLAWSOLA 10,</w:t>
      </w:r>
      <w:r w:rsidRPr="006760E9">
        <w:rPr>
          <w:rFonts w:cs="Times New Roman"/>
          <w:lang w:val="mt-MT"/>
        </w:rPr>
        <w:t xml:space="preserve"> kif emendata, għaddiet nem. con. u kienet ordnata ssir parti mill-Abbozz ta’ Liġi.</w:t>
      </w:r>
    </w:p>
    <w:p w:rsidR="00392D84" w:rsidRDefault="00392D84" w:rsidP="006760E9">
      <w:pPr>
        <w:jc w:val="both"/>
        <w:rPr>
          <w:rFonts w:cs="Times New Roman"/>
          <w:shd w:val="clear" w:color="auto" w:fill="FFFFFF"/>
          <w:lang w:val="mt-MT"/>
        </w:rPr>
      </w:pPr>
    </w:p>
    <w:p w:rsidR="0015754B" w:rsidRPr="006760E9" w:rsidRDefault="0015754B" w:rsidP="006760E9">
      <w:pPr>
        <w:jc w:val="both"/>
        <w:rPr>
          <w:rFonts w:cs="Times New Roman"/>
          <w:shd w:val="clear" w:color="auto" w:fill="FFFFFF"/>
          <w:lang w:val="mt-MT"/>
        </w:rPr>
      </w:pPr>
    </w:p>
    <w:p w:rsidR="00392D84" w:rsidRPr="0015754B" w:rsidRDefault="00392D84" w:rsidP="006760E9">
      <w:pPr>
        <w:jc w:val="both"/>
        <w:rPr>
          <w:rFonts w:cs="Times New Roman"/>
          <w:b/>
          <w:lang w:val="mt-MT"/>
        </w:rPr>
      </w:pPr>
      <w:r w:rsidRPr="0015754B">
        <w:rPr>
          <w:rFonts w:cs="Times New Roman"/>
          <w:b/>
          <w:lang w:val="mt-MT"/>
        </w:rPr>
        <w:t>KLAWSOLA 11</w:t>
      </w:r>
    </w:p>
    <w:p w:rsidR="00506767" w:rsidRPr="006760E9" w:rsidRDefault="00506767" w:rsidP="006760E9">
      <w:pPr>
        <w:jc w:val="both"/>
        <w:rPr>
          <w:rFonts w:cs="Times New Roman"/>
          <w:lang w:val="mt-MT"/>
        </w:rPr>
      </w:pPr>
    </w:p>
    <w:p w:rsidR="00506767" w:rsidRPr="006760E9" w:rsidRDefault="00506767" w:rsidP="006760E9">
      <w:pPr>
        <w:jc w:val="both"/>
        <w:rPr>
          <w:rFonts w:cs="Times New Roman"/>
          <w:lang w:val="mt-MT"/>
        </w:rPr>
      </w:pPr>
      <w:r w:rsidRPr="006760E9">
        <w:rPr>
          <w:rFonts w:cs="Times New Roman"/>
          <w:lang w:val="mt-MT"/>
        </w:rPr>
        <w:t xml:space="preserve">Il-Ministru għall-Ekonomija, l-Investiment u n-Negozji </w:t>
      </w:r>
      <w:r w:rsidR="002F0121">
        <w:rPr>
          <w:rFonts w:cs="Times New Roman"/>
          <w:lang w:val="mt-MT"/>
        </w:rPr>
        <w:t>ż-Żgħar</w:t>
      </w:r>
      <w:r w:rsidRPr="006760E9">
        <w:rPr>
          <w:rFonts w:cs="Times New Roman"/>
          <w:color w:val="292526"/>
          <w:lang w:val="mt-MT"/>
        </w:rPr>
        <w:t xml:space="preserve"> </w:t>
      </w:r>
      <w:r w:rsidRPr="006760E9">
        <w:rPr>
          <w:rFonts w:cs="Times New Roman"/>
          <w:lang w:val="mt-MT"/>
        </w:rPr>
        <w:t>ressaq din l-Emenda “D”:</w:t>
      </w:r>
    </w:p>
    <w:p w:rsidR="00506767" w:rsidRPr="006760E9" w:rsidRDefault="00506767" w:rsidP="006760E9">
      <w:pPr>
        <w:jc w:val="both"/>
        <w:rPr>
          <w:rFonts w:cs="Times New Roman"/>
          <w:lang w:val="mt-MT"/>
        </w:rPr>
      </w:pPr>
    </w:p>
    <w:p w:rsidR="00506767" w:rsidRPr="0015754B" w:rsidRDefault="00506767" w:rsidP="006760E9">
      <w:pPr>
        <w:jc w:val="both"/>
        <w:rPr>
          <w:rFonts w:cs="Times New Roman"/>
          <w:b/>
          <w:u w:val="single"/>
          <w:lang w:val="mt-MT"/>
        </w:rPr>
      </w:pPr>
      <w:r w:rsidRPr="0015754B">
        <w:rPr>
          <w:rFonts w:cs="Times New Roman"/>
          <w:b/>
          <w:u w:val="single"/>
          <w:lang w:val="mt-MT"/>
        </w:rPr>
        <w:t>Klawsola 11</w:t>
      </w:r>
    </w:p>
    <w:p w:rsidR="00392D84" w:rsidRPr="006760E9" w:rsidRDefault="00392D84" w:rsidP="006760E9">
      <w:pPr>
        <w:jc w:val="both"/>
        <w:rPr>
          <w:rFonts w:cs="Times New Roman"/>
          <w:u w:val="single"/>
          <w:lang w:val="mt-MT"/>
        </w:rPr>
      </w:pPr>
    </w:p>
    <w:p w:rsidR="00392D84" w:rsidRPr="006760E9" w:rsidRDefault="00392D84" w:rsidP="006760E9">
      <w:pPr>
        <w:jc w:val="both"/>
        <w:rPr>
          <w:rFonts w:cs="Times New Roman"/>
          <w:lang w:val="mt-MT"/>
        </w:rPr>
      </w:pPr>
      <w:r w:rsidRPr="006760E9">
        <w:rPr>
          <w:rFonts w:cs="Times New Roman"/>
          <w:lang w:val="mt-MT"/>
        </w:rPr>
        <w:t>Klawsola 11 għandha tiġi emendata kif ġej:</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(a) fis-subklawsola (1) tagħha, il-kliem “l-artikolu 6(4)(a)” għandhom jiġu sostitwiti bil-kliem “l-artikolu 6(3)(a)”; u</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(b) fis-subklawsola (2) tagħha, il-kliem “l-artikolu 6(5)(a) jew (b)</w:t>
      </w:r>
      <w:r w:rsidR="008C4A76">
        <w:rPr>
          <w:rFonts w:cs="Times New Roman"/>
          <w:lang w:val="mt-MT"/>
        </w:rPr>
        <w:t>”</w:t>
      </w:r>
      <w:r w:rsidRPr="006760E9">
        <w:rPr>
          <w:rFonts w:cs="Times New Roman"/>
          <w:lang w:val="mt-MT"/>
        </w:rPr>
        <w:t xml:space="preserve"> għandhom jiġu sostitwiti bil-kliem “l-artikolu 6(4)(a) jew (b)</w:t>
      </w:r>
      <w:r w:rsidR="008C4A76">
        <w:rPr>
          <w:rFonts w:cs="Times New Roman"/>
          <w:lang w:val="mt-MT"/>
        </w:rPr>
        <w:t>”</w:t>
      </w:r>
      <w:r w:rsidRPr="006760E9">
        <w:rPr>
          <w:rFonts w:cs="Times New Roman"/>
          <w:lang w:val="mt-MT"/>
        </w:rPr>
        <w:t>.</w:t>
      </w:r>
    </w:p>
    <w:p w:rsidR="00392D84" w:rsidRPr="006760E9" w:rsidRDefault="00392D84" w:rsidP="006760E9">
      <w:pPr>
        <w:jc w:val="both"/>
        <w:rPr>
          <w:rFonts w:cs="Times New Roman"/>
          <w:lang w:val="mt-MT"/>
        </w:rPr>
      </w:pPr>
    </w:p>
    <w:p w:rsidR="00392D84" w:rsidRPr="0015754B" w:rsidRDefault="00603207" w:rsidP="006760E9">
      <w:pPr>
        <w:jc w:val="both"/>
        <w:rPr>
          <w:rFonts w:cs="Times New Roman"/>
          <w:b/>
          <w:u w:val="single"/>
          <w:lang w:val="mt-MT"/>
        </w:rPr>
      </w:pPr>
      <w:r w:rsidRPr="0015754B">
        <w:rPr>
          <w:rFonts w:cs="Times New Roman"/>
          <w:b/>
          <w:u w:val="single"/>
          <w:lang w:val="mt-MT"/>
        </w:rPr>
        <w:t>Clause 11</w:t>
      </w:r>
    </w:p>
    <w:p w:rsidR="00392D84" w:rsidRPr="006760E9" w:rsidRDefault="00392D84" w:rsidP="006760E9">
      <w:pPr>
        <w:jc w:val="both"/>
        <w:rPr>
          <w:rFonts w:cs="Times New Roman"/>
          <w:lang w:val="mt-MT"/>
        </w:rPr>
      </w:pPr>
    </w:p>
    <w:p w:rsidR="00392D84" w:rsidRPr="0015754B" w:rsidRDefault="00392D84" w:rsidP="006760E9">
      <w:pPr>
        <w:jc w:val="both"/>
        <w:rPr>
          <w:rFonts w:cs="Times New Roman"/>
          <w:lang w:val="en-GB"/>
        </w:rPr>
      </w:pPr>
      <w:r w:rsidRPr="0015754B">
        <w:rPr>
          <w:rFonts w:cs="Times New Roman"/>
          <w:lang w:val="en-GB"/>
        </w:rPr>
        <w:t>Clause 11 shall be amended as follows:</w:t>
      </w:r>
    </w:p>
    <w:p w:rsidR="00392D84" w:rsidRPr="0015754B" w:rsidRDefault="00392D84" w:rsidP="006760E9">
      <w:pPr>
        <w:jc w:val="both"/>
        <w:rPr>
          <w:rFonts w:cs="Times New Roman"/>
          <w:lang w:val="en-GB"/>
        </w:rPr>
      </w:pPr>
    </w:p>
    <w:p w:rsidR="00392D84" w:rsidRPr="0015754B" w:rsidRDefault="00392D84" w:rsidP="006760E9">
      <w:pPr>
        <w:jc w:val="both"/>
        <w:rPr>
          <w:rFonts w:cs="Times New Roman"/>
          <w:lang w:val="en-GB"/>
        </w:rPr>
      </w:pPr>
      <w:r w:rsidRPr="0015754B">
        <w:rPr>
          <w:rFonts w:cs="Times New Roman"/>
          <w:lang w:val="en-GB"/>
        </w:rPr>
        <w:t xml:space="preserve">(a) in sub-clause (1) thereof, the words “article </w:t>
      </w:r>
      <w:r w:rsidRPr="0015754B">
        <w:rPr>
          <w:rFonts w:cs="Times New Roman"/>
          <w:shd w:val="clear" w:color="auto" w:fill="FFFFFF"/>
          <w:lang w:val="en-GB"/>
        </w:rPr>
        <w:t>6(4)(a)”</w:t>
      </w:r>
      <w:r w:rsidRPr="0015754B">
        <w:rPr>
          <w:rFonts w:cs="Times New Roman"/>
          <w:lang w:val="en-GB"/>
        </w:rPr>
        <w:t xml:space="preserve"> shall be substituted by the words “article 6(3)(a)”; and </w:t>
      </w:r>
    </w:p>
    <w:p w:rsidR="00392D84" w:rsidRPr="0015754B" w:rsidRDefault="00392D84" w:rsidP="006760E9">
      <w:pPr>
        <w:jc w:val="both"/>
        <w:rPr>
          <w:rFonts w:cs="Times New Roman"/>
          <w:lang w:val="en-GB"/>
        </w:rPr>
      </w:pPr>
    </w:p>
    <w:p w:rsidR="00392D84" w:rsidRPr="0015754B" w:rsidRDefault="00392D84" w:rsidP="006760E9">
      <w:pPr>
        <w:jc w:val="both"/>
        <w:rPr>
          <w:rFonts w:cs="Times New Roman"/>
          <w:lang w:val="en-GB"/>
        </w:rPr>
      </w:pPr>
      <w:r w:rsidRPr="0015754B">
        <w:rPr>
          <w:rFonts w:cs="Times New Roman"/>
          <w:lang w:val="en-GB"/>
        </w:rPr>
        <w:t xml:space="preserve">(b) in sub-clause (2) thereof, the words “article 6(5)(a) or (b)” shall be </w:t>
      </w:r>
      <w:r w:rsidR="0015754B" w:rsidRPr="0015754B">
        <w:rPr>
          <w:rFonts w:cs="Times New Roman"/>
          <w:lang w:val="en-GB"/>
        </w:rPr>
        <w:t>substituted</w:t>
      </w:r>
      <w:r w:rsidRPr="0015754B">
        <w:rPr>
          <w:rFonts w:cs="Times New Roman"/>
          <w:lang w:val="en-GB"/>
        </w:rPr>
        <w:t xml:space="preserve"> by the words “article 6(4)(a) or (b)”.</w:t>
      </w:r>
    </w:p>
    <w:p w:rsidR="00392D84" w:rsidRPr="006760E9" w:rsidRDefault="00392D84" w:rsidP="006760E9">
      <w:pPr>
        <w:jc w:val="both"/>
        <w:rPr>
          <w:rFonts w:cs="Times New Roman"/>
          <w:lang w:val="mt-MT"/>
        </w:rPr>
      </w:pPr>
    </w:p>
    <w:p w:rsidR="00603207" w:rsidRPr="006760E9" w:rsidRDefault="00603207" w:rsidP="006760E9">
      <w:pPr>
        <w:jc w:val="both"/>
        <w:rPr>
          <w:rFonts w:cs="Times New Roman"/>
          <w:lang w:val="mt-MT"/>
        </w:rPr>
      </w:pPr>
      <w:r w:rsidRPr="006760E9">
        <w:rPr>
          <w:rFonts w:cs="Times New Roman"/>
          <w:lang w:val="mt-MT"/>
        </w:rPr>
        <w:t xml:space="preserve">L-Emenda “D” għaddiet nem. con. </w:t>
      </w:r>
    </w:p>
    <w:p w:rsidR="00603207" w:rsidRPr="006760E9" w:rsidRDefault="00603207" w:rsidP="006760E9">
      <w:pPr>
        <w:jc w:val="both"/>
        <w:rPr>
          <w:rFonts w:cs="Times New Roman"/>
          <w:color w:val="FF0000"/>
          <w:lang w:val="mt-MT"/>
        </w:rPr>
      </w:pPr>
    </w:p>
    <w:p w:rsidR="00603207" w:rsidRPr="006760E9" w:rsidRDefault="00603207" w:rsidP="006760E9">
      <w:pPr>
        <w:jc w:val="both"/>
        <w:rPr>
          <w:rFonts w:cs="Times New Roman"/>
          <w:lang w:val="mt-MT"/>
        </w:rPr>
      </w:pPr>
      <w:r w:rsidRPr="007B643E">
        <w:rPr>
          <w:rFonts w:cs="Times New Roman"/>
          <w:b/>
          <w:lang w:val="mt-MT"/>
        </w:rPr>
        <w:t>KLAWSOLA 11,</w:t>
      </w:r>
      <w:r w:rsidRPr="006760E9">
        <w:rPr>
          <w:rFonts w:cs="Times New Roman"/>
          <w:lang w:val="mt-MT"/>
        </w:rPr>
        <w:t xml:space="preserve"> kif emendata, għaddiet nem. con. u kienet ordnata ssir parti mill-Abbozz ta’ Liġi.</w:t>
      </w:r>
    </w:p>
    <w:p w:rsidR="00392D84" w:rsidRPr="006760E9" w:rsidRDefault="00392D84" w:rsidP="006760E9">
      <w:pPr>
        <w:jc w:val="both"/>
        <w:rPr>
          <w:rFonts w:cs="Times New Roman"/>
          <w:lang w:val="mt-MT"/>
        </w:rPr>
      </w:pPr>
    </w:p>
    <w:p w:rsidR="00426B84" w:rsidRPr="006760E9" w:rsidRDefault="00426B84" w:rsidP="006760E9">
      <w:pPr>
        <w:jc w:val="both"/>
        <w:rPr>
          <w:rFonts w:cs="Times New Roman"/>
          <w:lang w:val="mt-MT"/>
        </w:rPr>
      </w:pPr>
    </w:p>
    <w:p w:rsidR="00392D84" w:rsidRPr="007B643E" w:rsidRDefault="00392D84" w:rsidP="006760E9">
      <w:pPr>
        <w:jc w:val="both"/>
        <w:rPr>
          <w:rFonts w:cs="Times New Roman"/>
          <w:b/>
          <w:lang w:val="mt-MT"/>
        </w:rPr>
      </w:pPr>
      <w:r w:rsidRPr="007B643E">
        <w:rPr>
          <w:rFonts w:cs="Times New Roman"/>
          <w:b/>
          <w:lang w:val="mt-MT"/>
        </w:rPr>
        <w:t>KLAWSOLA 12</w:t>
      </w:r>
    </w:p>
    <w:p w:rsidR="00392D84" w:rsidRPr="006760E9" w:rsidRDefault="00392D84" w:rsidP="006760E9">
      <w:pPr>
        <w:jc w:val="both"/>
        <w:rPr>
          <w:rFonts w:cs="Times New Roman"/>
          <w:lang w:val="mt-MT"/>
        </w:rPr>
      </w:pPr>
    </w:p>
    <w:p w:rsidR="00426B84" w:rsidRPr="006760E9" w:rsidRDefault="00426B84" w:rsidP="006760E9">
      <w:pPr>
        <w:jc w:val="both"/>
        <w:rPr>
          <w:rFonts w:cs="Times New Roman"/>
          <w:lang w:val="mt-MT"/>
        </w:rPr>
      </w:pPr>
      <w:r w:rsidRPr="006760E9">
        <w:rPr>
          <w:rFonts w:cs="Times New Roman"/>
          <w:lang w:val="mt-MT"/>
        </w:rPr>
        <w:t xml:space="preserve">Il-Ministru għall-Ekonomija, l-Investiment u n-Negozji </w:t>
      </w:r>
      <w:r w:rsidR="002F0121">
        <w:rPr>
          <w:rFonts w:cs="Times New Roman"/>
          <w:lang w:val="mt-MT"/>
        </w:rPr>
        <w:t>ż-Żgħar</w:t>
      </w:r>
      <w:r w:rsidRPr="006760E9">
        <w:rPr>
          <w:rFonts w:cs="Times New Roman"/>
          <w:color w:val="292526"/>
          <w:lang w:val="mt-MT"/>
        </w:rPr>
        <w:t xml:space="preserve"> </w:t>
      </w:r>
      <w:r w:rsidRPr="006760E9">
        <w:rPr>
          <w:rFonts w:cs="Times New Roman"/>
          <w:lang w:val="mt-MT"/>
        </w:rPr>
        <w:t>ressaq din l-Emenda “E”:</w:t>
      </w:r>
    </w:p>
    <w:p w:rsidR="00426B84" w:rsidRPr="006760E9" w:rsidRDefault="00426B84" w:rsidP="006760E9">
      <w:pPr>
        <w:jc w:val="both"/>
        <w:rPr>
          <w:rFonts w:cs="Times New Roman"/>
          <w:lang w:val="mt-MT"/>
        </w:rPr>
      </w:pPr>
    </w:p>
    <w:p w:rsidR="00426B84" w:rsidRPr="007B643E" w:rsidRDefault="00426B84" w:rsidP="006760E9">
      <w:pPr>
        <w:jc w:val="both"/>
        <w:rPr>
          <w:rFonts w:cs="Times New Roman"/>
          <w:b/>
          <w:u w:val="single"/>
          <w:lang w:val="mt-MT"/>
        </w:rPr>
      </w:pPr>
      <w:r w:rsidRPr="007B643E">
        <w:rPr>
          <w:rFonts w:cs="Times New Roman"/>
          <w:b/>
          <w:u w:val="single"/>
          <w:lang w:val="mt-MT"/>
        </w:rPr>
        <w:t>Klawsola 12</w:t>
      </w:r>
    </w:p>
    <w:p w:rsidR="00426B84" w:rsidRPr="006760E9" w:rsidRDefault="00426B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Klawsola 12 għandha tiġi emendata kif ġej:</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(a) il-paragrafu (a) tas-subklawsola (3) tagħha għandu jiġi sostitwit b’dan li ġej:</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“(a) ma jistgħu jinbdew ebda proċedimenti ta’ kontravvenzjoni qabel id-data meta t-</w:t>
      </w:r>
      <w:r w:rsidRPr="006760E9">
        <w:rPr>
          <w:rFonts w:cs="Times New Roman"/>
          <w:i/>
          <w:lang w:val="mt-MT"/>
        </w:rPr>
        <w:t>trademark</w:t>
      </w:r>
      <w:r w:rsidRPr="006760E9">
        <w:rPr>
          <w:rFonts w:cs="Times New Roman"/>
          <w:lang w:val="mt-MT"/>
        </w:rPr>
        <w:t xml:space="preserve"> tkun attwalment reġistrata; u”; u</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(b) is-subklawsola (10) tagħha għandha tiġi sostitwita kif ġej:</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“(10) Is-subartikoli (1), (4), (5) u (9) ma jipprekludux kull azzjoni taħt dan l-Att jew taħt liġijiet oħra proviżjonijiet relatati mal-protezzjoni kontra l-użu ta’ sinjal ħlief għal użu għal</w:t>
      </w:r>
      <w:r w:rsidR="008C4A76">
        <w:rPr>
          <w:rFonts w:cs="Times New Roman"/>
          <w:lang w:val="mt-MT"/>
        </w:rPr>
        <w:t>l</w:t>
      </w:r>
      <w:r w:rsidRPr="006760E9">
        <w:rPr>
          <w:rFonts w:cs="Times New Roman"/>
          <w:lang w:val="mt-MT"/>
        </w:rPr>
        <w:t>-finijiet li jiddistingwu oġġetti jew servizzi, meta l-użu ta’ dak is-sinjal mingħajr raġuni valida jieħu vantaġġ inġust mix-xorta distintiva jew mir-reputazzjoni tat-</w:t>
      </w:r>
      <w:r w:rsidRPr="008C4A76">
        <w:rPr>
          <w:rFonts w:cs="Times New Roman"/>
          <w:i/>
          <w:lang w:val="mt-MT"/>
        </w:rPr>
        <w:t>trademark</w:t>
      </w:r>
      <w:r w:rsidRPr="006760E9">
        <w:rPr>
          <w:rFonts w:cs="Times New Roman"/>
          <w:lang w:val="mt-MT"/>
        </w:rPr>
        <w:t xml:space="preserve"> jew ikun ta’ detriment għalihom.”.</w:t>
      </w:r>
    </w:p>
    <w:p w:rsidR="00392D84" w:rsidRPr="006760E9" w:rsidRDefault="00392D84" w:rsidP="006760E9">
      <w:pPr>
        <w:jc w:val="both"/>
        <w:rPr>
          <w:rFonts w:cs="Times New Roman"/>
          <w:lang w:val="mt-MT"/>
        </w:rPr>
      </w:pPr>
    </w:p>
    <w:p w:rsidR="00392D84" w:rsidRPr="00105208" w:rsidRDefault="00426B84" w:rsidP="006760E9">
      <w:pPr>
        <w:jc w:val="both"/>
        <w:rPr>
          <w:rFonts w:cs="Times New Roman"/>
          <w:b/>
          <w:u w:val="single"/>
          <w:lang w:val="mt-MT"/>
        </w:rPr>
      </w:pPr>
      <w:r w:rsidRPr="00105208">
        <w:rPr>
          <w:rFonts w:cs="Times New Roman"/>
          <w:b/>
          <w:u w:val="single"/>
          <w:lang w:val="mt-MT"/>
        </w:rPr>
        <w:t>Clause 12</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Clause 12 shall be amended as follows:</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(a) in the Maltese text, paragraph (a) of sub-clause (3) thereof shall be substituted by the following:</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“(a) ma jistgħu jinbdew ebda proċedimenti ta’ kontravvenzjoni qabel id-data meta t-</w:t>
      </w:r>
      <w:r w:rsidRPr="006760E9">
        <w:rPr>
          <w:rFonts w:cs="Times New Roman"/>
          <w:i/>
          <w:lang w:val="mt-MT"/>
        </w:rPr>
        <w:t>trademark</w:t>
      </w:r>
      <w:r w:rsidRPr="006760E9">
        <w:rPr>
          <w:rFonts w:cs="Times New Roman"/>
          <w:lang w:val="mt-MT"/>
        </w:rPr>
        <w:t xml:space="preserve"> tkun attwalment reġistrata; u”; and</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(b) sub-clause (10) thereof shall be substituted as follows:</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“(10) Sub-articles (1), (4), (5) and (9) shall not preclude any action under this or any other law of any provision relating to the protection against the use of a sign other than use for the purposes of distinguishing goods or services, where use of that sign without due cause takes unfair advantage of, or is detrimental to, the distinctive character or the repute of the trademark.”.</w:t>
      </w:r>
    </w:p>
    <w:p w:rsidR="00392D84" w:rsidRPr="006760E9" w:rsidRDefault="00392D84" w:rsidP="006760E9">
      <w:pPr>
        <w:jc w:val="both"/>
        <w:rPr>
          <w:rFonts w:cs="Times New Roman"/>
          <w:lang w:val="mt-MT"/>
        </w:rPr>
      </w:pPr>
    </w:p>
    <w:p w:rsidR="00426B84" w:rsidRPr="006760E9" w:rsidRDefault="00426B84" w:rsidP="006760E9">
      <w:pPr>
        <w:jc w:val="both"/>
        <w:rPr>
          <w:rFonts w:cs="Times New Roman"/>
          <w:lang w:val="mt-MT"/>
        </w:rPr>
      </w:pPr>
      <w:r w:rsidRPr="006760E9">
        <w:rPr>
          <w:rFonts w:cs="Times New Roman"/>
          <w:lang w:val="mt-MT"/>
        </w:rPr>
        <w:t xml:space="preserve">L-Emenda “E” għaddiet nem. con. </w:t>
      </w:r>
    </w:p>
    <w:p w:rsidR="00426B84" w:rsidRPr="006760E9" w:rsidRDefault="00426B84" w:rsidP="006760E9">
      <w:pPr>
        <w:jc w:val="both"/>
        <w:rPr>
          <w:rFonts w:cs="Times New Roman"/>
          <w:color w:val="FF0000"/>
          <w:lang w:val="mt-MT"/>
        </w:rPr>
      </w:pPr>
    </w:p>
    <w:p w:rsidR="00426B84" w:rsidRPr="006760E9" w:rsidRDefault="00426B84" w:rsidP="006760E9">
      <w:pPr>
        <w:jc w:val="both"/>
        <w:rPr>
          <w:rFonts w:cs="Times New Roman"/>
          <w:lang w:val="mt-MT"/>
        </w:rPr>
      </w:pPr>
      <w:r w:rsidRPr="00105208">
        <w:rPr>
          <w:rFonts w:cs="Times New Roman"/>
          <w:b/>
          <w:lang w:val="mt-MT"/>
        </w:rPr>
        <w:t>KLAWSOLA 12,</w:t>
      </w:r>
      <w:r w:rsidRPr="006760E9">
        <w:rPr>
          <w:rFonts w:cs="Times New Roman"/>
          <w:lang w:val="mt-MT"/>
        </w:rPr>
        <w:t xml:space="preserve"> kif emendata, għaddiet nem. con. u kienet ordnata ssir parti mill-Abbozz ta’ Liġi.</w:t>
      </w:r>
    </w:p>
    <w:p w:rsidR="00392D84" w:rsidRDefault="00392D84" w:rsidP="006760E9">
      <w:pPr>
        <w:jc w:val="both"/>
        <w:rPr>
          <w:rFonts w:cs="Times New Roman"/>
          <w:lang w:val="mt-MT"/>
        </w:rPr>
      </w:pPr>
    </w:p>
    <w:p w:rsidR="00105208" w:rsidRPr="006760E9" w:rsidRDefault="00105208" w:rsidP="00105208">
      <w:pPr>
        <w:jc w:val="both"/>
        <w:rPr>
          <w:rFonts w:cs="Times New Roman"/>
          <w:lang w:val="mt-MT"/>
        </w:rPr>
      </w:pPr>
      <w:r w:rsidRPr="007845A6">
        <w:rPr>
          <w:rFonts w:cs="Times New Roman"/>
          <w:b/>
          <w:lang w:val="mt-MT"/>
        </w:rPr>
        <w:t xml:space="preserve">KLAWSOLI </w:t>
      </w:r>
      <w:r>
        <w:rPr>
          <w:rFonts w:cs="Times New Roman"/>
          <w:b/>
          <w:lang w:val="mt-MT"/>
        </w:rPr>
        <w:t>13, 14, 15, 16, 17, 18, 19, 20, 21, 22, 23, 24, 25, 26 u 27</w:t>
      </w:r>
      <w:r w:rsidRPr="006760E9">
        <w:rPr>
          <w:rFonts w:cs="Times New Roman"/>
          <w:lang w:val="mt-MT"/>
        </w:rPr>
        <w:t xml:space="preserve"> għaddew nem. con. u kienu ordnati jsiru parti mill-Abbozz ta’ Liġi.</w:t>
      </w:r>
    </w:p>
    <w:p w:rsidR="00105208" w:rsidRDefault="00105208" w:rsidP="006760E9">
      <w:pPr>
        <w:jc w:val="both"/>
        <w:rPr>
          <w:rFonts w:cs="Times New Roman"/>
          <w:lang w:val="mt-MT"/>
        </w:rPr>
      </w:pPr>
    </w:p>
    <w:p w:rsidR="00105208" w:rsidRPr="006760E9" w:rsidRDefault="00105208" w:rsidP="006760E9">
      <w:pPr>
        <w:jc w:val="both"/>
        <w:rPr>
          <w:rFonts w:cs="Times New Roman"/>
          <w:lang w:val="mt-MT"/>
        </w:rPr>
      </w:pPr>
    </w:p>
    <w:p w:rsidR="00392D84" w:rsidRPr="00105208" w:rsidRDefault="00392D84" w:rsidP="006760E9">
      <w:pPr>
        <w:jc w:val="both"/>
        <w:rPr>
          <w:rFonts w:cs="Times New Roman"/>
          <w:b/>
          <w:lang w:val="mt-MT"/>
        </w:rPr>
      </w:pPr>
      <w:r w:rsidRPr="00105208">
        <w:rPr>
          <w:rFonts w:cs="Times New Roman"/>
          <w:b/>
          <w:lang w:val="mt-MT"/>
        </w:rPr>
        <w:t>KLAWSOLA 28</w:t>
      </w:r>
    </w:p>
    <w:p w:rsidR="00426B84" w:rsidRPr="006760E9" w:rsidRDefault="00426B84" w:rsidP="006760E9">
      <w:pPr>
        <w:jc w:val="both"/>
        <w:rPr>
          <w:rFonts w:cs="Times New Roman"/>
          <w:lang w:val="mt-MT"/>
        </w:rPr>
      </w:pPr>
    </w:p>
    <w:p w:rsidR="00426B84" w:rsidRPr="006760E9" w:rsidRDefault="00426B84" w:rsidP="006760E9">
      <w:pPr>
        <w:jc w:val="both"/>
        <w:rPr>
          <w:rFonts w:cs="Times New Roman"/>
          <w:lang w:val="mt-MT"/>
        </w:rPr>
      </w:pPr>
      <w:r w:rsidRPr="006760E9">
        <w:rPr>
          <w:rFonts w:cs="Times New Roman"/>
          <w:lang w:val="mt-MT"/>
        </w:rPr>
        <w:t xml:space="preserve">Il-Ministru għall-Ekonomija, l-Investiment u n-Negozji </w:t>
      </w:r>
      <w:r w:rsidR="002F0121">
        <w:rPr>
          <w:rFonts w:cs="Times New Roman"/>
          <w:lang w:val="mt-MT"/>
        </w:rPr>
        <w:t>ż-Żgħar</w:t>
      </w:r>
      <w:r w:rsidRPr="006760E9">
        <w:rPr>
          <w:rFonts w:cs="Times New Roman"/>
          <w:color w:val="292526"/>
          <w:lang w:val="mt-MT"/>
        </w:rPr>
        <w:t xml:space="preserve"> </w:t>
      </w:r>
      <w:r w:rsidRPr="006760E9">
        <w:rPr>
          <w:rFonts w:cs="Times New Roman"/>
          <w:lang w:val="mt-MT"/>
        </w:rPr>
        <w:t>ressaq din l-Emenda “F”:</w:t>
      </w:r>
    </w:p>
    <w:p w:rsidR="00426B84" w:rsidRPr="006760E9" w:rsidRDefault="00426B84" w:rsidP="006760E9">
      <w:pPr>
        <w:jc w:val="both"/>
        <w:rPr>
          <w:rFonts w:cs="Times New Roman"/>
          <w:lang w:val="mt-MT"/>
        </w:rPr>
      </w:pPr>
    </w:p>
    <w:p w:rsidR="00426B84" w:rsidRPr="00FF0221" w:rsidRDefault="00426B84" w:rsidP="006760E9">
      <w:pPr>
        <w:jc w:val="both"/>
        <w:rPr>
          <w:rFonts w:cs="Times New Roman"/>
          <w:b/>
          <w:u w:val="single"/>
          <w:lang w:val="mt-MT"/>
        </w:rPr>
      </w:pPr>
      <w:r w:rsidRPr="00FF0221">
        <w:rPr>
          <w:rFonts w:cs="Times New Roman"/>
          <w:b/>
          <w:u w:val="single"/>
          <w:lang w:val="mt-MT"/>
        </w:rPr>
        <w:t>Klawsola 28</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Fis-subklawsola (2) tal-klawsola 28, il-kliem “tal-Artikolu 53(1), (3) jew (4), 54(1) jew (2) je</w:t>
      </w:r>
      <w:r w:rsidR="00A14AFB">
        <w:rPr>
          <w:rFonts w:cs="Times New Roman"/>
          <w:lang w:val="mt-MT"/>
        </w:rPr>
        <w:t>w 57(2) tar-Regolament (KE) Nru</w:t>
      </w:r>
      <w:r w:rsidR="00175BAD">
        <w:rPr>
          <w:rFonts w:cs="Times New Roman"/>
          <w:lang w:val="mt-MT"/>
        </w:rPr>
        <w:t xml:space="preserve"> </w:t>
      </w:r>
      <w:r w:rsidRPr="006760E9">
        <w:rPr>
          <w:rFonts w:cs="Times New Roman"/>
          <w:lang w:val="mt-MT"/>
        </w:rPr>
        <w:t>207/2009” għandhom jiġu sostitwiti bil-kliem “tal-</w:t>
      </w:r>
      <w:r w:rsidR="00D90390">
        <w:rPr>
          <w:rFonts w:cs="Times New Roman"/>
          <w:lang w:val="mt-MT"/>
        </w:rPr>
        <w:t>A</w:t>
      </w:r>
      <w:r w:rsidRPr="006760E9">
        <w:rPr>
          <w:rFonts w:cs="Times New Roman"/>
          <w:lang w:val="mt-MT"/>
        </w:rPr>
        <w:t>rtikolu 60(1), 3 jew 4, 61(1) jew (2), je</w:t>
      </w:r>
      <w:r w:rsidR="00A14AFB">
        <w:rPr>
          <w:rFonts w:cs="Times New Roman"/>
          <w:lang w:val="mt-MT"/>
        </w:rPr>
        <w:t>w 64(2) tar-Regolament (UE) Nru</w:t>
      </w:r>
      <w:r w:rsidRPr="006760E9">
        <w:rPr>
          <w:rFonts w:cs="Times New Roman"/>
          <w:lang w:val="mt-MT"/>
        </w:rPr>
        <w:t xml:space="preserve"> 2017/1001”.</w:t>
      </w:r>
    </w:p>
    <w:p w:rsidR="00392D84" w:rsidRPr="006760E9" w:rsidRDefault="00392D84" w:rsidP="006760E9">
      <w:pPr>
        <w:jc w:val="both"/>
        <w:rPr>
          <w:rFonts w:cs="Times New Roman"/>
          <w:lang w:val="mt-MT"/>
        </w:rPr>
      </w:pPr>
    </w:p>
    <w:p w:rsidR="00392D84" w:rsidRPr="00FF0221" w:rsidRDefault="00426B84" w:rsidP="006760E9">
      <w:pPr>
        <w:jc w:val="both"/>
        <w:rPr>
          <w:rFonts w:cs="Times New Roman"/>
          <w:b/>
          <w:u w:val="single"/>
          <w:lang w:val="mt-MT"/>
        </w:rPr>
      </w:pPr>
      <w:r w:rsidRPr="00FF0221">
        <w:rPr>
          <w:rFonts w:cs="Times New Roman"/>
          <w:b/>
          <w:u w:val="single"/>
          <w:lang w:val="mt-MT"/>
        </w:rPr>
        <w:t>Clause 28</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In sub-clause (2) of clause 28, the words “</w:t>
      </w:r>
      <w:r w:rsidR="00F70967">
        <w:rPr>
          <w:rFonts w:cs="Times New Roman"/>
          <w:lang w:val="mt-MT"/>
        </w:rPr>
        <w:t>Ar</w:t>
      </w:r>
      <w:r w:rsidRPr="006760E9">
        <w:rPr>
          <w:rFonts w:cs="Times New Roman"/>
          <w:lang w:val="mt-MT"/>
        </w:rPr>
        <w:t>ticle 53(1), (3) or (4), 54(1) or (2) or 57(2) of Regulation (EC) No</w:t>
      </w:r>
      <w:r w:rsidR="00175BAD">
        <w:rPr>
          <w:rFonts w:cs="Times New Roman"/>
          <w:lang w:val="mt-MT"/>
        </w:rPr>
        <w:t>.</w:t>
      </w:r>
      <w:r w:rsidRPr="006760E9">
        <w:rPr>
          <w:rFonts w:cs="Times New Roman"/>
          <w:lang w:val="mt-MT"/>
        </w:rPr>
        <w:t xml:space="preserve"> 207/2009” shall be substituted by the words “</w:t>
      </w:r>
      <w:r w:rsidR="00F70967">
        <w:rPr>
          <w:rFonts w:cs="Times New Roman"/>
          <w:lang w:val="mt-MT"/>
        </w:rPr>
        <w:t>Ar</w:t>
      </w:r>
      <w:r w:rsidRPr="006760E9">
        <w:rPr>
          <w:rFonts w:cs="Times New Roman"/>
          <w:lang w:val="mt-MT"/>
        </w:rPr>
        <w:t xml:space="preserve">ticle 60(1), 3 or 4, 61(1) or (2) or 64(2) of Regulation (EU) </w:t>
      </w:r>
      <w:r w:rsidR="00175BAD">
        <w:rPr>
          <w:rFonts w:cs="Times New Roman"/>
          <w:lang w:val="mt-MT"/>
        </w:rPr>
        <w:t xml:space="preserve">No. </w:t>
      </w:r>
      <w:r w:rsidRPr="006760E9">
        <w:rPr>
          <w:rFonts w:cs="Times New Roman"/>
          <w:lang w:val="mt-MT"/>
        </w:rPr>
        <w:t>2017/1001”.</w:t>
      </w:r>
    </w:p>
    <w:p w:rsidR="00392D84" w:rsidRPr="006760E9" w:rsidRDefault="00392D84" w:rsidP="006760E9">
      <w:pPr>
        <w:jc w:val="both"/>
        <w:rPr>
          <w:rFonts w:cs="Times New Roman"/>
          <w:lang w:val="mt-MT"/>
        </w:rPr>
      </w:pPr>
    </w:p>
    <w:p w:rsidR="00426B84" w:rsidRPr="006760E9" w:rsidRDefault="00426B84" w:rsidP="006760E9">
      <w:pPr>
        <w:jc w:val="both"/>
        <w:rPr>
          <w:rFonts w:cs="Times New Roman"/>
          <w:lang w:val="mt-MT"/>
        </w:rPr>
      </w:pPr>
      <w:r w:rsidRPr="006760E9">
        <w:rPr>
          <w:rFonts w:cs="Times New Roman"/>
          <w:lang w:val="mt-MT"/>
        </w:rPr>
        <w:t xml:space="preserve">L-Emenda “F” għaddiet nem. con. </w:t>
      </w:r>
    </w:p>
    <w:p w:rsidR="00426B84" w:rsidRPr="006760E9" w:rsidRDefault="00426B84" w:rsidP="006760E9">
      <w:pPr>
        <w:jc w:val="both"/>
        <w:rPr>
          <w:rFonts w:cs="Times New Roman"/>
          <w:color w:val="FF0000"/>
          <w:lang w:val="mt-MT"/>
        </w:rPr>
      </w:pPr>
    </w:p>
    <w:p w:rsidR="00426B84" w:rsidRPr="006760E9" w:rsidRDefault="00426B84" w:rsidP="006760E9">
      <w:pPr>
        <w:jc w:val="both"/>
        <w:rPr>
          <w:rFonts w:cs="Times New Roman"/>
          <w:lang w:val="mt-MT"/>
        </w:rPr>
      </w:pPr>
      <w:r w:rsidRPr="00FF0221">
        <w:rPr>
          <w:rFonts w:cs="Times New Roman"/>
          <w:b/>
          <w:lang w:val="mt-MT"/>
        </w:rPr>
        <w:t>KLAWSOLA 28,</w:t>
      </w:r>
      <w:r w:rsidRPr="006760E9">
        <w:rPr>
          <w:rFonts w:cs="Times New Roman"/>
          <w:lang w:val="mt-MT"/>
        </w:rPr>
        <w:t xml:space="preserve"> kif emendata, għaddiet nem. con. u kienet ordnata ssir parti mill-Abbozz ta’ Liġi.</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p>
    <w:p w:rsidR="00392D84" w:rsidRPr="00FF0221" w:rsidRDefault="00392D84" w:rsidP="006760E9">
      <w:pPr>
        <w:jc w:val="both"/>
        <w:rPr>
          <w:rFonts w:cs="Times New Roman"/>
          <w:b/>
          <w:lang w:val="mt-MT"/>
        </w:rPr>
      </w:pPr>
      <w:r w:rsidRPr="00FF0221">
        <w:rPr>
          <w:rFonts w:cs="Times New Roman"/>
          <w:b/>
          <w:lang w:val="mt-MT"/>
        </w:rPr>
        <w:t>KLAWSOLA 29</w:t>
      </w:r>
    </w:p>
    <w:p w:rsidR="00392D84" w:rsidRPr="006760E9" w:rsidRDefault="00392D84" w:rsidP="006760E9">
      <w:pPr>
        <w:jc w:val="both"/>
        <w:rPr>
          <w:rFonts w:cs="Times New Roman"/>
          <w:lang w:val="mt-MT"/>
        </w:rPr>
      </w:pPr>
    </w:p>
    <w:p w:rsidR="008057AD" w:rsidRPr="006760E9" w:rsidRDefault="008057AD" w:rsidP="006760E9">
      <w:pPr>
        <w:jc w:val="both"/>
        <w:rPr>
          <w:rFonts w:cs="Times New Roman"/>
          <w:lang w:val="mt-MT"/>
        </w:rPr>
      </w:pPr>
      <w:r w:rsidRPr="006760E9">
        <w:rPr>
          <w:rFonts w:cs="Times New Roman"/>
          <w:lang w:val="mt-MT"/>
        </w:rPr>
        <w:t xml:space="preserve">Il-Ministru għall-Ekonomija, l-Investiment u n-Negozji </w:t>
      </w:r>
      <w:r w:rsidR="002F0121">
        <w:rPr>
          <w:rFonts w:cs="Times New Roman"/>
          <w:lang w:val="mt-MT"/>
        </w:rPr>
        <w:t>ż-Żgħar</w:t>
      </w:r>
      <w:r w:rsidRPr="006760E9">
        <w:rPr>
          <w:rFonts w:cs="Times New Roman"/>
          <w:color w:val="292526"/>
          <w:lang w:val="mt-MT"/>
        </w:rPr>
        <w:t xml:space="preserve"> </w:t>
      </w:r>
      <w:r w:rsidRPr="006760E9">
        <w:rPr>
          <w:rFonts w:cs="Times New Roman"/>
          <w:lang w:val="mt-MT"/>
        </w:rPr>
        <w:t>ressaq din l-Emenda “G”:</w:t>
      </w:r>
    </w:p>
    <w:p w:rsidR="008057AD" w:rsidRPr="006760E9" w:rsidRDefault="008057AD" w:rsidP="006760E9">
      <w:pPr>
        <w:jc w:val="both"/>
        <w:rPr>
          <w:rFonts w:cs="Times New Roman"/>
          <w:lang w:val="mt-MT"/>
        </w:rPr>
      </w:pPr>
    </w:p>
    <w:p w:rsidR="008057AD" w:rsidRPr="00FF0221" w:rsidRDefault="008057AD" w:rsidP="006760E9">
      <w:pPr>
        <w:jc w:val="both"/>
        <w:rPr>
          <w:rFonts w:cs="Times New Roman"/>
          <w:b/>
          <w:u w:val="single"/>
          <w:lang w:val="mt-MT"/>
        </w:rPr>
      </w:pPr>
      <w:r w:rsidRPr="00FF0221">
        <w:rPr>
          <w:rFonts w:cs="Times New Roman"/>
          <w:b/>
          <w:u w:val="single"/>
          <w:lang w:val="mt-MT"/>
        </w:rPr>
        <w:t>Klawsola 29</w:t>
      </w:r>
    </w:p>
    <w:p w:rsidR="008057AD" w:rsidRPr="006760E9" w:rsidRDefault="008057AD"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Klawsola 29 għandha tiġi emendata kif ġej:</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(a) is-subklawsoli (1) u (2) għandhom jiġu sostitwiti b’dan li ġej:</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 xml:space="preserve">“29.(1) </w:t>
      </w:r>
      <w:r w:rsidRPr="006760E9">
        <w:rPr>
          <w:rFonts w:cs="Times New Roman"/>
          <w:i/>
          <w:lang w:val="mt-MT"/>
        </w:rPr>
        <w:t>Trademark</w:t>
      </w:r>
      <w:r w:rsidRPr="006760E9">
        <w:rPr>
          <w:rFonts w:cs="Times New Roman"/>
          <w:lang w:val="mt-MT"/>
        </w:rPr>
        <w:t xml:space="preserve"> tkun tista’ tiġi revokata jekk</w:t>
      </w:r>
      <w:r w:rsidR="00175BAD">
        <w:rPr>
          <w:rFonts w:cs="Times New Roman"/>
          <w:lang w:val="mt-MT"/>
        </w:rPr>
        <w:t>,</w:t>
      </w:r>
      <w:r w:rsidRPr="006760E9">
        <w:rPr>
          <w:rFonts w:cs="Times New Roman"/>
          <w:lang w:val="mt-MT"/>
        </w:rPr>
        <w:t xml:space="preserve"> f’perjodu kontinwu ta’ ħames </w:t>
      </w:r>
      <w:r w:rsidR="00755931">
        <w:rPr>
          <w:rFonts w:cs="Times New Roman"/>
          <w:lang w:val="mt-MT"/>
        </w:rPr>
        <w:t xml:space="preserve">(5) </w:t>
      </w:r>
      <w:r w:rsidRPr="006760E9">
        <w:rPr>
          <w:rFonts w:cs="Times New Roman"/>
          <w:lang w:val="mt-MT"/>
        </w:rPr>
        <w:t>snin, ma tkunx b’mod ġenwin ġiet użata f’Malta, b’rabta mal-oġġetti jew is-servizzi li għalihom tkun ġiet reġistrata, u ma jkunx hemm raġunijiet tajbin għal dan in-nuqqas ta’ użu;” u</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(b) is-subklawsoli (3), (4) u (5) għandhom jiġu rinumerati bħala subklawsoli (2), (3) u (4).</w:t>
      </w:r>
    </w:p>
    <w:p w:rsidR="00392D84" w:rsidRPr="006760E9" w:rsidRDefault="00392D84" w:rsidP="006760E9">
      <w:pPr>
        <w:jc w:val="both"/>
        <w:rPr>
          <w:rFonts w:cs="Times New Roman"/>
          <w:lang w:val="mt-MT"/>
        </w:rPr>
      </w:pPr>
    </w:p>
    <w:p w:rsidR="00392D84" w:rsidRPr="00FF0221" w:rsidRDefault="008057AD" w:rsidP="006760E9">
      <w:pPr>
        <w:jc w:val="both"/>
        <w:rPr>
          <w:rFonts w:cs="Times New Roman"/>
          <w:b/>
          <w:u w:val="single"/>
          <w:lang w:val="mt-MT"/>
        </w:rPr>
      </w:pPr>
      <w:r w:rsidRPr="00FF0221">
        <w:rPr>
          <w:rFonts w:cs="Times New Roman"/>
          <w:b/>
          <w:u w:val="single"/>
          <w:lang w:val="mt-MT"/>
        </w:rPr>
        <w:t>Clause 29</w:t>
      </w:r>
    </w:p>
    <w:p w:rsidR="00392D84" w:rsidRPr="006760E9" w:rsidRDefault="00392D84" w:rsidP="006760E9">
      <w:pPr>
        <w:jc w:val="both"/>
        <w:rPr>
          <w:rFonts w:cs="Times New Roman"/>
          <w:color w:val="FF0000"/>
          <w:lang w:val="mt-MT"/>
        </w:rPr>
      </w:pPr>
    </w:p>
    <w:p w:rsidR="00392D84" w:rsidRPr="006760E9" w:rsidRDefault="00392D84" w:rsidP="006760E9">
      <w:pPr>
        <w:jc w:val="both"/>
        <w:rPr>
          <w:rFonts w:cs="Times New Roman"/>
          <w:lang w:val="mt-MT"/>
        </w:rPr>
      </w:pPr>
      <w:r w:rsidRPr="006760E9">
        <w:rPr>
          <w:rFonts w:cs="Times New Roman"/>
          <w:lang w:val="mt-MT"/>
        </w:rPr>
        <w:t>Clause 29 shall be amended as follows:</w:t>
      </w:r>
    </w:p>
    <w:p w:rsidR="00392D84" w:rsidRPr="006760E9" w:rsidRDefault="00392D84" w:rsidP="006760E9">
      <w:pPr>
        <w:jc w:val="both"/>
        <w:rPr>
          <w:rFonts w:cs="Times New Roman"/>
          <w:color w:val="FF0000"/>
          <w:lang w:val="mt-MT"/>
        </w:rPr>
      </w:pPr>
    </w:p>
    <w:p w:rsidR="00392D84" w:rsidRPr="006760E9" w:rsidRDefault="00392D84" w:rsidP="006760E9">
      <w:pPr>
        <w:jc w:val="both"/>
        <w:rPr>
          <w:rFonts w:cs="Times New Roman"/>
          <w:lang w:val="mt-MT"/>
        </w:rPr>
      </w:pPr>
      <w:r w:rsidRPr="006760E9">
        <w:rPr>
          <w:rFonts w:cs="Times New Roman"/>
          <w:lang w:val="mt-MT"/>
        </w:rPr>
        <w:t xml:space="preserve">(a) sub-clauses (1) and (2) shall be substituted by the following: </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lastRenderedPageBreak/>
        <w:t>“29. (1) A trademark shall be liable to revocation if</w:t>
      </w:r>
      <w:r w:rsidR="00175BAD">
        <w:rPr>
          <w:rFonts w:cs="Times New Roman"/>
          <w:lang w:val="mt-MT"/>
        </w:rPr>
        <w:t>,</w:t>
      </w:r>
      <w:r w:rsidR="00755931">
        <w:rPr>
          <w:rFonts w:cs="Times New Roman"/>
          <w:lang w:val="mt-MT"/>
        </w:rPr>
        <w:t xml:space="preserve"> within a continuous five (5) </w:t>
      </w:r>
      <w:r w:rsidRPr="006760E9">
        <w:rPr>
          <w:rFonts w:cs="Times New Roman"/>
          <w:lang w:val="mt-MT"/>
        </w:rPr>
        <w:t>years period, it has not been put to genuine use in Malta, in connection with the goods or services in respect of which it is registered, and there are no proper reasons for non-use;” and</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(b) sub-clauses (3), (4) and (5) shall be renumbered as sub-clauses (2), (3) and (4).</w:t>
      </w:r>
    </w:p>
    <w:p w:rsidR="00392D84" w:rsidRPr="006760E9" w:rsidRDefault="00392D84" w:rsidP="006760E9">
      <w:pPr>
        <w:jc w:val="both"/>
        <w:rPr>
          <w:rFonts w:cs="Times New Roman"/>
          <w:color w:val="FF0000"/>
          <w:lang w:val="mt-MT"/>
        </w:rPr>
      </w:pPr>
    </w:p>
    <w:p w:rsidR="008057AD" w:rsidRPr="006760E9" w:rsidRDefault="008057AD" w:rsidP="006760E9">
      <w:pPr>
        <w:jc w:val="both"/>
        <w:rPr>
          <w:rFonts w:cs="Times New Roman"/>
          <w:lang w:val="mt-MT"/>
        </w:rPr>
      </w:pPr>
      <w:r w:rsidRPr="006760E9">
        <w:rPr>
          <w:rFonts w:cs="Times New Roman"/>
          <w:lang w:val="mt-MT"/>
        </w:rPr>
        <w:t xml:space="preserve">L-Emenda “G” għaddiet nem. con. </w:t>
      </w:r>
    </w:p>
    <w:p w:rsidR="008057AD" w:rsidRPr="006760E9" w:rsidRDefault="008057AD" w:rsidP="006760E9">
      <w:pPr>
        <w:jc w:val="both"/>
        <w:rPr>
          <w:rFonts w:cs="Times New Roman"/>
          <w:color w:val="FF0000"/>
          <w:lang w:val="mt-MT"/>
        </w:rPr>
      </w:pPr>
    </w:p>
    <w:p w:rsidR="008057AD" w:rsidRPr="006760E9" w:rsidRDefault="008057AD" w:rsidP="006760E9">
      <w:pPr>
        <w:jc w:val="both"/>
        <w:rPr>
          <w:rFonts w:cs="Times New Roman"/>
          <w:lang w:val="mt-MT"/>
        </w:rPr>
      </w:pPr>
      <w:r w:rsidRPr="00FF0221">
        <w:rPr>
          <w:rFonts w:cs="Times New Roman"/>
          <w:b/>
          <w:lang w:val="mt-MT"/>
        </w:rPr>
        <w:t>KLAWSOLA 29,</w:t>
      </w:r>
      <w:r w:rsidRPr="006760E9">
        <w:rPr>
          <w:rFonts w:cs="Times New Roman"/>
          <w:lang w:val="mt-MT"/>
        </w:rPr>
        <w:t xml:space="preserve"> kif emendata, għaddiet nem. con. u kienet ordnata ssir parti mill-Abbozz ta’ Liġi.</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p>
    <w:p w:rsidR="00751626" w:rsidRPr="006760E9" w:rsidRDefault="00751626" w:rsidP="006760E9">
      <w:pPr>
        <w:jc w:val="both"/>
        <w:rPr>
          <w:rFonts w:cs="Times New Roman"/>
          <w:lang w:val="mt-MT"/>
        </w:rPr>
      </w:pPr>
      <w:r w:rsidRPr="00CB393D">
        <w:rPr>
          <w:rFonts w:cs="Times New Roman"/>
          <w:b/>
          <w:lang w:val="mt-MT"/>
        </w:rPr>
        <w:t>KLAWSOLI 30, 31, 32, 33, 34, 35, 36, 37, 38, 39, 40, 41, 42, 43, 44, 45, 46, 47, 48 u 49</w:t>
      </w:r>
      <w:r w:rsidRPr="006760E9">
        <w:rPr>
          <w:rFonts w:cs="Times New Roman"/>
          <w:lang w:val="mt-MT"/>
        </w:rPr>
        <w:t xml:space="preserve"> għaddew nem. con. u kienu ordnati jsiru parti mill-Abbozz ta’ Liġi.</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p>
    <w:p w:rsidR="00392D84" w:rsidRPr="00CB393D" w:rsidRDefault="00392D84" w:rsidP="006760E9">
      <w:pPr>
        <w:jc w:val="both"/>
        <w:rPr>
          <w:rFonts w:cs="Times New Roman"/>
          <w:b/>
          <w:lang w:val="mt-MT"/>
        </w:rPr>
      </w:pPr>
      <w:r w:rsidRPr="00CB393D">
        <w:rPr>
          <w:rFonts w:cs="Times New Roman"/>
          <w:b/>
          <w:lang w:val="mt-MT"/>
        </w:rPr>
        <w:t>KLAWSOLA 50</w:t>
      </w:r>
    </w:p>
    <w:p w:rsidR="00392D84" w:rsidRPr="006760E9" w:rsidRDefault="00392D84" w:rsidP="006760E9">
      <w:pPr>
        <w:jc w:val="both"/>
        <w:rPr>
          <w:rFonts w:cs="Times New Roman"/>
          <w:lang w:val="mt-MT"/>
        </w:rPr>
      </w:pPr>
    </w:p>
    <w:p w:rsidR="00751626" w:rsidRPr="006760E9" w:rsidRDefault="00751626" w:rsidP="006760E9">
      <w:pPr>
        <w:jc w:val="both"/>
        <w:rPr>
          <w:rFonts w:cs="Times New Roman"/>
          <w:lang w:val="mt-MT"/>
        </w:rPr>
      </w:pPr>
      <w:r w:rsidRPr="006760E9">
        <w:rPr>
          <w:rFonts w:cs="Times New Roman"/>
          <w:lang w:val="mt-MT"/>
        </w:rPr>
        <w:t xml:space="preserve">Il-Ministru għall-Ekonomija, l-Investiment u n-Negozji </w:t>
      </w:r>
      <w:r w:rsidR="002F0121">
        <w:rPr>
          <w:rFonts w:cs="Times New Roman"/>
          <w:lang w:val="mt-MT"/>
        </w:rPr>
        <w:t>ż-Żgħar</w:t>
      </w:r>
      <w:r w:rsidRPr="006760E9">
        <w:rPr>
          <w:rFonts w:cs="Times New Roman"/>
          <w:color w:val="292526"/>
          <w:lang w:val="mt-MT"/>
        </w:rPr>
        <w:t xml:space="preserve"> </w:t>
      </w:r>
      <w:r w:rsidRPr="006760E9">
        <w:rPr>
          <w:rFonts w:cs="Times New Roman"/>
          <w:lang w:val="mt-MT"/>
        </w:rPr>
        <w:t>ressaq din l-Emenda “H”:</w:t>
      </w:r>
    </w:p>
    <w:p w:rsidR="00751626" w:rsidRPr="006760E9" w:rsidRDefault="00751626" w:rsidP="006760E9">
      <w:pPr>
        <w:jc w:val="both"/>
        <w:rPr>
          <w:rFonts w:cs="Times New Roman"/>
          <w:lang w:val="mt-MT"/>
        </w:rPr>
      </w:pPr>
    </w:p>
    <w:p w:rsidR="00751626" w:rsidRPr="00CB393D" w:rsidRDefault="00751626" w:rsidP="006760E9">
      <w:pPr>
        <w:jc w:val="both"/>
        <w:rPr>
          <w:rFonts w:cs="Times New Roman"/>
          <w:b/>
          <w:u w:val="single"/>
          <w:lang w:val="mt-MT"/>
        </w:rPr>
      </w:pPr>
      <w:r w:rsidRPr="00CB393D">
        <w:rPr>
          <w:rFonts w:cs="Times New Roman"/>
          <w:b/>
          <w:u w:val="single"/>
          <w:lang w:val="mt-MT"/>
        </w:rPr>
        <w:t>Klawsola 50</w:t>
      </w:r>
    </w:p>
    <w:p w:rsidR="00751626" w:rsidRPr="006760E9" w:rsidRDefault="00751626"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Fis-subklawsola (1) ta’ klawsola 5</w:t>
      </w:r>
      <w:r w:rsidR="00175BAD">
        <w:rPr>
          <w:rFonts w:cs="Times New Roman"/>
          <w:lang w:val="mt-MT"/>
        </w:rPr>
        <w:t>0</w:t>
      </w:r>
      <w:r w:rsidRPr="006760E9">
        <w:rPr>
          <w:rFonts w:cs="Times New Roman"/>
          <w:lang w:val="mt-MT"/>
        </w:rPr>
        <w:t>, il-kliem “l-artikolu 6(4)(a)” għandhom jiġu sostitwiti bil-kliem “l-artikolu 6(3)(a)”.</w:t>
      </w:r>
    </w:p>
    <w:p w:rsidR="00392D84" w:rsidRPr="006760E9" w:rsidRDefault="00392D84" w:rsidP="006760E9">
      <w:pPr>
        <w:jc w:val="both"/>
        <w:rPr>
          <w:rFonts w:cs="Times New Roman"/>
          <w:lang w:val="mt-MT"/>
        </w:rPr>
      </w:pPr>
    </w:p>
    <w:p w:rsidR="00392D84" w:rsidRPr="00CB393D" w:rsidRDefault="00751626" w:rsidP="006760E9">
      <w:pPr>
        <w:jc w:val="both"/>
        <w:rPr>
          <w:rFonts w:cs="Times New Roman"/>
          <w:b/>
          <w:u w:val="single"/>
          <w:lang w:val="mt-MT"/>
        </w:rPr>
      </w:pPr>
      <w:r w:rsidRPr="00CB393D">
        <w:rPr>
          <w:rFonts w:cs="Times New Roman"/>
          <w:b/>
          <w:u w:val="single"/>
          <w:lang w:val="mt-MT"/>
        </w:rPr>
        <w:t xml:space="preserve">Clause 50 </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In sub</w:t>
      </w:r>
      <w:r w:rsidR="00175BAD">
        <w:rPr>
          <w:rFonts w:cs="Times New Roman"/>
          <w:lang w:val="mt-MT"/>
        </w:rPr>
        <w:t>-</w:t>
      </w:r>
      <w:r w:rsidRPr="006760E9">
        <w:rPr>
          <w:rFonts w:cs="Times New Roman"/>
          <w:lang w:val="mt-MT"/>
        </w:rPr>
        <w:t>clause (1) of clause 50, the words “article 6(4)(a)” shall be substitued by the words “article 6(3)(a)”.</w:t>
      </w:r>
    </w:p>
    <w:p w:rsidR="00392D84" w:rsidRPr="006760E9" w:rsidRDefault="00392D84" w:rsidP="006760E9">
      <w:pPr>
        <w:jc w:val="both"/>
        <w:rPr>
          <w:rFonts w:cs="Times New Roman"/>
          <w:lang w:val="mt-MT"/>
        </w:rPr>
      </w:pPr>
    </w:p>
    <w:p w:rsidR="00751626" w:rsidRPr="006760E9" w:rsidRDefault="00751626" w:rsidP="006760E9">
      <w:pPr>
        <w:jc w:val="both"/>
        <w:rPr>
          <w:rFonts w:cs="Times New Roman"/>
          <w:lang w:val="mt-MT"/>
        </w:rPr>
      </w:pPr>
      <w:r w:rsidRPr="006760E9">
        <w:rPr>
          <w:rFonts w:cs="Times New Roman"/>
          <w:lang w:val="mt-MT"/>
        </w:rPr>
        <w:t xml:space="preserve">L-Emenda “H” għaddiet nem. con. </w:t>
      </w:r>
    </w:p>
    <w:p w:rsidR="00751626" w:rsidRPr="006760E9" w:rsidRDefault="00751626" w:rsidP="006760E9">
      <w:pPr>
        <w:jc w:val="both"/>
        <w:rPr>
          <w:rFonts w:cs="Times New Roman"/>
          <w:color w:val="FF0000"/>
          <w:lang w:val="mt-MT"/>
        </w:rPr>
      </w:pPr>
    </w:p>
    <w:p w:rsidR="00751626" w:rsidRPr="006760E9" w:rsidRDefault="00751626" w:rsidP="006760E9">
      <w:pPr>
        <w:jc w:val="both"/>
        <w:rPr>
          <w:rFonts w:cs="Times New Roman"/>
          <w:lang w:val="mt-MT"/>
        </w:rPr>
      </w:pPr>
      <w:r w:rsidRPr="00CB393D">
        <w:rPr>
          <w:rFonts w:cs="Times New Roman"/>
          <w:b/>
          <w:lang w:val="mt-MT"/>
        </w:rPr>
        <w:t xml:space="preserve">KLAWSOLA 50, </w:t>
      </w:r>
      <w:r w:rsidRPr="006760E9">
        <w:rPr>
          <w:rFonts w:cs="Times New Roman"/>
          <w:lang w:val="mt-MT"/>
        </w:rPr>
        <w:t>kif emendata, għaddiet nem. con. u kienet ordnata ssir parti mill-Abbozz ta’ Liġi.</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p>
    <w:p w:rsidR="00392D84" w:rsidRPr="00CB393D" w:rsidRDefault="00392D84" w:rsidP="006760E9">
      <w:pPr>
        <w:jc w:val="both"/>
        <w:rPr>
          <w:rFonts w:cs="Times New Roman"/>
          <w:b/>
          <w:lang w:val="mt-MT"/>
        </w:rPr>
      </w:pPr>
      <w:r w:rsidRPr="00CB393D">
        <w:rPr>
          <w:rFonts w:cs="Times New Roman"/>
          <w:b/>
          <w:lang w:val="mt-MT"/>
        </w:rPr>
        <w:t>KLAWSOLA 51</w:t>
      </w:r>
    </w:p>
    <w:p w:rsidR="00392D84" w:rsidRPr="006760E9" w:rsidRDefault="00392D84" w:rsidP="006760E9">
      <w:pPr>
        <w:jc w:val="both"/>
        <w:rPr>
          <w:rFonts w:cs="Times New Roman"/>
          <w:lang w:val="mt-MT"/>
        </w:rPr>
      </w:pPr>
    </w:p>
    <w:p w:rsidR="003D1E5E" w:rsidRPr="006760E9" w:rsidRDefault="003D1E5E" w:rsidP="006760E9">
      <w:pPr>
        <w:jc w:val="both"/>
        <w:rPr>
          <w:rFonts w:cs="Times New Roman"/>
          <w:lang w:val="mt-MT"/>
        </w:rPr>
      </w:pPr>
      <w:r w:rsidRPr="006760E9">
        <w:rPr>
          <w:rFonts w:cs="Times New Roman"/>
          <w:lang w:val="mt-MT"/>
        </w:rPr>
        <w:t xml:space="preserve">Il-Ministru għall-Ekonomija, l-Investiment u n-Negozji </w:t>
      </w:r>
      <w:r w:rsidR="002F0121">
        <w:rPr>
          <w:rFonts w:cs="Times New Roman"/>
          <w:lang w:val="mt-MT"/>
        </w:rPr>
        <w:t>ż-Żgħar</w:t>
      </w:r>
      <w:r w:rsidRPr="006760E9">
        <w:rPr>
          <w:rFonts w:cs="Times New Roman"/>
          <w:color w:val="292526"/>
          <w:lang w:val="mt-MT"/>
        </w:rPr>
        <w:t xml:space="preserve"> </w:t>
      </w:r>
      <w:r w:rsidRPr="006760E9">
        <w:rPr>
          <w:rFonts w:cs="Times New Roman"/>
          <w:lang w:val="mt-MT"/>
        </w:rPr>
        <w:t>ressaq din l-Emenda “I”:</w:t>
      </w:r>
    </w:p>
    <w:p w:rsidR="003D1E5E" w:rsidRPr="006760E9" w:rsidRDefault="003D1E5E" w:rsidP="006760E9">
      <w:pPr>
        <w:jc w:val="both"/>
        <w:rPr>
          <w:rFonts w:cs="Times New Roman"/>
          <w:lang w:val="mt-MT"/>
        </w:rPr>
      </w:pPr>
    </w:p>
    <w:p w:rsidR="003D1E5E" w:rsidRPr="00CB393D" w:rsidRDefault="003D1E5E" w:rsidP="006760E9">
      <w:pPr>
        <w:jc w:val="both"/>
        <w:rPr>
          <w:rFonts w:cs="Times New Roman"/>
          <w:b/>
          <w:u w:val="single"/>
          <w:lang w:val="mt-MT"/>
        </w:rPr>
      </w:pPr>
      <w:r w:rsidRPr="00CB393D">
        <w:rPr>
          <w:rFonts w:cs="Times New Roman"/>
          <w:b/>
          <w:u w:val="single"/>
          <w:lang w:val="mt-MT"/>
        </w:rPr>
        <w:t>Klawsola 51</w:t>
      </w:r>
    </w:p>
    <w:p w:rsidR="003D1E5E" w:rsidRPr="006760E9" w:rsidRDefault="003D1E5E"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Fis-subklawsola (3) tal-klawsola 51, il-kliem “mal-Artikolu 15 tar-Regolament (KE) Nru 207/2009” għandhom jiġu sostitwiti bil-kliem “mal-Artikolu 18 ta</w:t>
      </w:r>
      <w:r w:rsidR="00175BAD">
        <w:rPr>
          <w:rFonts w:cs="Times New Roman"/>
          <w:lang w:val="mt-MT"/>
        </w:rPr>
        <w:t>r-Regolament (UE) Nru 2017/1001</w:t>
      </w:r>
      <w:r w:rsidRPr="006760E9">
        <w:rPr>
          <w:rFonts w:cs="Times New Roman"/>
          <w:lang w:val="mt-MT"/>
        </w:rPr>
        <w:t>”</w:t>
      </w:r>
      <w:r w:rsidR="00175BAD">
        <w:rPr>
          <w:rFonts w:cs="Times New Roman"/>
          <w:lang w:val="mt-MT"/>
        </w:rPr>
        <w:t>.</w:t>
      </w:r>
    </w:p>
    <w:p w:rsidR="00392D84" w:rsidRPr="006760E9" w:rsidRDefault="00392D84" w:rsidP="006760E9">
      <w:pPr>
        <w:jc w:val="both"/>
        <w:rPr>
          <w:rFonts w:cs="Times New Roman"/>
          <w:lang w:val="mt-MT"/>
        </w:rPr>
      </w:pPr>
    </w:p>
    <w:p w:rsidR="00392D84" w:rsidRPr="00CB393D" w:rsidRDefault="003D1E5E" w:rsidP="006760E9">
      <w:pPr>
        <w:jc w:val="both"/>
        <w:rPr>
          <w:rFonts w:cs="Times New Roman"/>
          <w:b/>
          <w:u w:val="single"/>
          <w:lang w:val="mt-MT"/>
        </w:rPr>
      </w:pPr>
      <w:r w:rsidRPr="00CB393D">
        <w:rPr>
          <w:rFonts w:cs="Times New Roman"/>
          <w:b/>
          <w:u w:val="single"/>
          <w:lang w:val="mt-MT"/>
        </w:rPr>
        <w:t>Clause 51</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In sub</w:t>
      </w:r>
      <w:r w:rsidR="00175BAD">
        <w:rPr>
          <w:rFonts w:cs="Times New Roman"/>
          <w:lang w:val="mt-MT"/>
        </w:rPr>
        <w:t>-</w:t>
      </w:r>
      <w:r w:rsidRPr="006760E9">
        <w:rPr>
          <w:rFonts w:cs="Times New Roman"/>
          <w:lang w:val="mt-MT"/>
        </w:rPr>
        <w:t>clause (3) of clause 51, the words “Article 15 of Regulation (EC) No</w:t>
      </w:r>
      <w:r w:rsidR="00175BAD">
        <w:rPr>
          <w:rFonts w:cs="Times New Roman"/>
          <w:lang w:val="mt-MT"/>
        </w:rPr>
        <w:t>.</w:t>
      </w:r>
      <w:r w:rsidRPr="006760E9">
        <w:rPr>
          <w:rFonts w:cs="Times New Roman"/>
          <w:lang w:val="mt-MT"/>
        </w:rPr>
        <w:t xml:space="preserve"> 207/2009” shall be substituted by the words “Article 18 of Regulation (EU)</w:t>
      </w:r>
      <w:r w:rsidR="00175BAD">
        <w:rPr>
          <w:rFonts w:cs="Times New Roman"/>
          <w:lang w:val="mt-MT"/>
        </w:rPr>
        <w:t xml:space="preserve"> </w:t>
      </w:r>
      <w:r w:rsidRPr="006760E9">
        <w:rPr>
          <w:rFonts w:cs="Times New Roman"/>
          <w:lang w:val="mt-MT"/>
        </w:rPr>
        <w:t>No</w:t>
      </w:r>
      <w:r w:rsidR="00175BAD">
        <w:rPr>
          <w:rFonts w:cs="Times New Roman"/>
          <w:lang w:val="mt-MT"/>
        </w:rPr>
        <w:t>.</w:t>
      </w:r>
      <w:r w:rsidRPr="006760E9">
        <w:rPr>
          <w:rFonts w:cs="Times New Roman"/>
          <w:lang w:val="mt-MT"/>
        </w:rPr>
        <w:t xml:space="preserve"> 2017/1001”</w:t>
      </w:r>
      <w:r w:rsidR="00175BAD">
        <w:rPr>
          <w:rFonts w:cs="Times New Roman"/>
          <w:lang w:val="mt-MT"/>
        </w:rPr>
        <w:t>.</w:t>
      </w:r>
    </w:p>
    <w:p w:rsidR="00392D84" w:rsidRPr="006760E9" w:rsidRDefault="00392D84" w:rsidP="006760E9">
      <w:pPr>
        <w:jc w:val="both"/>
        <w:rPr>
          <w:rFonts w:cs="Times New Roman"/>
          <w:lang w:val="mt-MT"/>
        </w:rPr>
      </w:pPr>
    </w:p>
    <w:p w:rsidR="00B93DB5" w:rsidRPr="006760E9" w:rsidRDefault="00B93DB5" w:rsidP="006760E9">
      <w:pPr>
        <w:jc w:val="both"/>
        <w:rPr>
          <w:rFonts w:cs="Times New Roman"/>
          <w:lang w:val="mt-MT"/>
        </w:rPr>
      </w:pPr>
      <w:r w:rsidRPr="006760E9">
        <w:rPr>
          <w:rFonts w:cs="Times New Roman"/>
          <w:lang w:val="mt-MT"/>
        </w:rPr>
        <w:t xml:space="preserve">L-Emenda “I” għaddiet nem. con. </w:t>
      </w:r>
    </w:p>
    <w:p w:rsidR="00B93DB5" w:rsidRPr="006760E9" w:rsidRDefault="00B93DB5" w:rsidP="006760E9">
      <w:pPr>
        <w:jc w:val="both"/>
        <w:rPr>
          <w:rFonts w:cs="Times New Roman"/>
          <w:color w:val="FF0000"/>
          <w:lang w:val="mt-MT"/>
        </w:rPr>
      </w:pPr>
    </w:p>
    <w:p w:rsidR="00B93DB5" w:rsidRPr="006760E9" w:rsidRDefault="00B93DB5" w:rsidP="006760E9">
      <w:pPr>
        <w:jc w:val="both"/>
        <w:rPr>
          <w:rFonts w:cs="Times New Roman"/>
          <w:lang w:val="mt-MT"/>
        </w:rPr>
      </w:pPr>
      <w:r w:rsidRPr="00575628">
        <w:rPr>
          <w:rFonts w:cs="Times New Roman"/>
          <w:b/>
          <w:lang w:val="mt-MT"/>
        </w:rPr>
        <w:t>KLAWSOLA 51,</w:t>
      </w:r>
      <w:r w:rsidRPr="006760E9">
        <w:rPr>
          <w:rFonts w:cs="Times New Roman"/>
          <w:lang w:val="mt-MT"/>
        </w:rPr>
        <w:t xml:space="preserve"> kif emendata, għaddiet nem. con. u kienet ordnata ssir parti mill-Abbozz ta’ Liġi.</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p>
    <w:p w:rsidR="00392D84" w:rsidRPr="00575628" w:rsidRDefault="00392D84" w:rsidP="006760E9">
      <w:pPr>
        <w:jc w:val="both"/>
        <w:rPr>
          <w:rFonts w:cs="Times New Roman"/>
          <w:b/>
          <w:lang w:val="mt-MT"/>
        </w:rPr>
      </w:pPr>
      <w:r w:rsidRPr="00575628">
        <w:rPr>
          <w:rFonts w:cs="Times New Roman"/>
          <w:b/>
          <w:lang w:val="mt-MT"/>
        </w:rPr>
        <w:t>KLAWSOLA 52</w:t>
      </w:r>
    </w:p>
    <w:p w:rsidR="00392D84" w:rsidRPr="006760E9" w:rsidRDefault="00392D84" w:rsidP="006760E9">
      <w:pPr>
        <w:jc w:val="both"/>
        <w:rPr>
          <w:rFonts w:cs="Times New Roman"/>
          <w:lang w:val="mt-MT"/>
        </w:rPr>
      </w:pPr>
    </w:p>
    <w:p w:rsidR="00A34568" w:rsidRPr="006760E9" w:rsidRDefault="00A34568" w:rsidP="006760E9">
      <w:pPr>
        <w:jc w:val="both"/>
        <w:rPr>
          <w:rFonts w:cs="Times New Roman"/>
          <w:lang w:val="mt-MT"/>
        </w:rPr>
      </w:pPr>
      <w:r w:rsidRPr="006760E9">
        <w:rPr>
          <w:rFonts w:cs="Times New Roman"/>
          <w:lang w:val="mt-MT"/>
        </w:rPr>
        <w:t xml:space="preserve">Il-Ministru għall-Ekonomija, l-Investiment u n-Negozji </w:t>
      </w:r>
      <w:r w:rsidR="002F0121">
        <w:rPr>
          <w:rFonts w:cs="Times New Roman"/>
          <w:lang w:val="mt-MT"/>
        </w:rPr>
        <w:t>ż-Żgħar</w:t>
      </w:r>
      <w:r w:rsidRPr="006760E9">
        <w:rPr>
          <w:rFonts w:cs="Times New Roman"/>
          <w:color w:val="292526"/>
          <w:lang w:val="mt-MT"/>
        </w:rPr>
        <w:t xml:space="preserve"> </w:t>
      </w:r>
      <w:r w:rsidRPr="006760E9">
        <w:rPr>
          <w:rFonts w:cs="Times New Roman"/>
          <w:lang w:val="mt-MT"/>
        </w:rPr>
        <w:t>ressaq din l-Emenda “J”:</w:t>
      </w:r>
    </w:p>
    <w:p w:rsidR="00A34568" w:rsidRPr="006760E9" w:rsidRDefault="00A34568" w:rsidP="006760E9">
      <w:pPr>
        <w:jc w:val="both"/>
        <w:rPr>
          <w:rFonts w:cs="Times New Roman"/>
          <w:lang w:val="mt-MT"/>
        </w:rPr>
      </w:pPr>
    </w:p>
    <w:p w:rsidR="00A34568" w:rsidRPr="00575628" w:rsidRDefault="00A34568" w:rsidP="006760E9">
      <w:pPr>
        <w:jc w:val="both"/>
        <w:rPr>
          <w:rFonts w:cs="Times New Roman"/>
          <w:b/>
          <w:u w:val="single"/>
          <w:lang w:val="mt-MT"/>
        </w:rPr>
      </w:pPr>
      <w:r w:rsidRPr="00575628">
        <w:rPr>
          <w:rFonts w:cs="Times New Roman"/>
          <w:b/>
          <w:u w:val="single"/>
          <w:lang w:val="mt-MT"/>
        </w:rPr>
        <w:t>Klawsola 52</w:t>
      </w:r>
    </w:p>
    <w:p w:rsidR="00A34568" w:rsidRPr="006760E9" w:rsidRDefault="00A34568"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Klawsola 52 għandha tiġi emendata kif ġej:</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(a) is-subklawsola (1) tagħha għandha tiġi sostitwita kif ġej:</w:t>
      </w:r>
    </w:p>
    <w:p w:rsidR="00392D84" w:rsidRPr="006760E9" w:rsidRDefault="00392D84" w:rsidP="006760E9">
      <w:pPr>
        <w:jc w:val="both"/>
        <w:rPr>
          <w:rFonts w:cs="Times New Roman"/>
          <w:lang w:val="mt-MT"/>
        </w:rPr>
      </w:pPr>
    </w:p>
    <w:p w:rsidR="00392D84" w:rsidRDefault="00392D84" w:rsidP="006760E9">
      <w:pPr>
        <w:jc w:val="both"/>
        <w:rPr>
          <w:rFonts w:cs="Times New Roman"/>
          <w:lang w:val="mt-MT"/>
        </w:rPr>
      </w:pPr>
      <w:r w:rsidRPr="006760E9">
        <w:rPr>
          <w:rFonts w:cs="Times New Roman"/>
          <w:lang w:val="mt-MT"/>
        </w:rPr>
        <w:t xml:space="preserve">“(1) Mingħajr preġudizzju għad-dritt li għandhom il-partijiet li jirrikorru quddiem il-qrati, ir-revoka jew dikjarazzjoni ta’ invalidità ta’ </w:t>
      </w:r>
      <w:r w:rsidRPr="006760E9">
        <w:rPr>
          <w:rFonts w:cs="Times New Roman"/>
          <w:i/>
          <w:lang w:val="mt-MT"/>
        </w:rPr>
        <w:t>trademark</w:t>
      </w:r>
      <w:r w:rsidRPr="006760E9">
        <w:rPr>
          <w:rFonts w:cs="Times New Roman"/>
          <w:lang w:val="mt-MT"/>
        </w:rPr>
        <w:t xml:space="preserve"> għandha tiġi ppreżentata quddiem il-Kontrollur kif provdut f’dan l-Att jew permezz ta’ rikors ġuramentat fil-Prim’Awla tal-Qorti Ċivili:</w:t>
      </w:r>
    </w:p>
    <w:p w:rsidR="00F212E5" w:rsidRPr="006760E9" w:rsidRDefault="00F212E5"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 xml:space="preserve">Iżda proċedimenti dwar l-invalidità u r-revoka jistgħu jinbdew quddiem il-Kontrollur </w:t>
      </w:r>
      <w:r w:rsidR="00170782">
        <w:rPr>
          <w:rFonts w:cs="Times New Roman"/>
          <w:lang w:val="mt-MT"/>
        </w:rPr>
        <w:t xml:space="preserve">biss </w:t>
      </w:r>
      <w:r w:rsidRPr="006760E9">
        <w:rPr>
          <w:rFonts w:cs="Times New Roman"/>
          <w:lang w:val="mt-MT"/>
        </w:rPr>
        <w:t xml:space="preserve">sa mill-14 ta’ Jannar, 2023 jew minn kull data li tiġi qabel hekk kif jista’ jiġi preskritt mill-Ministru.”; </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(b) is-subklawsola (2) tagħha għandha tiġi sostitwita kif ġej:</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 xml:space="preserve">“(2) Azzjoni għal revoka ta’ </w:t>
      </w:r>
      <w:r w:rsidRPr="006760E9">
        <w:rPr>
          <w:rFonts w:cs="Times New Roman"/>
          <w:i/>
          <w:lang w:val="mt-MT"/>
        </w:rPr>
        <w:t>trademark</w:t>
      </w:r>
      <w:r w:rsidRPr="006760E9">
        <w:rPr>
          <w:rFonts w:cs="Times New Roman"/>
          <w:lang w:val="mt-MT"/>
        </w:rPr>
        <w:t xml:space="preserve"> għandha tiġi ppreżentata abbażi tar-raġunijiet stipulati fl-artikoli 29 u 30.”;</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(ċ) is-subklawsola (3) tagħha għandha tiġi sostitwita kif ġej:</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“(3)</w:t>
      </w:r>
      <w:r w:rsidR="00C6569A" w:rsidRPr="006760E9">
        <w:rPr>
          <w:rFonts w:cs="Times New Roman"/>
          <w:lang w:val="mt-MT"/>
        </w:rPr>
        <w:t xml:space="preserve"> </w:t>
      </w:r>
      <w:r w:rsidRPr="006760E9">
        <w:rPr>
          <w:rFonts w:cs="Times New Roman"/>
          <w:lang w:val="mt-MT"/>
        </w:rPr>
        <w:t>Azzjoni għal dikjarazzjoni ta’ invalidità għandha tiġi ppreżentata abbażi tar-raġunijiet fl-artik</w:t>
      </w:r>
      <w:r w:rsidR="000D3858" w:rsidRPr="006760E9">
        <w:rPr>
          <w:rFonts w:cs="Times New Roman"/>
          <w:lang w:val="mt-MT"/>
        </w:rPr>
        <w:t>o</w:t>
      </w:r>
      <w:r w:rsidRPr="006760E9">
        <w:rPr>
          <w:rFonts w:cs="Times New Roman"/>
          <w:lang w:val="mt-MT"/>
        </w:rPr>
        <w:t>li 5 u 6:</w:t>
      </w:r>
    </w:p>
    <w:p w:rsidR="000D3858" w:rsidRPr="006760E9" w:rsidRDefault="000D3858"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Iżda azzjoni</w:t>
      </w:r>
      <w:r w:rsidR="004D42FF" w:rsidRPr="006760E9">
        <w:rPr>
          <w:rFonts w:cs="Times New Roman"/>
          <w:lang w:val="mt-MT"/>
        </w:rPr>
        <w:t xml:space="preserve"> għal </w:t>
      </w:r>
      <w:r w:rsidRPr="006760E9">
        <w:rPr>
          <w:rFonts w:cs="Times New Roman"/>
          <w:lang w:val="mt-MT"/>
        </w:rPr>
        <w:t>dikjarazzjoni ta’ invalidit</w:t>
      </w:r>
      <w:r w:rsidR="004D42FF" w:rsidRPr="006760E9">
        <w:rPr>
          <w:rFonts w:cs="Times New Roman"/>
          <w:lang w:val="mt-MT"/>
        </w:rPr>
        <w:t>à</w:t>
      </w:r>
      <w:r w:rsidRPr="006760E9">
        <w:rPr>
          <w:rFonts w:cs="Times New Roman"/>
          <w:lang w:val="mt-MT"/>
        </w:rPr>
        <w:t xml:space="preserve"> quddiem il-Kontrollur għandha tkun possi</w:t>
      </w:r>
      <w:r w:rsidR="004D42FF" w:rsidRPr="006760E9">
        <w:rPr>
          <w:rFonts w:cs="Times New Roman"/>
          <w:lang w:val="mt-MT"/>
        </w:rPr>
        <w:t>b</w:t>
      </w:r>
      <w:r w:rsidRPr="006760E9">
        <w:rPr>
          <w:rFonts w:cs="Times New Roman"/>
          <w:lang w:val="mt-MT"/>
        </w:rPr>
        <w:t>bli biss abbażi tar-raġunijiet tal-artik</w:t>
      </w:r>
      <w:r w:rsidR="004D42FF" w:rsidRPr="006760E9">
        <w:rPr>
          <w:rFonts w:cs="Times New Roman"/>
          <w:lang w:val="mt-MT"/>
        </w:rPr>
        <w:t>o</w:t>
      </w:r>
      <w:r w:rsidRPr="006760E9">
        <w:rPr>
          <w:rFonts w:cs="Times New Roman"/>
          <w:lang w:val="mt-MT"/>
        </w:rPr>
        <w:t>lu 5 u artik</w:t>
      </w:r>
      <w:r w:rsidR="004D42FF" w:rsidRPr="006760E9">
        <w:rPr>
          <w:rFonts w:cs="Times New Roman"/>
          <w:lang w:val="mt-MT"/>
        </w:rPr>
        <w:t>o</w:t>
      </w:r>
      <w:r w:rsidR="00F212E5">
        <w:rPr>
          <w:rFonts w:cs="Times New Roman"/>
          <w:lang w:val="mt-MT"/>
        </w:rPr>
        <w:t>lu 6</w:t>
      </w:r>
      <w:r w:rsidRPr="006760E9">
        <w:rPr>
          <w:rFonts w:cs="Times New Roman"/>
          <w:lang w:val="mt-MT"/>
        </w:rPr>
        <w:t>(1) sa (3).”;</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(d) is-subklawsola (4) tagħha għandha tiġi sostitwita kif ġej:</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“(4) Azzjoni għal revoka jew dikjarazzjoni ta’ invalidità quddiem il-Kontrollur tista’ ssir biss:</w:t>
      </w:r>
    </w:p>
    <w:p w:rsidR="004D42FF" w:rsidRPr="006760E9" w:rsidRDefault="004D42FF"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 xml:space="preserve">(a) fil-każ tas-subartikoli (2) u (3)(a), minn kull persuna fiżika jew ġuridika u kull grupp jew korp li ġie stabbilit bil-għan li jirrappreżenta l-interessi tal-manifatturi, produtturi, fornituri ta’ servizzi, negozjanti jew konsumaturi, u li, kif hemm fil-liġi li tirregola dan, li jkollu l-kapaċità li jħarrek f’ismu proprju u li jiġi mħarrek; </w:t>
      </w:r>
    </w:p>
    <w:p w:rsidR="004D42FF" w:rsidRPr="006760E9" w:rsidRDefault="004D42FF"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 xml:space="preserve">(b) fil-każ tas-subartikolu </w:t>
      </w:r>
      <w:r w:rsidR="00F212E5">
        <w:rPr>
          <w:rFonts w:cs="Times New Roman"/>
          <w:lang w:val="mt-MT"/>
        </w:rPr>
        <w:t>(</w:t>
      </w:r>
      <w:r w:rsidRPr="006760E9">
        <w:rPr>
          <w:rFonts w:cs="Times New Roman"/>
          <w:lang w:val="mt-MT"/>
        </w:rPr>
        <w:t>3</w:t>
      </w:r>
      <w:r w:rsidR="00F212E5">
        <w:rPr>
          <w:rFonts w:cs="Times New Roman"/>
          <w:lang w:val="mt-MT"/>
        </w:rPr>
        <w:t>)</w:t>
      </w:r>
      <w:r w:rsidRPr="006760E9">
        <w:rPr>
          <w:rFonts w:cs="Times New Roman"/>
          <w:lang w:val="mt-MT"/>
        </w:rPr>
        <w:t xml:space="preserve">(b) mill-proprjetarju ta’ </w:t>
      </w:r>
      <w:r w:rsidRPr="006760E9">
        <w:rPr>
          <w:rFonts w:cs="Times New Roman"/>
          <w:i/>
          <w:lang w:val="mt-MT"/>
        </w:rPr>
        <w:t>trademark</w:t>
      </w:r>
      <w:r w:rsidRPr="006760E9">
        <w:rPr>
          <w:rFonts w:cs="Times New Roman"/>
          <w:lang w:val="mt-MT"/>
        </w:rPr>
        <w:t xml:space="preserve"> preċedenti kif imsemmi fl-artikolu 6(2) u l-artikolu 6(3)(a), u l-persuna awtorizzata taħt il-liġi rilevanti li teżerċita d</w:t>
      </w:r>
      <w:r w:rsidR="00F865E7" w:rsidRPr="006760E9">
        <w:rPr>
          <w:rFonts w:cs="Times New Roman"/>
          <w:lang w:val="mt-MT"/>
        </w:rPr>
        <w:t>-</w:t>
      </w:r>
      <w:r w:rsidRPr="006760E9">
        <w:rPr>
          <w:rFonts w:cs="Times New Roman"/>
          <w:lang w:val="mt-MT"/>
        </w:rPr>
        <w:lastRenderedPageBreak/>
        <w:t>drittijiet li jirriżultaw minn denominazzjoni ta’ oriġini protetta jew minn indikazzjoni ġeografika kif imsemmija fl-artikolu 6(3)(</w:t>
      </w:r>
      <w:r w:rsidR="00F865E7" w:rsidRPr="006760E9">
        <w:rPr>
          <w:rFonts w:cs="Times New Roman"/>
          <w:lang w:val="mt-MT"/>
        </w:rPr>
        <w:t>ċ</w:t>
      </w:r>
      <w:r w:rsidRPr="006760E9">
        <w:rPr>
          <w:rFonts w:cs="Times New Roman"/>
          <w:lang w:val="mt-MT"/>
        </w:rPr>
        <w:t>).”; u</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(e) fis-subklawsoli (5) u (6) tagħha, il-kelma “Applikazzjoni” għandha tiġi sostitwita bil-kelma “Azzjoni”.</w:t>
      </w:r>
    </w:p>
    <w:p w:rsidR="00392D84" w:rsidRPr="006760E9" w:rsidRDefault="00392D84" w:rsidP="006760E9">
      <w:pPr>
        <w:jc w:val="both"/>
        <w:rPr>
          <w:rFonts w:cs="Times New Roman"/>
          <w:lang w:val="mt-MT"/>
        </w:rPr>
      </w:pPr>
    </w:p>
    <w:p w:rsidR="00392D84" w:rsidRPr="00575628" w:rsidRDefault="00A34568" w:rsidP="006760E9">
      <w:pPr>
        <w:jc w:val="both"/>
        <w:rPr>
          <w:rFonts w:cs="Times New Roman"/>
          <w:b/>
          <w:u w:val="single"/>
          <w:lang w:val="mt-MT"/>
        </w:rPr>
      </w:pPr>
      <w:r w:rsidRPr="00575628">
        <w:rPr>
          <w:rFonts w:cs="Times New Roman"/>
          <w:b/>
          <w:u w:val="single"/>
          <w:lang w:val="mt-MT"/>
        </w:rPr>
        <w:t>Clause 52</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Clause 52 shall be amended as follows:</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(a) sub-clause (1) thereof shall be substituted as follows:</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 xml:space="preserve">“(1) Without prejudice to the right of the parties to </w:t>
      </w:r>
      <w:r w:rsidR="00FD382A">
        <w:rPr>
          <w:rFonts w:cs="Times New Roman"/>
          <w:lang w:val="mt-MT"/>
        </w:rPr>
        <w:t>seek recourse</w:t>
      </w:r>
      <w:r w:rsidRPr="006760E9">
        <w:rPr>
          <w:rFonts w:cs="Times New Roman"/>
          <w:lang w:val="mt-MT"/>
        </w:rPr>
        <w:t xml:space="preserve"> to the courts, the revocation or declaration of invalidity of a trademark may be brought before the Comptroller as provided for under this Act or by sworn application to be filed in the First Hall of the Civil Court:</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Provided that invalidity and revocation proceedings may only be initiated before the Comptroller as from 14th January 2023 or any date before as may be prescribed by the Minister.”;</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(b) sub-clause (2) thereof shall be substituted as follows:</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“(2) An action for revocation of a trademark shall be brought on the grounds provided for in articles 29 and 30.”;</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 xml:space="preserve">(c) sub-clause (3) thereof shall be substituted as follows: </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“(3) An action for declaration of invalidity shall be brought on the grounds provided in articles 5 and 6:</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 xml:space="preserve">Provided that it shall only be possible to bring an action for declaration of invalidity before the Comptroller on the grounds of article 5 and article 6(1) to (3).”; </w:t>
      </w:r>
    </w:p>
    <w:p w:rsidR="00392D84" w:rsidRPr="006760E9" w:rsidRDefault="00392D84" w:rsidP="006760E9">
      <w:pPr>
        <w:jc w:val="both"/>
        <w:rPr>
          <w:rFonts w:cs="Times New Roman"/>
          <w:lang w:val="mt-MT"/>
        </w:rPr>
      </w:pPr>
      <w:r w:rsidRPr="006760E9">
        <w:rPr>
          <w:rFonts w:cs="Times New Roman"/>
          <w:lang w:val="mt-MT"/>
        </w:rPr>
        <w:tab/>
      </w:r>
    </w:p>
    <w:p w:rsidR="00392D84" w:rsidRPr="006760E9" w:rsidRDefault="00392D84" w:rsidP="006760E9">
      <w:pPr>
        <w:jc w:val="both"/>
        <w:rPr>
          <w:rFonts w:cs="Times New Roman"/>
          <w:lang w:val="mt-MT"/>
        </w:rPr>
      </w:pPr>
      <w:r w:rsidRPr="006760E9">
        <w:rPr>
          <w:rFonts w:cs="Times New Roman"/>
          <w:lang w:val="mt-MT"/>
        </w:rPr>
        <w:t>(d) sub-clause (4) thereof shall be substituted as follows:</w:t>
      </w:r>
    </w:p>
    <w:p w:rsidR="00392D84" w:rsidRPr="006760E9" w:rsidRDefault="00392D84" w:rsidP="006760E9">
      <w:pPr>
        <w:jc w:val="both"/>
        <w:rPr>
          <w:rFonts w:cs="Times New Roman"/>
          <w:lang w:val="mt-MT"/>
        </w:rPr>
      </w:pPr>
    </w:p>
    <w:p w:rsidR="00392D84" w:rsidRDefault="00392D84" w:rsidP="006760E9">
      <w:pPr>
        <w:jc w:val="both"/>
        <w:rPr>
          <w:rFonts w:cs="Times New Roman"/>
          <w:lang w:val="mt-MT"/>
        </w:rPr>
      </w:pPr>
      <w:r w:rsidRPr="006760E9">
        <w:rPr>
          <w:rFonts w:cs="Times New Roman"/>
          <w:lang w:val="mt-MT"/>
        </w:rPr>
        <w:t>“</w:t>
      </w:r>
      <w:r w:rsidR="00090A8A">
        <w:rPr>
          <w:rFonts w:cs="Times New Roman"/>
          <w:lang w:val="mt-MT"/>
        </w:rPr>
        <w:t>(</w:t>
      </w:r>
      <w:r w:rsidRPr="006760E9">
        <w:rPr>
          <w:rFonts w:cs="Times New Roman"/>
          <w:lang w:val="mt-MT"/>
        </w:rPr>
        <w:t>4</w:t>
      </w:r>
      <w:r w:rsidR="00090A8A">
        <w:rPr>
          <w:rFonts w:cs="Times New Roman"/>
          <w:lang w:val="mt-MT"/>
        </w:rPr>
        <w:t>)</w:t>
      </w:r>
      <w:r w:rsidRPr="006760E9">
        <w:rPr>
          <w:rFonts w:cs="Times New Roman"/>
          <w:lang w:val="mt-MT"/>
        </w:rPr>
        <w:t xml:space="preserve"> An action for revocation or for a declaration of invalid</w:t>
      </w:r>
      <w:r w:rsidR="00090A8A">
        <w:rPr>
          <w:rFonts w:cs="Times New Roman"/>
          <w:lang w:val="mt-MT"/>
        </w:rPr>
        <w:t>it</w:t>
      </w:r>
      <w:r w:rsidRPr="006760E9">
        <w:rPr>
          <w:rFonts w:cs="Times New Roman"/>
          <w:lang w:val="mt-MT"/>
        </w:rPr>
        <w:t>y before the Comptroller may only be filed:</w:t>
      </w:r>
    </w:p>
    <w:p w:rsidR="00090A8A" w:rsidRPr="006760E9" w:rsidRDefault="00090A8A"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(a) in the case of sub</w:t>
      </w:r>
      <w:r w:rsidR="00090A8A">
        <w:rPr>
          <w:rFonts w:cs="Times New Roman"/>
          <w:lang w:val="mt-MT"/>
        </w:rPr>
        <w:t>-</w:t>
      </w:r>
      <w:r w:rsidRPr="006760E9">
        <w:rPr>
          <w:rFonts w:cs="Times New Roman"/>
          <w:lang w:val="mt-MT"/>
        </w:rPr>
        <w:t xml:space="preserve">articles </w:t>
      </w:r>
      <w:r w:rsidR="00090A8A">
        <w:rPr>
          <w:rFonts w:cs="Times New Roman"/>
          <w:lang w:val="mt-MT"/>
        </w:rPr>
        <w:t>(</w:t>
      </w:r>
      <w:r w:rsidRPr="006760E9">
        <w:rPr>
          <w:rFonts w:cs="Times New Roman"/>
          <w:lang w:val="mt-MT"/>
        </w:rPr>
        <w:t>2</w:t>
      </w:r>
      <w:r w:rsidR="00090A8A">
        <w:rPr>
          <w:rFonts w:cs="Times New Roman"/>
          <w:lang w:val="mt-MT"/>
        </w:rPr>
        <w:t>)</w:t>
      </w:r>
      <w:r w:rsidRPr="006760E9">
        <w:rPr>
          <w:rFonts w:cs="Times New Roman"/>
          <w:lang w:val="mt-MT"/>
        </w:rPr>
        <w:t xml:space="preserve"> and </w:t>
      </w:r>
      <w:r w:rsidR="00090A8A">
        <w:rPr>
          <w:rFonts w:cs="Times New Roman"/>
          <w:lang w:val="mt-MT"/>
        </w:rPr>
        <w:t>(</w:t>
      </w:r>
      <w:r w:rsidRPr="006760E9">
        <w:rPr>
          <w:rFonts w:cs="Times New Roman"/>
          <w:lang w:val="mt-MT"/>
        </w:rPr>
        <w:t>3</w:t>
      </w:r>
      <w:r w:rsidR="00090A8A">
        <w:rPr>
          <w:rFonts w:cs="Times New Roman"/>
          <w:lang w:val="mt-MT"/>
        </w:rPr>
        <w:t>)</w:t>
      </w:r>
      <w:r w:rsidRPr="006760E9">
        <w:rPr>
          <w:rFonts w:cs="Times New Roman"/>
          <w:lang w:val="mt-MT"/>
        </w:rPr>
        <w:t>(a) by any natural or legal person and any group or body set up for the purpose of representing the interests of manufacturers, producers, suppliers of services, traders or consumers, and which, under the terms of the law governing it, has the capacity to sue in its own name and to be sued;</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(b) in the case of sub-article (3)(b) by the proprietor of an earlier trademark as referred to in article 6(2) and article 6(3)(a), and the person authorised under the relevant law to exercise the rights arising from a protected designation of origin or geographical indication as referred to in article 6(3)(c).”; and</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(e) in sub-clauses (5) and (6) thereof, the word “application” shall be substituted by the word “action”.</w:t>
      </w:r>
    </w:p>
    <w:p w:rsidR="00392D84" w:rsidRPr="006760E9" w:rsidRDefault="00392D84" w:rsidP="006760E9">
      <w:pPr>
        <w:jc w:val="both"/>
        <w:rPr>
          <w:rFonts w:cs="Times New Roman"/>
          <w:lang w:val="mt-MT"/>
        </w:rPr>
      </w:pPr>
    </w:p>
    <w:p w:rsidR="00A34568" w:rsidRPr="006760E9" w:rsidRDefault="00A34568" w:rsidP="006760E9">
      <w:pPr>
        <w:jc w:val="both"/>
        <w:rPr>
          <w:rFonts w:cs="Times New Roman"/>
          <w:lang w:val="mt-MT"/>
        </w:rPr>
      </w:pPr>
      <w:r w:rsidRPr="006760E9">
        <w:rPr>
          <w:rFonts w:cs="Times New Roman"/>
          <w:lang w:val="mt-MT"/>
        </w:rPr>
        <w:t xml:space="preserve">L-Emenda “J” għaddiet nem. con. </w:t>
      </w:r>
    </w:p>
    <w:p w:rsidR="00A34568" w:rsidRPr="006760E9" w:rsidRDefault="00A34568" w:rsidP="006760E9">
      <w:pPr>
        <w:jc w:val="both"/>
        <w:rPr>
          <w:rFonts w:cs="Times New Roman"/>
          <w:lang w:val="mt-MT"/>
        </w:rPr>
      </w:pPr>
    </w:p>
    <w:p w:rsidR="00392D84" w:rsidRPr="006760E9" w:rsidRDefault="00A34568" w:rsidP="006760E9">
      <w:pPr>
        <w:jc w:val="both"/>
        <w:rPr>
          <w:rFonts w:cs="Times New Roman"/>
          <w:lang w:val="mt-MT"/>
        </w:rPr>
      </w:pPr>
      <w:r w:rsidRPr="00575628">
        <w:rPr>
          <w:rFonts w:cs="Times New Roman"/>
          <w:b/>
          <w:lang w:val="mt-MT"/>
        </w:rPr>
        <w:t>KLAWSOLA 52,</w:t>
      </w:r>
      <w:r w:rsidRPr="006760E9">
        <w:rPr>
          <w:rFonts w:cs="Times New Roman"/>
          <w:lang w:val="mt-MT"/>
        </w:rPr>
        <w:t xml:space="preserve"> kif emendata, għaddiet nem. con. u kienet ordnata ssir parti mill-Abbozz ta’ Liġi.</w:t>
      </w:r>
    </w:p>
    <w:p w:rsidR="00392D84" w:rsidRPr="006760E9" w:rsidRDefault="00392D84" w:rsidP="006760E9">
      <w:pPr>
        <w:jc w:val="both"/>
        <w:rPr>
          <w:rFonts w:cs="Times New Roman"/>
          <w:lang w:val="mt-MT"/>
        </w:rPr>
      </w:pPr>
    </w:p>
    <w:p w:rsidR="00392D84" w:rsidRPr="00575628" w:rsidRDefault="00392D84" w:rsidP="006760E9">
      <w:pPr>
        <w:jc w:val="both"/>
        <w:rPr>
          <w:rFonts w:cs="Times New Roman"/>
          <w:b/>
          <w:lang w:val="mt-MT"/>
        </w:rPr>
      </w:pPr>
      <w:r w:rsidRPr="00575628">
        <w:rPr>
          <w:rFonts w:cs="Times New Roman"/>
          <w:b/>
          <w:lang w:val="mt-MT"/>
        </w:rPr>
        <w:t>KLAWSOLA 53</w:t>
      </w:r>
    </w:p>
    <w:p w:rsidR="00392D84" w:rsidRPr="006760E9" w:rsidRDefault="00392D84" w:rsidP="006760E9">
      <w:pPr>
        <w:jc w:val="both"/>
        <w:rPr>
          <w:rFonts w:cs="Times New Roman"/>
          <w:lang w:val="mt-MT"/>
        </w:rPr>
      </w:pPr>
    </w:p>
    <w:p w:rsidR="00F865E7" w:rsidRPr="006760E9" w:rsidRDefault="00F865E7" w:rsidP="006760E9">
      <w:pPr>
        <w:jc w:val="both"/>
        <w:rPr>
          <w:rFonts w:cs="Times New Roman"/>
          <w:lang w:val="mt-MT"/>
        </w:rPr>
      </w:pPr>
      <w:r w:rsidRPr="006760E9">
        <w:rPr>
          <w:rFonts w:cs="Times New Roman"/>
          <w:lang w:val="mt-MT"/>
        </w:rPr>
        <w:t xml:space="preserve">Il-Ministru għall-Ekonomija, l-Investiment u n-Negozji </w:t>
      </w:r>
      <w:r w:rsidR="002F0121">
        <w:rPr>
          <w:rFonts w:cs="Times New Roman"/>
          <w:lang w:val="mt-MT"/>
        </w:rPr>
        <w:t>ż-Żgħar</w:t>
      </w:r>
      <w:r w:rsidRPr="006760E9">
        <w:rPr>
          <w:rFonts w:cs="Times New Roman"/>
          <w:color w:val="292526"/>
          <w:lang w:val="mt-MT"/>
        </w:rPr>
        <w:t xml:space="preserve"> </w:t>
      </w:r>
      <w:r w:rsidRPr="006760E9">
        <w:rPr>
          <w:rFonts w:cs="Times New Roman"/>
          <w:lang w:val="mt-MT"/>
        </w:rPr>
        <w:t>ressaq din l-Emenda “K”:</w:t>
      </w:r>
    </w:p>
    <w:p w:rsidR="00F865E7" w:rsidRPr="006760E9" w:rsidRDefault="00F865E7" w:rsidP="006760E9">
      <w:pPr>
        <w:jc w:val="both"/>
        <w:rPr>
          <w:rFonts w:cs="Times New Roman"/>
          <w:lang w:val="mt-MT"/>
        </w:rPr>
      </w:pPr>
    </w:p>
    <w:p w:rsidR="00F865E7" w:rsidRPr="00575628" w:rsidRDefault="00F865E7" w:rsidP="006760E9">
      <w:pPr>
        <w:jc w:val="both"/>
        <w:rPr>
          <w:rFonts w:cs="Times New Roman"/>
          <w:b/>
          <w:u w:val="single"/>
          <w:lang w:val="mt-MT"/>
        </w:rPr>
      </w:pPr>
      <w:r w:rsidRPr="00575628">
        <w:rPr>
          <w:rFonts w:cs="Times New Roman"/>
          <w:b/>
          <w:u w:val="single"/>
          <w:lang w:val="mt-MT"/>
        </w:rPr>
        <w:t>Klawsola 53</w:t>
      </w:r>
    </w:p>
    <w:p w:rsidR="00F865E7" w:rsidRPr="006760E9" w:rsidRDefault="00F865E7"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Klawsola 53 għandha tiġi emendata kif ġej:</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 xml:space="preserve">(a) </w:t>
      </w:r>
      <w:r w:rsidR="00F865E7" w:rsidRPr="006760E9">
        <w:rPr>
          <w:rFonts w:cs="Times New Roman"/>
          <w:lang w:val="mt-MT"/>
        </w:rPr>
        <w:t>f</w:t>
      </w:r>
      <w:r w:rsidRPr="006760E9">
        <w:rPr>
          <w:rFonts w:cs="Times New Roman"/>
          <w:lang w:val="mt-MT"/>
        </w:rPr>
        <w:t>is-subklawsola (4) tagħha</w:t>
      </w:r>
      <w:r w:rsidR="00F865E7" w:rsidRPr="006760E9">
        <w:rPr>
          <w:rFonts w:cs="Times New Roman"/>
          <w:lang w:val="mt-MT"/>
        </w:rPr>
        <w:t>, i</w:t>
      </w:r>
      <w:r w:rsidRPr="006760E9">
        <w:rPr>
          <w:rFonts w:cs="Times New Roman"/>
          <w:lang w:val="mt-MT"/>
        </w:rPr>
        <w:t>l-kelma “applikazzjoni” għandha tiġi sostitwita bil-kelma “azzjoni”; u</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(b) fis-subklawsola (5) ta</w:t>
      </w:r>
      <w:r w:rsidR="00F865E7" w:rsidRPr="006760E9">
        <w:rPr>
          <w:rFonts w:cs="Times New Roman"/>
          <w:lang w:val="mt-MT"/>
        </w:rPr>
        <w:t>għha, i</w:t>
      </w:r>
      <w:r w:rsidRPr="006760E9">
        <w:rPr>
          <w:rFonts w:cs="Times New Roman"/>
          <w:lang w:val="mt-MT"/>
        </w:rPr>
        <w:t>l-kliem “mal-Artikolu 15 tar-Regolament (KE) Nru 207/2009” għandhom jiġu sostitwiti bil-kliem “mal-Artikolu 18 tar-Regolament (UE) Nru 2017/1001”.</w:t>
      </w:r>
    </w:p>
    <w:p w:rsidR="00392D84" w:rsidRPr="006760E9" w:rsidRDefault="00392D84" w:rsidP="006760E9">
      <w:pPr>
        <w:jc w:val="both"/>
        <w:rPr>
          <w:rFonts w:cs="Times New Roman"/>
          <w:lang w:val="mt-MT"/>
        </w:rPr>
      </w:pPr>
    </w:p>
    <w:p w:rsidR="00392D84" w:rsidRPr="00575628" w:rsidRDefault="00790283" w:rsidP="006760E9">
      <w:pPr>
        <w:jc w:val="both"/>
        <w:rPr>
          <w:rFonts w:cs="Times New Roman"/>
          <w:b/>
          <w:u w:val="single"/>
          <w:lang w:val="mt-MT"/>
        </w:rPr>
      </w:pPr>
      <w:r w:rsidRPr="00575628">
        <w:rPr>
          <w:rFonts w:cs="Times New Roman"/>
          <w:b/>
          <w:u w:val="single"/>
          <w:lang w:val="mt-MT"/>
        </w:rPr>
        <w:t>Clause 53</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Clause 53 shall be amended as follows:</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(a) in sub-clause (4)</w:t>
      </w:r>
      <w:r w:rsidR="00090A8A">
        <w:rPr>
          <w:rFonts w:cs="Times New Roman"/>
          <w:lang w:val="mt-MT"/>
        </w:rPr>
        <w:t xml:space="preserve"> thereof,</w:t>
      </w:r>
      <w:r w:rsidRPr="006760E9">
        <w:rPr>
          <w:rFonts w:cs="Times New Roman"/>
          <w:lang w:val="mt-MT"/>
        </w:rPr>
        <w:t xml:space="preserve"> the word “application” shall be substituted by the word “action”; and</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(b) in sub-clause (5) thereof, the words “Article 15 of Regulation (EC) No</w:t>
      </w:r>
      <w:r w:rsidR="00090A8A">
        <w:rPr>
          <w:rFonts w:cs="Times New Roman"/>
          <w:lang w:val="mt-MT"/>
        </w:rPr>
        <w:t>.</w:t>
      </w:r>
      <w:r w:rsidRPr="006760E9">
        <w:rPr>
          <w:rFonts w:cs="Times New Roman"/>
          <w:lang w:val="mt-MT"/>
        </w:rPr>
        <w:t xml:space="preserve"> 207/2009” shall be substituted by the words “Article 18 of Regulation (EU) No. 2017/1001”.</w:t>
      </w:r>
    </w:p>
    <w:p w:rsidR="00392D84" w:rsidRPr="006760E9" w:rsidRDefault="00392D84" w:rsidP="006760E9">
      <w:pPr>
        <w:jc w:val="both"/>
        <w:rPr>
          <w:rFonts w:cs="Times New Roman"/>
          <w:lang w:val="mt-MT"/>
        </w:rPr>
      </w:pPr>
    </w:p>
    <w:p w:rsidR="002C76CA" w:rsidRPr="006760E9" w:rsidRDefault="002C76CA" w:rsidP="006760E9">
      <w:pPr>
        <w:jc w:val="both"/>
        <w:rPr>
          <w:rFonts w:cs="Times New Roman"/>
          <w:lang w:val="mt-MT"/>
        </w:rPr>
      </w:pPr>
      <w:r w:rsidRPr="006760E9">
        <w:rPr>
          <w:rFonts w:cs="Times New Roman"/>
          <w:lang w:val="mt-MT"/>
        </w:rPr>
        <w:t xml:space="preserve">L-Emenda “K” għaddiet nem. con. </w:t>
      </w:r>
    </w:p>
    <w:p w:rsidR="002C76CA" w:rsidRPr="006760E9" w:rsidRDefault="002C76CA" w:rsidP="006760E9">
      <w:pPr>
        <w:jc w:val="both"/>
        <w:rPr>
          <w:rFonts w:cs="Times New Roman"/>
          <w:color w:val="FF0000"/>
          <w:lang w:val="mt-MT"/>
        </w:rPr>
      </w:pPr>
    </w:p>
    <w:p w:rsidR="002C76CA" w:rsidRPr="006760E9" w:rsidRDefault="002C76CA" w:rsidP="006760E9">
      <w:pPr>
        <w:jc w:val="both"/>
        <w:rPr>
          <w:rFonts w:cs="Times New Roman"/>
          <w:lang w:val="mt-MT"/>
        </w:rPr>
      </w:pPr>
      <w:r w:rsidRPr="00575628">
        <w:rPr>
          <w:rFonts w:cs="Times New Roman"/>
          <w:b/>
          <w:lang w:val="mt-MT"/>
        </w:rPr>
        <w:t>KLAWSOLA 53,</w:t>
      </w:r>
      <w:r w:rsidRPr="006760E9">
        <w:rPr>
          <w:rFonts w:cs="Times New Roman"/>
          <w:lang w:val="mt-MT"/>
        </w:rPr>
        <w:t xml:space="preserve"> kif emendata, għaddiet nem. con. u kienet ordnata ssir parti mill-Abbozz ta’ Liġi.</w:t>
      </w:r>
    </w:p>
    <w:p w:rsidR="002C76CA" w:rsidRPr="006760E9" w:rsidRDefault="002C76CA" w:rsidP="006760E9">
      <w:pPr>
        <w:jc w:val="both"/>
        <w:rPr>
          <w:rFonts w:cs="Times New Roman"/>
          <w:lang w:val="mt-MT"/>
        </w:rPr>
      </w:pPr>
    </w:p>
    <w:p w:rsidR="00282A8A" w:rsidRPr="006760E9" w:rsidRDefault="00282A8A" w:rsidP="006760E9">
      <w:pPr>
        <w:jc w:val="both"/>
        <w:rPr>
          <w:rFonts w:cs="Times New Roman"/>
          <w:lang w:val="mt-MT"/>
        </w:rPr>
      </w:pPr>
    </w:p>
    <w:p w:rsidR="00392D84" w:rsidRPr="00575628" w:rsidRDefault="00392D84" w:rsidP="006760E9">
      <w:pPr>
        <w:jc w:val="both"/>
        <w:rPr>
          <w:rFonts w:cs="Times New Roman"/>
          <w:b/>
          <w:lang w:val="mt-MT"/>
        </w:rPr>
      </w:pPr>
      <w:r w:rsidRPr="00575628">
        <w:rPr>
          <w:rFonts w:cs="Times New Roman"/>
          <w:b/>
          <w:lang w:val="mt-MT"/>
        </w:rPr>
        <w:t>KLAWSOLA 54</w:t>
      </w:r>
    </w:p>
    <w:p w:rsidR="00392D84" w:rsidRPr="006760E9" w:rsidRDefault="00392D84" w:rsidP="006760E9">
      <w:pPr>
        <w:jc w:val="both"/>
        <w:rPr>
          <w:rFonts w:cs="Times New Roman"/>
          <w:lang w:val="mt-MT"/>
        </w:rPr>
      </w:pPr>
    </w:p>
    <w:p w:rsidR="00282A8A" w:rsidRPr="006760E9" w:rsidRDefault="00282A8A" w:rsidP="006760E9">
      <w:pPr>
        <w:jc w:val="both"/>
        <w:rPr>
          <w:rFonts w:cs="Times New Roman"/>
          <w:lang w:val="mt-MT"/>
        </w:rPr>
      </w:pPr>
      <w:r w:rsidRPr="006760E9">
        <w:rPr>
          <w:rFonts w:cs="Times New Roman"/>
          <w:lang w:val="mt-MT"/>
        </w:rPr>
        <w:t xml:space="preserve">Il-Ministru għall-Ekonomija, l-Investiment u n-Negozji </w:t>
      </w:r>
      <w:r w:rsidR="002F0121">
        <w:rPr>
          <w:rFonts w:cs="Times New Roman"/>
          <w:lang w:val="mt-MT"/>
        </w:rPr>
        <w:t>ż-Żgħar</w:t>
      </w:r>
      <w:r w:rsidRPr="006760E9">
        <w:rPr>
          <w:rFonts w:cs="Times New Roman"/>
          <w:lang w:val="mt-MT"/>
        </w:rPr>
        <w:t xml:space="preserve"> ressaq din l-Emenda “L”:</w:t>
      </w:r>
    </w:p>
    <w:p w:rsidR="00282A8A" w:rsidRPr="00575628" w:rsidRDefault="00282A8A" w:rsidP="006760E9">
      <w:pPr>
        <w:jc w:val="both"/>
        <w:rPr>
          <w:rFonts w:cs="Times New Roman"/>
          <w:lang w:val="mt-MT"/>
        </w:rPr>
      </w:pPr>
    </w:p>
    <w:p w:rsidR="00282A8A" w:rsidRPr="00575628" w:rsidRDefault="00282A8A" w:rsidP="006760E9">
      <w:pPr>
        <w:jc w:val="both"/>
        <w:rPr>
          <w:rFonts w:cs="Times New Roman"/>
          <w:b/>
          <w:u w:val="single"/>
          <w:lang w:val="mt-MT"/>
        </w:rPr>
      </w:pPr>
      <w:r w:rsidRPr="00575628">
        <w:rPr>
          <w:rFonts w:cs="Times New Roman"/>
          <w:b/>
          <w:u w:val="single"/>
          <w:lang w:val="mt-MT"/>
        </w:rPr>
        <w:t>Klawsola 54</w:t>
      </w:r>
    </w:p>
    <w:p w:rsidR="00282A8A" w:rsidRPr="006760E9" w:rsidRDefault="00282A8A"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 xml:space="preserve">Fis-subklawsola (1) tal-klawsola 54 </w:t>
      </w:r>
      <w:r w:rsidR="00090A8A">
        <w:rPr>
          <w:rFonts w:cs="Times New Roman"/>
          <w:lang w:val="mt-MT"/>
        </w:rPr>
        <w:t>i</w:t>
      </w:r>
      <w:r w:rsidRPr="006760E9">
        <w:rPr>
          <w:rFonts w:cs="Times New Roman"/>
          <w:lang w:val="mt-MT"/>
        </w:rPr>
        <w:t>l-kelma “applikazzjoni” għandha tiġi sostitwita bil-kelma “azzjoni”.</w:t>
      </w:r>
    </w:p>
    <w:p w:rsidR="00392D84" w:rsidRPr="006760E9" w:rsidRDefault="00392D84" w:rsidP="006760E9">
      <w:pPr>
        <w:jc w:val="both"/>
        <w:rPr>
          <w:rFonts w:cs="Times New Roman"/>
          <w:lang w:val="mt-MT"/>
        </w:rPr>
      </w:pPr>
    </w:p>
    <w:p w:rsidR="00392D84" w:rsidRPr="00575628" w:rsidRDefault="00806679" w:rsidP="006760E9">
      <w:pPr>
        <w:jc w:val="both"/>
        <w:rPr>
          <w:rFonts w:cs="Times New Roman"/>
          <w:b/>
          <w:u w:val="single"/>
          <w:lang w:val="mt-MT"/>
        </w:rPr>
      </w:pPr>
      <w:r w:rsidRPr="00575628">
        <w:rPr>
          <w:rFonts w:cs="Times New Roman"/>
          <w:b/>
          <w:u w:val="single"/>
          <w:lang w:val="mt-MT"/>
        </w:rPr>
        <w:t>Clause 54</w:t>
      </w:r>
    </w:p>
    <w:p w:rsidR="00806679" w:rsidRPr="006760E9" w:rsidRDefault="00806679" w:rsidP="006760E9">
      <w:pPr>
        <w:jc w:val="both"/>
        <w:rPr>
          <w:rFonts w:cs="Times New Roman"/>
          <w:lang w:val="mt-MT"/>
        </w:rPr>
      </w:pPr>
    </w:p>
    <w:p w:rsidR="00392D84" w:rsidRPr="006760E9" w:rsidRDefault="00806679" w:rsidP="006760E9">
      <w:pPr>
        <w:jc w:val="both"/>
        <w:rPr>
          <w:rFonts w:cs="Times New Roman"/>
          <w:lang w:val="mt-MT"/>
        </w:rPr>
      </w:pPr>
      <w:r w:rsidRPr="006760E9">
        <w:rPr>
          <w:rFonts w:cs="Times New Roman"/>
          <w:lang w:val="mt-MT"/>
        </w:rPr>
        <w:t>I</w:t>
      </w:r>
      <w:r w:rsidR="00392D84" w:rsidRPr="006760E9">
        <w:rPr>
          <w:rFonts w:cs="Times New Roman"/>
          <w:lang w:val="mt-MT"/>
        </w:rPr>
        <w:t>n sub-clause (1) of clause 54 the word “application” shall be substituted by the word “action”.</w:t>
      </w:r>
    </w:p>
    <w:p w:rsidR="00392D84" w:rsidRPr="006760E9" w:rsidRDefault="00392D84" w:rsidP="006760E9">
      <w:pPr>
        <w:jc w:val="both"/>
        <w:rPr>
          <w:rFonts w:cs="Times New Roman"/>
          <w:lang w:val="mt-MT"/>
        </w:rPr>
      </w:pPr>
    </w:p>
    <w:p w:rsidR="00806679" w:rsidRPr="006760E9" w:rsidRDefault="00806679" w:rsidP="006760E9">
      <w:pPr>
        <w:jc w:val="both"/>
        <w:rPr>
          <w:rFonts w:cs="Times New Roman"/>
          <w:lang w:val="mt-MT"/>
        </w:rPr>
      </w:pPr>
      <w:r w:rsidRPr="006760E9">
        <w:rPr>
          <w:rFonts w:cs="Times New Roman"/>
          <w:lang w:val="mt-MT"/>
        </w:rPr>
        <w:t xml:space="preserve">L-Emenda “L” għaddiet nem. con. </w:t>
      </w:r>
    </w:p>
    <w:p w:rsidR="00806679" w:rsidRPr="006760E9" w:rsidRDefault="00806679" w:rsidP="006760E9">
      <w:pPr>
        <w:jc w:val="both"/>
        <w:rPr>
          <w:rFonts w:cs="Times New Roman"/>
          <w:color w:val="FF0000"/>
          <w:lang w:val="mt-MT"/>
        </w:rPr>
      </w:pPr>
    </w:p>
    <w:p w:rsidR="00806679" w:rsidRPr="006760E9" w:rsidRDefault="00806679" w:rsidP="006760E9">
      <w:pPr>
        <w:jc w:val="both"/>
        <w:rPr>
          <w:rFonts w:cs="Times New Roman"/>
          <w:lang w:val="mt-MT"/>
        </w:rPr>
      </w:pPr>
      <w:r w:rsidRPr="00575628">
        <w:rPr>
          <w:rFonts w:cs="Times New Roman"/>
          <w:b/>
          <w:lang w:val="mt-MT"/>
        </w:rPr>
        <w:t>KLAWSOLA 54,</w:t>
      </w:r>
      <w:r w:rsidRPr="006760E9">
        <w:rPr>
          <w:rFonts w:cs="Times New Roman"/>
          <w:lang w:val="mt-MT"/>
        </w:rPr>
        <w:t xml:space="preserve"> kif emendata, għaddiet nem. con. u kienet ordnata ssir parti mill-Abbozz ta’ Liġi.</w:t>
      </w:r>
    </w:p>
    <w:p w:rsidR="00806679" w:rsidRPr="006760E9" w:rsidRDefault="00806679" w:rsidP="006760E9">
      <w:pPr>
        <w:jc w:val="both"/>
        <w:rPr>
          <w:rFonts w:cs="Times New Roman"/>
          <w:lang w:val="mt-MT"/>
        </w:rPr>
      </w:pPr>
    </w:p>
    <w:p w:rsidR="00666284" w:rsidRPr="006760E9" w:rsidRDefault="00666284" w:rsidP="006760E9">
      <w:pPr>
        <w:jc w:val="both"/>
        <w:rPr>
          <w:rFonts w:cs="Times New Roman"/>
          <w:lang w:val="mt-MT"/>
        </w:rPr>
      </w:pPr>
    </w:p>
    <w:p w:rsidR="00666284" w:rsidRPr="006760E9" w:rsidRDefault="00666284" w:rsidP="006760E9">
      <w:pPr>
        <w:jc w:val="both"/>
        <w:rPr>
          <w:rFonts w:cs="Times New Roman"/>
          <w:lang w:val="mt-MT"/>
        </w:rPr>
      </w:pPr>
      <w:r w:rsidRPr="00575628">
        <w:rPr>
          <w:rFonts w:cs="Times New Roman"/>
          <w:b/>
          <w:lang w:val="mt-MT"/>
        </w:rPr>
        <w:t>KLAWSOLI 55, 56, 57, 58, 59, 60, 61, 62, 63, 64, 65, 66 u 67</w:t>
      </w:r>
      <w:r w:rsidRPr="006760E9">
        <w:rPr>
          <w:rFonts w:cs="Times New Roman"/>
          <w:lang w:val="mt-MT"/>
        </w:rPr>
        <w:t xml:space="preserve"> għaddew nem. con. u kienu ordnati jsiru parti mill-Abbozz ta’ Liġi.</w:t>
      </w:r>
    </w:p>
    <w:p w:rsidR="00392D84" w:rsidRPr="006760E9" w:rsidRDefault="00392D84" w:rsidP="006760E9">
      <w:pPr>
        <w:jc w:val="both"/>
        <w:rPr>
          <w:rFonts w:cs="Times New Roman"/>
          <w:lang w:val="mt-MT"/>
        </w:rPr>
      </w:pPr>
    </w:p>
    <w:p w:rsidR="00666284" w:rsidRPr="006760E9" w:rsidRDefault="00666284" w:rsidP="006760E9">
      <w:pPr>
        <w:jc w:val="both"/>
        <w:rPr>
          <w:rFonts w:cs="Times New Roman"/>
          <w:lang w:val="mt-MT"/>
        </w:rPr>
      </w:pPr>
    </w:p>
    <w:p w:rsidR="00392D84" w:rsidRPr="00575628" w:rsidRDefault="00392D84" w:rsidP="006760E9">
      <w:pPr>
        <w:jc w:val="both"/>
        <w:rPr>
          <w:rFonts w:cs="Times New Roman"/>
          <w:b/>
          <w:lang w:val="mt-MT"/>
        </w:rPr>
      </w:pPr>
      <w:r w:rsidRPr="00575628">
        <w:rPr>
          <w:rFonts w:cs="Times New Roman"/>
          <w:b/>
          <w:lang w:val="mt-MT"/>
        </w:rPr>
        <w:t>KLAWSOLA 68</w:t>
      </w:r>
    </w:p>
    <w:p w:rsidR="00392D84" w:rsidRPr="006760E9" w:rsidRDefault="00392D84" w:rsidP="006760E9">
      <w:pPr>
        <w:jc w:val="both"/>
        <w:rPr>
          <w:rFonts w:cs="Times New Roman"/>
          <w:lang w:val="mt-MT"/>
        </w:rPr>
      </w:pPr>
    </w:p>
    <w:p w:rsidR="00666284" w:rsidRPr="006760E9" w:rsidRDefault="00666284" w:rsidP="006760E9">
      <w:pPr>
        <w:jc w:val="both"/>
        <w:rPr>
          <w:rFonts w:cs="Times New Roman"/>
          <w:lang w:val="mt-MT"/>
        </w:rPr>
      </w:pPr>
      <w:r w:rsidRPr="006760E9">
        <w:rPr>
          <w:rFonts w:cs="Times New Roman"/>
          <w:lang w:val="mt-MT"/>
        </w:rPr>
        <w:t xml:space="preserve">Il-Ministru għall-Ekonomija, l-Investiment u n-Negozji </w:t>
      </w:r>
      <w:r w:rsidR="002F0121">
        <w:rPr>
          <w:rFonts w:cs="Times New Roman"/>
          <w:lang w:val="mt-MT"/>
        </w:rPr>
        <w:t>ż-Żgħar</w:t>
      </w:r>
      <w:r w:rsidRPr="006760E9">
        <w:rPr>
          <w:rFonts w:cs="Times New Roman"/>
          <w:lang w:val="mt-MT"/>
        </w:rPr>
        <w:t xml:space="preserve"> ressaq din l-Emenda “M”:</w:t>
      </w:r>
    </w:p>
    <w:p w:rsidR="00666284" w:rsidRPr="006760E9" w:rsidRDefault="00666284" w:rsidP="006760E9">
      <w:pPr>
        <w:jc w:val="both"/>
        <w:rPr>
          <w:rFonts w:cs="Times New Roman"/>
          <w:lang w:val="mt-MT"/>
        </w:rPr>
      </w:pPr>
    </w:p>
    <w:p w:rsidR="00666284" w:rsidRPr="00575628" w:rsidRDefault="00666284" w:rsidP="006760E9">
      <w:pPr>
        <w:jc w:val="both"/>
        <w:rPr>
          <w:rFonts w:cs="Times New Roman"/>
          <w:b/>
          <w:u w:val="single"/>
          <w:lang w:val="mt-MT"/>
        </w:rPr>
      </w:pPr>
      <w:r w:rsidRPr="00575628">
        <w:rPr>
          <w:rFonts w:cs="Times New Roman"/>
          <w:b/>
          <w:u w:val="single"/>
          <w:lang w:val="mt-MT"/>
        </w:rPr>
        <w:t>Klawsola 68</w:t>
      </w:r>
    </w:p>
    <w:p w:rsidR="00666284" w:rsidRPr="006760E9" w:rsidRDefault="006662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Fis-subklawsola (1)(a)(i) tal-klawsola 68, il-kliem “mal-artikolu 68” għandhom jiġu sostitwiti bil-kliem “mal-artikolu 67”.</w:t>
      </w:r>
    </w:p>
    <w:p w:rsidR="00392D84" w:rsidRPr="006760E9" w:rsidRDefault="00392D84" w:rsidP="006760E9">
      <w:pPr>
        <w:jc w:val="both"/>
        <w:rPr>
          <w:rFonts w:cs="Times New Roman"/>
          <w:lang w:val="mt-MT"/>
        </w:rPr>
      </w:pPr>
    </w:p>
    <w:p w:rsidR="00392D84" w:rsidRPr="00575628" w:rsidRDefault="00666284" w:rsidP="006760E9">
      <w:pPr>
        <w:jc w:val="both"/>
        <w:rPr>
          <w:rFonts w:cs="Times New Roman"/>
          <w:b/>
          <w:u w:val="single"/>
          <w:lang w:val="mt-MT"/>
        </w:rPr>
      </w:pPr>
      <w:r w:rsidRPr="00575628">
        <w:rPr>
          <w:rFonts w:cs="Times New Roman"/>
          <w:b/>
          <w:u w:val="single"/>
          <w:lang w:val="mt-MT"/>
        </w:rPr>
        <w:t>Clause 68</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In sub-clause (1)(a)(i) of clause 68, the words “article 68” shall be substitued by the words “article 67”.</w:t>
      </w:r>
    </w:p>
    <w:p w:rsidR="00392D84" w:rsidRPr="006760E9" w:rsidRDefault="00392D84" w:rsidP="006760E9">
      <w:pPr>
        <w:jc w:val="both"/>
        <w:rPr>
          <w:rFonts w:cs="Times New Roman"/>
          <w:lang w:val="mt-MT"/>
        </w:rPr>
      </w:pPr>
    </w:p>
    <w:p w:rsidR="00666284" w:rsidRPr="006760E9" w:rsidRDefault="00666284" w:rsidP="006760E9">
      <w:pPr>
        <w:jc w:val="both"/>
        <w:rPr>
          <w:rFonts w:cs="Times New Roman"/>
          <w:lang w:val="mt-MT"/>
        </w:rPr>
      </w:pPr>
      <w:r w:rsidRPr="006760E9">
        <w:rPr>
          <w:rFonts w:cs="Times New Roman"/>
          <w:lang w:val="mt-MT"/>
        </w:rPr>
        <w:t xml:space="preserve">L-Emenda “M” għaddiet nem. con. </w:t>
      </w:r>
    </w:p>
    <w:p w:rsidR="00666284" w:rsidRPr="006760E9" w:rsidRDefault="00666284" w:rsidP="006760E9">
      <w:pPr>
        <w:jc w:val="both"/>
        <w:rPr>
          <w:rFonts w:cs="Times New Roman"/>
          <w:color w:val="FF0000"/>
          <w:lang w:val="mt-MT"/>
        </w:rPr>
      </w:pPr>
    </w:p>
    <w:p w:rsidR="00666284" w:rsidRPr="006760E9" w:rsidRDefault="00666284" w:rsidP="006760E9">
      <w:pPr>
        <w:jc w:val="both"/>
        <w:rPr>
          <w:rFonts w:cs="Times New Roman"/>
          <w:lang w:val="mt-MT"/>
        </w:rPr>
      </w:pPr>
      <w:r w:rsidRPr="00575628">
        <w:rPr>
          <w:rFonts w:cs="Times New Roman"/>
          <w:b/>
          <w:lang w:val="mt-MT"/>
        </w:rPr>
        <w:t>KLAWSOLA 68,</w:t>
      </w:r>
      <w:r w:rsidRPr="006760E9">
        <w:rPr>
          <w:rFonts w:cs="Times New Roman"/>
          <w:lang w:val="mt-MT"/>
        </w:rPr>
        <w:t xml:space="preserve"> kif emendata, għaddiet nem. con. u kienet ordnata ssir parti mill-Abbozz ta’ Liġi.</w:t>
      </w:r>
    </w:p>
    <w:p w:rsidR="00392D84" w:rsidRPr="006760E9" w:rsidRDefault="00392D84" w:rsidP="006760E9">
      <w:pPr>
        <w:jc w:val="both"/>
        <w:rPr>
          <w:rFonts w:cs="Times New Roman"/>
          <w:lang w:val="mt-MT"/>
        </w:rPr>
      </w:pPr>
    </w:p>
    <w:p w:rsidR="00ED0F77" w:rsidRPr="006760E9" w:rsidRDefault="00ED0F77" w:rsidP="006760E9">
      <w:pPr>
        <w:jc w:val="both"/>
        <w:rPr>
          <w:rFonts w:cs="Times New Roman"/>
          <w:lang w:val="mt-MT"/>
        </w:rPr>
      </w:pPr>
    </w:p>
    <w:p w:rsidR="00ED0F77" w:rsidRPr="006760E9" w:rsidRDefault="00ED0F77" w:rsidP="006760E9">
      <w:pPr>
        <w:jc w:val="both"/>
        <w:rPr>
          <w:rFonts w:cs="Times New Roman"/>
          <w:lang w:val="mt-MT"/>
        </w:rPr>
      </w:pPr>
      <w:r w:rsidRPr="00575628">
        <w:rPr>
          <w:rFonts w:cs="Times New Roman"/>
          <w:b/>
          <w:lang w:val="mt-MT"/>
        </w:rPr>
        <w:t>KLAWSOLI 69, 70, 71, 72, 73 u 74</w:t>
      </w:r>
      <w:r w:rsidRPr="006760E9">
        <w:rPr>
          <w:rFonts w:cs="Times New Roman"/>
          <w:lang w:val="mt-MT"/>
        </w:rPr>
        <w:t xml:space="preserve"> għaddew nem. con. u kienu ordnati jsiru parti mill-Abbozz ta’ Liġi.</w:t>
      </w:r>
    </w:p>
    <w:p w:rsidR="00392D84" w:rsidRPr="006760E9" w:rsidRDefault="00392D84" w:rsidP="006760E9">
      <w:pPr>
        <w:jc w:val="both"/>
        <w:rPr>
          <w:rFonts w:cs="Times New Roman"/>
          <w:lang w:val="mt-MT"/>
        </w:rPr>
      </w:pPr>
    </w:p>
    <w:p w:rsidR="00ED0F77" w:rsidRPr="006760E9" w:rsidRDefault="00ED0F77" w:rsidP="006760E9">
      <w:pPr>
        <w:jc w:val="both"/>
        <w:rPr>
          <w:rFonts w:cs="Times New Roman"/>
          <w:lang w:val="mt-MT"/>
        </w:rPr>
      </w:pPr>
    </w:p>
    <w:p w:rsidR="00392D84" w:rsidRPr="00575628" w:rsidRDefault="00392D84" w:rsidP="006760E9">
      <w:pPr>
        <w:jc w:val="both"/>
        <w:rPr>
          <w:rFonts w:cs="Times New Roman"/>
          <w:b/>
          <w:lang w:val="mt-MT"/>
        </w:rPr>
      </w:pPr>
      <w:r w:rsidRPr="00575628">
        <w:rPr>
          <w:rFonts w:cs="Times New Roman"/>
          <w:b/>
          <w:lang w:val="mt-MT"/>
        </w:rPr>
        <w:t>KLAWSOLA 75</w:t>
      </w:r>
    </w:p>
    <w:p w:rsidR="00392D84" w:rsidRPr="006760E9" w:rsidRDefault="00392D84" w:rsidP="006760E9">
      <w:pPr>
        <w:jc w:val="both"/>
        <w:rPr>
          <w:rFonts w:cs="Times New Roman"/>
          <w:lang w:val="mt-MT"/>
        </w:rPr>
      </w:pPr>
    </w:p>
    <w:p w:rsidR="00ED0F77" w:rsidRPr="006760E9" w:rsidRDefault="00ED0F77" w:rsidP="006760E9">
      <w:pPr>
        <w:jc w:val="both"/>
        <w:rPr>
          <w:rFonts w:cs="Times New Roman"/>
          <w:lang w:val="mt-MT"/>
        </w:rPr>
      </w:pPr>
      <w:r w:rsidRPr="006760E9">
        <w:rPr>
          <w:rFonts w:cs="Times New Roman"/>
          <w:lang w:val="mt-MT"/>
        </w:rPr>
        <w:t xml:space="preserve">Il-Ministru għall-Ekonomija, l-Investiment u n-Negozji </w:t>
      </w:r>
      <w:r w:rsidR="002F0121">
        <w:rPr>
          <w:rFonts w:cs="Times New Roman"/>
          <w:lang w:val="mt-MT"/>
        </w:rPr>
        <w:t>ż-Żgħar</w:t>
      </w:r>
      <w:r w:rsidRPr="006760E9">
        <w:rPr>
          <w:rFonts w:cs="Times New Roman"/>
          <w:lang w:val="mt-MT"/>
        </w:rPr>
        <w:t xml:space="preserve"> ressaq din l-Emenda “N”:</w:t>
      </w:r>
    </w:p>
    <w:p w:rsidR="00ED0F77" w:rsidRPr="006760E9" w:rsidRDefault="00ED0F77" w:rsidP="006760E9">
      <w:pPr>
        <w:jc w:val="both"/>
        <w:rPr>
          <w:rFonts w:cs="Times New Roman"/>
          <w:lang w:val="mt-MT"/>
        </w:rPr>
      </w:pPr>
    </w:p>
    <w:p w:rsidR="00ED0F77" w:rsidRPr="00575628" w:rsidRDefault="00ED0F77" w:rsidP="006760E9">
      <w:pPr>
        <w:jc w:val="both"/>
        <w:rPr>
          <w:rFonts w:cs="Times New Roman"/>
          <w:b/>
          <w:u w:val="single"/>
          <w:lang w:val="mt-MT"/>
        </w:rPr>
      </w:pPr>
      <w:r w:rsidRPr="00575628">
        <w:rPr>
          <w:rFonts w:cs="Times New Roman"/>
          <w:b/>
          <w:u w:val="single"/>
          <w:lang w:val="mt-MT"/>
        </w:rPr>
        <w:t>Klawsola 75</w:t>
      </w:r>
    </w:p>
    <w:p w:rsidR="00ED0F77" w:rsidRPr="006760E9" w:rsidRDefault="00ED0F77"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 xml:space="preserve">Fil-parti introduttorja tal-klawsola 75, il-kelma “minħabba -” għandha tiġi sostitwita bil-kliem “għal </w:t>
      </w:r>
      <w:r w:rsidR="00CC2149">
        <w:rPr>
          <w:rFonts w:cs="Times New Roman"/>
          <w:lang w:val="mt-MT"/>
        </w:rPr>
        <w:t xml:space="preserve">kwalunkwe </w:t>
      </w:r>
      <w:r w:rsidRPr="006760E9">
        <w:rPr>
          <w:rFonts w:cs="Times New Roman"/>
          <w:lang w:val="mt-MT"/>
        </w:rPr>
        <w:t>minn dawn ir-raġunijiet li ġejjin:”.</w:t>
      </w:r>
    </w:p>
    <w:p w:rsidR="00392D84" w:rsidRPr="00575628" w:rsidRDefault="00392D84" w:rsidP="006760E9">
      <w:pPr>
        <w:jc w:val="both"/>
        <w:rPr>
          <w:rFonts w:cs="Times New Roman"/>
          <w:lang w:val="mt-MT"/>
        </w:rPr>
      </w:pPr>
    </w:p>
    <w:p w:rsidR="00392D84" w:rsidRPr="00575628" w:rsidRDefault="00ED0F77" w:rsidP="006760E9">
      <w:pPr>
        <w:jc w:val="both"/>
        <w:rPr>
          <w:rFonts w:cs="Times New Roman"/>
          <w:b/>
          <w:u w:val="single"/>
          <w:lang w:val="mt-MT"/>
        </w:rPr>
      </w:pPr>
      <w:r w:rsidRPr="00575628">
        <w:rPr>
          <w:rFonts w:cs="Times New Roman"/>
          <w:b/>
          <w:u w:val="single"/>
          <w:lang w:val="mt-MT"/>
        </w:rPr>
        <w:t>Clause 75</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In the introductory part of clause 75, the words “on the ground -” shall be substituted by the words “on any of the following grounds:”.</w:t>
      </w:r>
    </w:p>
    <w:p w:rsidR="00392D84" w:rsidRPr="006760E9" w:rsidRDefault="00392D84" w:rsidP="006760E9">
      <w:pPr>
        <w:jc w:val="both"/>
        <w:rPr>
          <w:rFonts w:cs="Times New Roman"/>
          <w:lang w:val="mt-MT"/>
        </w:rPr>
      </w:pPr>
    </w:p>
    <w:p w:rsidR="00ED0F77" w:rsidRPr="006760E9" w:rsidRDefault="00ED0F77" w:rsidP="006760E9">
      <w:pPr>
        <w:jc w:val="both"/>
        <w:rPr>
          <w:rFonts w:cs="Times New Roman"/>
          <w:lang w:val="mt-MT"/>
        </w:rPr>
      </w:pPr>
      <w:r w:rsidRPr="006760E9">
        <w:rPr>
          <w:rFonts w:cs="Times New Roman"/>
          <w:lang w:val="mt-MT"/>
        </w:rPr>
        <w:t xml:space="preserve">L-Emenda “N” għaddiet nem. con. </w:t>
      </w:r>
    </w:p>
    <w:p w:rsidR="00ED0F77" w:rsidRPr="006760E9" w:rsidRDefault="00ED0F77" w:rsidP="006760E9">
      <w:pPr>
        <w:jc w:val="both"/>
        <w:rPr>
          <w:rFonts w:cs="Times New Roman"/>
          <w:color w:val="FF0000"/>
          <w:lang w:val="mt-MT"/>
        </w:rPr>
      </w:pPr>
    </w:p>
    <w:p w:rsidR="00ED0F77" w:rsidRPr="006760E9" w:rsidRDefault="00ED0F77" w:rsidP="006760E9">
      <w:pPr>
        <w:jc w:val="both"/>
        <w:rPr>
          <w:rFonts w:cs="Times New Roman"/>
          <w:lang w:val="mt-MT"/>
        </w:rPr>
      </w:pPr>
      <w:r w:rsidRPr="00575628">
        <w:rPr>
          <w:rFonts w:cs="Times New Roman"/>
          <w:b/>
          <w:lang w:val="mt-MT"/>
        </w:rPr>
        <w:lastRenderedPageBreak/>
        <w:t>KLAWSOLA 75,</w:t>
      </w:r>
      <w:r w:rsidRPr="006760E9">
        <w:rPr>
          <w:rFonts w:cs="Times New Roman"/>
          <w:lang w:val="mt-MT"/>
        </w:rPr>
        <w:t xml:space="preserve"> kif emendata, għaddiet nem. con. u kienet ordnata ssir parti mill-Abbozz ta’ Liġi.</w:t>
      </w:r>
    </w:p>
    <w:p w:rsidR="00ED0F77" w:rsidRPr="006760E9" w:rsidRDefault="00ED0F77" w:rsidP="006760E9">
      <w:pPr>
        <w:jc w:val="both"/>
        <w:rPr>
          <w:rFonts w:cs="Times New Roman"/>
          <w:lang w:val="mt-MT"/>
        </w:rPr>
      </w:pPr>
    </w:p>
    <w:p w:rsidR="00870822" w:rsidRPr="006760E9" w:rsidRDefault="00870822" w:rsidP="006760E9">
      <w:pPr>
        <w:jc w:val="both"/>
        <w:rPr>
          <w:rFonts w:cs="Times New Roman"/>
          <w:lang w:val="mt-MT"/>
        </w:rPr>
      </w:pPr>
    </w:p>
    <w:p w:rsidR="00870822" w:rsidRPr="006760E9" w:rsidRDefault="00870822" w:rsidP="006760E9">
      <w:pPr>
        <w:jc w:val="both"/>
        <w:rPr>
          <w:rFonts w:cs="Times New Roman"/>
          <w:lang w:val="mt-MT"/>
        </w:rPr>
      </w:pPr>
      <w:r w:rsidRPr="00575628">
        <w:rPr>
          <w:rFonts w:cs="Times New Roman"/>
          <w:b/>
          <w:lang w:val="mt-MT"/>
        </w:rPr>
        <w:t>KLAWSOLI 76, 77, 78, 79, 80 u 81</w:t>
      </w:r>
      <w:r w:rsidRPr="006760E9">
        <w:rPr>
          <w:rFonts w:cs="Times New Roman"/>
          <w:lang w:val="mt-MT"/>
        </w:rPr>
        <w:t xml:space="preserve"> għaddew nem. con. u kienu ordnati jsiru parti mill-Abbozz ta’ Liġi.</w:t>
      </w:r>
    </w:p>
    <w:p w:rsidR="00392D84" w:rsidRPr="006760E9" w:rsidRDefault="00392D84" w:rsidP="006760E9">
      <w:pPr>
        <w:jc w:val="both"/>
        <w:rPr>
          <w:rFonts w:cs="Times New Roman"/>
          <w:lang w:val="mt-MT"/>
        </w:rPr>
      </w:pPr>
    </w:p>
    <w:p w:rsidR="00870822" w:rsidRPr="006760E9" w:rsidRDefault="00870822" w:rsidP="006760E9">
      <w:pPr>
        <w:jc w:val="both"/>
        <w:rPr>
          <w:rFonts w:cs="Times New Roman"/>
          <w:lang w:val="mt-MT"/>
        </w:rPr>
      </w:pPr>
    </w:p>
    <w:p w:rsidR="00392D84" w:rsidRPr="00575628" w:rsidRDefault="00392D84" w:rsidP="006760E9">
      <w:pPr>
        <w:jc w:val="both"/>
        <w:rPr>
          <w:rFonts w:cs="Times New Roman"/>
          <w:b/>
          <w:lang w:val="mt-MT"/>
        </w:rPr>
      </w:pPr>
      <w:r w:rsidRPr="00575628">
        <w:rPr>
          <w:rFonts w:cs="Times New Roman"/>
          <w:b/>
          <w:lang w:val="mt-MT"/>
        </w:rPr>
        <w:t>KLAWSOLA 82</w:t>
      </w:r>
    </w:p>
    <w:p w:rsidR="00392D84" w:rsidRPr="006760E9" w:rsidRDefault="00392D84" w:rsidP="006760E9">
      <w:pPr>
        <w:jc w:val="both"/>
        <w:rPr>
          <w:rFonts w:cs="Times New Roman"/>
          <w:lang w:val="mt-MT"/>
        </w:rPr>
      </w:pPr>
    </w:p>
    <w:p w:rsidR="00870822" w:rsidRPr="006760E9" w:rsidRDefault="00870822" w:rsidP="006760E9">
      <w:pPr>
        <w:jc w:val="both"/>
        <w:rPr>
          <w:rFonts w:cs="Times New Roman"/>
          <w:lang w:val="mt-MT"/>
        </w:rPr>
      </w:pPr>
      <w:r w:rsidRPr="006760E9">
        <w:rPr>
          <w:rFonts w:cs="Times New Roman"/>
          <w:lang w:val="mt-MT"/>
        </w:rPr>
        <w:t xml:space="preserve">Il-Ministru għall-Ekonomija, l-Investiment u n-Negozji </w:t>
      </w:r>
      <w:r w:rsidR="002F0121">
        <w:rPr>
          <w:rFonts w:cs="Times New Roman"/>
          <w:lang w:val="mt-MT"/>
        </w:rPr>
        <w:t>ż-Żgħar</w:t>
      </w:r>
      <w:r w:rsidRPr="006760E9">
        <w:rPr>
          <w:rFonts w:cs="Times New Roman"/>
          <w:lang w:val="mt-MT"/>
        </w:rPr>
        <w:t xml:space="preserve"> ressaq din l-Emenda “O”:</w:t>
      </w:r>
    </w:p>
    <w:p w:rsidR="00870822" w:rsidRPr="006760E9" w:rsidRDefault="00870822" w:rsidP="006760E9">
      <w:pPr>
        <w:jc w:val="both"/>
        <w:rPr>
          <w:rFonts w:cs="Times New Roman"/>
          <w:lang w:val="mt-MT"/>
        </w:rPr>
      </w:pPr>
    </w:p>
    <w:p w:rsidR="00870822" w:rsidRPr="00575628" w:rsidRDefault="00870822" w:rsidP="006760E9">
      <w:pPr>
        <w:jc w:val="both"/>
        <w:rPr>
          <w:rFonts w:cs="Times New Roman"/>
          <w:b/>
          <w:u w:val="single"/>
          <w:lang w:val="mt-MT"/>
        </w:rPr>
      </w:pPr>
      <w:r w:rsidRPr="00575628">
        <w:rPr>
          <w:rFonts w:cs="Times New Roman"/>
          <w:b/>
          <w:u w:val="single"/>
          <w:lang w:val="mt-MT"/>
        </w:rPr>
        <w:t>Klawsola 82</w:t>
      </w:r>
    </w:p>
    <w:p w:rsidR="00870822" w:rsidRPr="006760E9" w:rsidRDefault="00870822"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Fis-subklawsola (1)(a) tal-klawsola 82, il-kliem “mal-artikolu 80(2)” għandhom jiġu sostitwiti bil-kliem “mal-artikolu 81(2)”.</w:t>
      </w:r>
    </w:p>
    <w:p w:rsidR="00392D84" w:rsidRPr="006760E9" w:rsidRDefault="00392D84" w:rsidP="006760E9">
      <w:pPr>
        <w:jc w:val="both"/>
        <w:rPr>
          <w:rFonts w:cs="Times New Roman"/>
          <w:lang w:val="mt-MT"/>
        </w:rPr>
      </w:pPr>
    </w:p>
    <w:p w:rsidR="00392D84" w:rsidRPr="00575628" w:rsidRDefault="00870822" w:rsidP="006760E9">
      <w:pPr>
        <w:jc w:val="both"/>
        <w:rPr>
          <w:rFonts w:cs="Times New Roman"/>
          <w:b/>
          <w:u w:val="single"/>
          <w:lang w:val="mt-MT"/>
        </w:rPr>
      </w:pPr>
      <w:r w:rsidRPr="00575628">
        <w:rPr>
          <w:rFonts w:cs="Times New Roman"/>
          <w:b/>
          <w:u w:val="single"/>
          <w:lang w:val="mt-MT"/>
        </w:rPr>
        <w:t>Clause 82</w:t>
      </w:r>
    </w:p>
    <w:p w:rsidR="00392D84" w:rsidRPr="006760E9" w:rsidRDefault="00392D84" w:rsidP="006760E9">
      <w:pPr>
        <w:jc w:val="both"/>
        <w:rPr>
          <w:rFonts w:cs="Times New Roman"/>
          <w:lang w:val="mt-MT"/>
        </w:rPr>
      </w:pPr>
    </w:p>
    <w:p w:rsidR="00392D84" w:rsidRPr="006760E9" w:rsidRDefault="00392D84" w:rsidP="006760E9">
      <w:pPr>
        <w:jc w:val="both"/>
        <w:rPr>
          <w:rFonts w:cs="Times New Roman"/>
          <w:lang w:val="mt-MT"/>
        </w:rPr>
      </w:pPr>
      <w:r w:rsidRPr="006760E9">
        <w:rPr>
          <w:rFonts w:cs="Times New Roman"/>
          <w:lang w:val="mt-MT"/>
        </w:rPr>
        <w:t xml:space="preserve">In sub-clause (1)(a) of clause 82, the words “article 80(2)” shall be substitued with the words “article 81(2)”. </w:t>
      </w:r>
    </w:p>
    <w:p w:rsidR="00392D84" w:rsidRPr="006760E9" w:rsidRDefault="00392D84" w:rsidP="006760E9">
      <w:pPr>
        <w:jc w:val="both"/>
        <w:rPr>
          <w:rFonts w:cs="Times New Roman"/>
          <w:lang w:val="mt-MT"/>
        </w:rPr>
      </w:pPr>
    </w:p>
    <w:p w:rsidR="00870822" w:rsidRPr="006760E9" w:rsidRDefault="00870822" w:rsidP="006760E9">
      <w:pPr>
        <w:jc w:val="both"/>
        <w:rPr>
          <w:rFonts w:cs="Times New Roman"/>
          <w:lang w:val="mt-MT"/>
        </w:rPr>
      </w:pPr>
      <w:r w:rsidRPr="006760E9">
        <w:rPr>
          <w:rFonts w:cs="Times New Roman"/>
          <w:lang w:val="mt-MT"/>
        </w:rPr>
        <w:t xml:space="preserve">L-Emenda “O” għaddiet nem. con. </w:t>
      </w:r>
    </w:p>
    <w:p w:rsidR="00870822" w:rsidRPr="006760E9" w:rsidRDefault="00870822" w:rsidP="006760E9">
      <w:pPr>
        <w:jc w:val="both"/>
        <w:rPr>
          <w:rFonts w:cs="Times New Roman"/>
          <w:color w:val="FF0000"/>
          <w:lang w:val="mt-MT"/>
        </w:rPr>
      </w:pPr>
    </w:p>
    <w:p w:rsidR="00870822" w:rsidRDefault="00870822" w:rsidP="006760E9">
      <w:pPr>
        <w:jc w:val="both"/>
        <w:rPr>
          <w:rFonts w:cs="Times New Roman"/>
          <w:lang w:val="mt-MT"/>
        </w:rPr>
      </w:pPr>
      <w:r w:rsidRPr="00575628">
        <w:rPr>
          <w:rFonts w:cs="Times New Roman"/>
          <w:b/>
          <w:lang w:val="mt-MT"/>
        </w:rPr>
        <w:t>KLAWSOLA 82,</w:t>
      </w:r>
      <w:r w:rsidRPr="006760E9">
        <w:rPr>
          <w:rFonts w:cs="Times New Roman"/>
          <w:lang w:val="mt-MT"/>
        </w:rPr>
        <w:t xml:space="preserve"> kif emendata, għaddiet nem. con. u kienet ordnata ssir parti mill-Abbozz ta’ Liġi.</w:t>
      </w:r>
    </w:p>
    <w:p w:rsidR="00940218" w:rsidRDefault="00940218" w:rsidP="006760E9">
      <w:pPr>
        <w:jc w:val="both"/>
        <w:rPr>
          <w:rFonts w:cs="Times New Roman"/>
          <w:lang w:val="mt-MT"/>
        </w:rPr>
      </w:pPr>
    </w:p>
    <w:p w:rsidR="00940218" w:rsidRDefault="00940218" w:rsidP="006760E9">
      <w:pPr>
        <w:jc w:val="both"/>
        <w:rPr>
          <w:rFonts w:cs="Times New Roman"/>
          <w:lang w:val="mt-MT"/>
        </w:rPr>
      </w:pPr>
    </w:p>
    <w:p w:rsidR="00940218" w:rsidRPr="006760E9" w:rsidRDefault="00940218" w:rsidP="00940218">
      <w:pPr>
        <w:jc w:val="both"/>
        <w:rPr>
          <w:rFonts w:cs="Times New Roman"/>
          <w:lang w:val="mt-MT"/>
        </w:rPr>
      </w:pPr>
      <w:r w:rsidRPr="00575628">
        <w:rPr>
          <w:rFonts w:cs="Times New Roman"/>
          <w:b/>
          <w:lang w:val="mt-MT"/>
        </w:rPr>
        <w:t xml:space="preserve">KLAWSOLI </w:t>
      </w:r>
      <w:r>
        <w:rPr>
          <w:rFonts w:cs="Times New Roman"/>
          <w:b/>
          <w:lang w:val="mt-MT"/>
        </w:rPr>
        <w:t>83, 84, 85 u 86</w:t>
      </w:r>
      <w:r w:rsidRPr="006760E9">
        <w:rPr>
          <w:rFonts w:cs="Times New Roman"/>
          <w:lang w:val="mt-MT"/>
        </w:rPr>
        <w:t xml:space="preserve"> għaddew nem. con. u kienu ordnati jsiru parti mill-Abbozz ta’ Liġi.</w:t>
      </w:r>
    </w:p>
    <w:p w:rsidR="00940218" w:rsidRDefault="00940218" w:rsidP="006760E9">
      <w:pPr>
        <w:jc w:val="both"/>
        <w:rPr>
          <w:rFonts w:cs="Times New Roman"/>
          <w:lang w:val="mt-MT"/>
        </w:rPr>
      </w:pPr>
    </w:p>
    <w:p w:rsidR="000F5CED" w:rsidRDefault="000F5CED" w:rsidP="006760E9">
      <w:pPr>
        <w:jc w:val="both"/>
        <w:rPr>
          <w:rFonts w:cs="Times New Roman"/>
          <w:lang w:val="mt-MT"/>
        </w:rPr>
      </w:pPr>
    </w:p>
    <w:p w:rsidR="000F5CED" w:rsidRDefault="000F5CED" w:rsidP="000F5CED">
      <w:pPr>
        <w:tabs>
          <w:tab w:val="left" w:pos="567"/>
          <w:tab w:val="left" w:pos="1418"/>
          <w:tab w:val="left" w:pos="6433"/>
        </w:tabs>
        <w:jc w:val="both"/>
        <w:rPr>
          <w:rFonts w:cs="Times New Roman"/>
          <w:b/>
          <w:lang w:val="mt-MT"/>
        </w:rPr>
      </w:pPr>
      <w:r>
        <w:rPr>
          <w:rFonts w:cs="Times New Roman"/>
          <w:b/>
          <w:lang w:val="mt-MT"/>
        </w:rPr>
        <w:t>KLAWSOLA 87</w:t>
      </w:r>
    </w:p>
    <w:p w:rsidR="000F5CED" w:rsidRDefault="000F5CED" w:rsidP="000F5CED">
      <w:pPr>
        <w:tabs>
          <w:tab w:val="left" w:pos="567"/>
          <w:tab w:val="left" w:pos="1418"/>
          <w:tab w:val="left" w:pos="6433"/>
        </w:tabs>
        <w:jc w:val="both"/>
        <w:rPr>
          <w:rFonts w:cs="Times New Roman"/>
          <w:b/>
          <w:lang w:val="mt-MT"/>
        </w:rPr>
      </w:pPr>
    </w:p>
    <w:p w:rsidR="000F5CED" w:rsidRDefault="000F5CED" w:rsidP="000F5CED">
      <w:pPr>
        <w:jc w:val="both"/>
        <w:rPr>
          <w:rFonts w:cs="Times New Roman"/>
          <w:lang w:val="mt-MT"/>
        </w:rPr>
      </w:pPr>
      <w:r>
        <w:rPr>
          <w:rFonts w:cs="Times New Roman"/>
          <w:lang w:val="mt-MT"/>
        </w:rPr>
        <w:t xml:space="preserve">Il-Ministru għall-Ekonomija, l-Investiment u n-Negozji </w:t>
      </w:r>
      <w:r w:rsidR="002F0121">
        <w:rPr>
          <w:rFonts w:cs="Times New Roman"/>
          <w:lang w:val="mt-MT"/>
        </w:rPr>
        <w:t>ż-Żgħar</w:t>
      </w:r>
      <w:r>
        <w:rPr>
          <w:rFonts w:cs="Times New Roman"/>
          <w:color w:val="292526"/>
          <w:lang w:val="mt-MT"/>
        </w:rPr>
        <w:t xml:space="preserve"> </w:t>
      </w:r>
      <w:r>
        <w:rPr>
          <w:rFonts w:cs="Times New Roman"/>
          <w:lang w:val="mt-MT"/>
        </w:rPr>
        <w:t>ressaq din l-Emenda “P”:</w:t>
      </w:r>
    </w:p>
    <w:p w:rsidR="000F5CED" w:rsidRDefault="000F5CED" w:rsidP="000F5CED">
      <w:pPr>
        <w:tabs>
          <w:tab w:val="left" w:pos="567"/>
          <w:tab w:val="left" w:pos="1418"/>
          <w:tab w:val="left" w:pos="6433"/>
        </w:tabs>
        <w:jc w:val="both"/>
        <w:rPr>
          <w:rFonts w:cs="Times New Roman"/>
          <w:b/>
          <w:lang w:val="mt-MT"/>
        </w:rPr>
      </w:pPr>
    </w:p>
    <w:p w:rsidR="000F5CED" w:rsidRDefault="000F5CED" w:rsidP="000F5CED">
      <w:pPr>
        <w:tabs>
          <w:tab w:val="left" w:pos="567"/>
          <w:tab w:val="left" w:pos="1418"/>
          <w:tab w:val="left" w:pos="6433"/>
        </w:tabs>
        <w:jc w:val="both"/>
        <w:rPr>
          <w:rFonts w:cs="Times New Roman"/>
          <w:b/>
          <w:u w:val="single"/>
          <w:lang w:val="mt-MT"/>
        </w:rPr>
      </w:pPr>
      <w:r>
        <w:rPr>
          <w:rFonts w:cs="Times New Roman"/>
          <w:b/>
          <w:u w:val="single"/>
          <w:lang w:val="mt-MT"/>
        </w:rPr>
        <w:t>Klawsola 87</w:t>
      </w:r>
    </w:p>
    <w:p w:rsidR="000F5CED" w:rsidRDefault="000F5CED" w:rsidP="000F5CED">
      <w:pPr>
        <w:tabs>
          <w:tab w:val="left" w:pos="567"/>
          <w:tab w:val="left" w:pos="1418"/>
          <w:tab w:val="left" w:pos="6433"/>
        </w:tabs>
        <w:jc w:val="both"/>
        <w:rPr>
          <w:rFonts w:cs="Times New Roman"/>
          <w:b/>
          <w:lang w:val="mt-MT"/>
        </w:rPr>
      </w:pPr>
    </w:p>
    <w:p w:rsidR="000F5CED" w:rsidRDefault="000F5CED" w:rsidP="000F5CED">
      <w:pPr>
        <w:tabs>
          <w:tab w:val="left" w:pos="567"/>
          <w:tab w:val="left" w:pos="1418"/>
          <w:tab w:val="left" w:pos="6433"/>
        </w:tabs>
        <w:jc w:val="both"/>
        <w:rPr>
          <w:rFonts w:cs="Times New Roman"/>
          <w:lang w:val="mt-MT"/>
        </w:rPr>
      </w:pPr>
      <w:r>
        <w:rPr>
          <w:rFonts w:cs="Times New Roman"/>
          <w:lang w:val="mt-MT"/>
        </w:rPr>
        <w:t>Is-</w:t>
      </w:r>
      <w:r w:rsidR="003A1C59">
        <w:rPr>
          <w:rFonts w:cs="Times New Roman"/>
          <w:lang w:val="mt-MT"/>
        </w:rPr>
        <w:t>s</w:t>
      </w:r>
      <w:r>
        <w:rPr>
          <w:rFonts w:cs="Times New Roman"/>
          <w:lang w:val="mt-MT"/>
        </w:rPr>
        <w:t>ubklawsola (2) ta’ klawsola 87 għandha tiġi sostitwita b’dan li ġej:</w:t>
      </w:r>
    </w:p>
    <w:p w:rsidR="003A1C59" w:rsidRDefault="003A1C59" w:rsidP="000F5CED">
      <w:pPr>
        <w:tabs>
          <w:tab w:val="left" w:pos="567"/>
          <w:tab w:val="left" w:pos="1418"/>
          <w:tab w:val="left" w:pos="6433"/>
        </w:tabs>
        <w:jc w:val="both"/>
        <w:rPr>
          <w:rFonts w:cs="Times New Roman"/>
          <w:lang w:val="mt-MT"/>
        </w:rPr>
      </w:pPr>
    </w:p>
    <w:p w:rsidR="000F5CED" w:rsidRPr="003A1C59" w:rsidRDefault="000F5CED" w:rsidP="000F5CED">
      <w:pPr>
        <w:tabs>
          <w:tab w:val="left" w:pos="567"/>
          <w:tab w:val="left" w:pos="1418"/>
        </w:tabs>
        <w:ind w:right="374"/>
        <w:jc w:val="both"/>
        <w:rPr>
          <w:b/>
          <w:lang w:val="mt-MT"/>
        </w:rPr>
      </w:pPr>
      <w:r w:rsidRPr="000C78F2">
        <w:rPr>
          <w:lang w:val="mt-MT"/>
        </w:rPr>
        <w:t xml:space="preserve">“(2) </w:t>
      </w:r>
      <w:r w:rsidRPr="000C78F2">
        <w:t>Emendi għar-regolamenti li jirregolaw l-użu għandhom jissemmew fir-reġistru ħlief jekk ir-regolamenti emendati ma jissodisfawx il-ħtiġiet tal-artikolu 81 jew jinvolvu xi waħda mir-raġunijiet għar-rifjut imsemmi fl-artikolu 85.”</w:t>
      </w:r>
      <w:r w:rsidR="003A1C59">
        <w:rPr>
          <w:lang w:val="mt-MT"/>
        </w:rPr>
        <w:t>.</w:t>
      </w:r>
    </w:p>
    <w:p w:rsidR="000F5CED" w:rsidRPr="000C78F2" w:rsidRDefault="000F5CED" w:rsidP="000F5CED">
      <w:pPr>
        <w:tabs>
          <w:tab w:val="left" w:pos="567"/>
          <w:tab w:val="left" w:pos="1418"/>
          <w:tab w:val="left" w:pos="6433"/>
        </w:tabs>
        <w:ind w:right="-36"/>
        <w:jc w:val="both"/>
      </w:pPr>
    </w:p>
    <w:p w:rsidR="000F5CED" w:rsidRPr="003316B0" w:rsidRDefault="000F5CED" w:rsidP="000F5CED">
      <w:pPr>
        <w:tabs>
          <w:tab w:val="left" w:pos="567"/>
          <w:tab w:val="left" w:pos="1418"/>
          <w:tab w:val="left" w:pos="6433"/>
        </w:tabs>
        <w:ind w:right="-36"/>
        <w:jc w:val="both"/>
        <w:rPr>
          <w:b/>
          <w:u w:val="single"/>
        </w:rPr>
      </w:pPr>
      <w:r w:rsidRPr="003316B0">
        <w:rPr>
          <w:b/>
          <w:u w:val="single"/>
        </w:rPr>
        <w:t>Clause 87</w:t>
      </w:r>
    </w:p>
    <w:p w:rsidR="000F5CED" w:rsidRPr="000C78F2" w:rsidRDefault="000F5CED" w:rsidP="000F5CED">
      <w:pPr>
        <w:tabs>
          <w:tab w:val="left" w:pos="567"/>
          <w:tab w:val="left" w:pos="1418"/>
          <w:tab w:val="left" w:pos="6433"/>
        </w:tabs>
        <w:ind w:right="-36"/>
        <w:jc w:val="both"/>
      </w:pPr>
    </w:p>
    <w:p w:rsidR="000F5CED" w:rsidRPr="000C78F2" w:rsidRDefault="000F5CED" w:rsidP="000F5CED">
      <w:pPr>
        <w:tabs>
          <w:tab w:val="left" w:pos="567"/>
          <w:tab w:val="left" w:pos="1418"/>
          <w:tab w:val="left" w:pos="6433"/>
        </w:tabs>
        <w:ind w:right="-36"/>
        <w:jc w:val="both"/>
        <w:rPr>
          <w:lang w:val="mt-MT"/>
        </w:rPr>
      </w:pPr>
      <w:r w:rsidRPr="000C78F2">
        <w:t xml:space="preserve">In the Maltese </w:t>
      </w:r>
      <w:r w:rsidRPr="000C78F2">
        <w:rPr>
          <w:lang w:val="mt-MT"/>
        </w:rPr>
        <w:t>text</w:t>
      </w:r>
      <w:r w:rsidRPr="000C78F2">
        <w:t xml:space="preserve">, </w:t>
      </w:r>
      <w:r w:rsidRPr="000C78F2">
        <w:rPr>
          <w:lang w:val="mt-MT"/>
        </w:rPr>
        <w:t>s</w:t>
      </w:r>
      <w:r w:rsidRPr="000C78F2">
        <w:t>ub</w:t>
      </w:r>
      <w:r w:rsidRPr="000C78F2">
        <w:rPr>
          <w:lang w:val="mt-MT"/>
        </w:rPr>
        <w:t>-</w:t>
      </w:r>
      <w:r w:rsidRPr="000C78F2">
        <w:t xml:space="preserve">clause (2) </w:t>
      </w:r>
      <w:r>
        <w:t xml:space="preserve">of clause </w:t>
      </w:r>
      <w:r w:rsidRPr="000C78F2">
        <w:t>87</w:t>
      </w:r>
      <w:r w:rsidR="00B8234B">
        <w:rPr>
          <w:lang w:val="mt-MT"/>
        </w:rPr>
        <w:t xml:space="preserve"> </w:t>
      </w:r>
      <w:bookmarkStart w:id="0" w:name="_GoBack"/>
      <w:bookmarkEnd w:id="0"/>
      <w:r w:rsidRPr="000C78F2">
        <w:t xml:space="preserve">shall be </w:t>
      </w:r>
      <w:r w:rsidRPr="000C78F2">
        <w:rPr>
          <w:lang w:val="mt-MT"/>
        </w:rPr>
        <w:t>substituted</w:t>
      </w:r>
      <w:r w:rsidRPr="000C78F2">
        <w:t xml:space="preserve"> </w:t>
      </w:r>
      <w:r w:rsidRPr="000C78F2">
        <w:rPr>
          <w:lang w:val="mt-MT"/>
        </w:rPr>
        <w:t>by the following:</w:t>
      </w:r>
    </w:p>
    <w:p w:rsidR="000F5CED" w:rsidRPr="000C78F2" w:rsidRDefault="000F5CED" w:rsidP="000F5CED">
      <w:pPr>
        <w:tabs>
          <w:tab w:val="left" w:pos="567"/>
          <w:tab w:val="left" w:pos="1418"/>
          <w:tab w:val="left" w:pos="6433"/>
        </w:tabs>
        <w:ind w:right="-36"/>
        <w:jc w:val="both"/>
      </w:pPr>
    </w:p>
    <w:p w:rsidR="000F5CED" w:rsidRDefault="000F5CED" w:rsidP="000F5CED">
      <w:pPr>
        <w:tabs>
          <w:tab w:val="left" w:pos="567"/>
          <w:tab w:val="left" w:pos="1418"/>
        </w:tabs>
        <w:ind w:right="374"/>
        <w:jc w:val="both"/>
      </w:pPr>
      <w:r w:rsidRPr="000C78F2">
        <w:rPr>
          <w:lang w:val="mt-MT"/>
        </w:rPr>
        <w:lastRenderedPageBreak/>
        <w:t xml:space="preserve">“(2) </w:t>
      </w:r>
      <w:r w:rsidRPr="000C78F2">
        <w:t>Emendi għar-regolamenti li jirregolaw l-użu għandhom jissemmew fir-reġistru ħlief jekk ir-regolamenti emendati ma jissodisfawx il-ħtiġiet tal-artikolu 81 jew jinvolvu xi waħda mir-raġunijiet għar-rifjut imsemmi fl-artikolu 85.”</w:t>
      </w:r>
      <w:r>
        <w:t>.</w:t>
      </w:r>
    </w:p>
    <w:p w:rsidR="000F5CED" w:rsidRDefault="000F5CED" w:rsidP="000F5CED">
      <w:pPr>
        <w:tabs>
          <w:tab w:val="left" w:pos="567"/>
          <w:tab w:val="left" w:pos="1418"/>
        </w:tabs>
        <w:ind w:right="374"/>
        <w:jc w:val="both"/>
      </w:pPr>
    </w:p>
    <w:p w:rsidR="000F5CED" w:rsidRDefault="000F5CED" w:rsidP="000F5CED">
      <w:pPr>
        <w:jc w:val="both"/>
        <w:rPr>
          <w:rFonts w:cs="Times New Roman"/>
          <w:lang w:val="mt-MT"/>
        </w:rPr>
      </w:pPr>
      <w:r>
        <w:rPr>
          <w:rFonts w:cs="Times New Roman"/>
          <w:lang w:val="mt-MT"/>
        </w:rPr>
        <w:t xml:space="preserve">L-Emenda “P” għaddiet nem. con. </w:t>
      </w:r>
    </w:p>
    <w:p w:rsidR="000F5CED" w:rsidRDefault="000F5CED" w:rsidP="000F5CED">
      <w:pPr>
        <w:jc w:val="both"/>
        <w:rPr>
          <w:rFonts w:cs="Times New Roman"/>
          <w:color w:val="FF0000"/>
          <w:lang w:val="mt-MT"/>
        </w:rPr>
      </w:pPr>
    </w:p>
    <w:p w:rsidR="000F5CED" w:rsidRDefault="000F5CED" w:rsidP="000F5CED">
      <w:pPr>
        <w:jc w:val="both"/>
        <w:rPr>
          <w:rFonts w:cs="Times New Roman"/>
          <w:lang w:val="mt-MT"/>
        </w:rPr>
      </w:pPr>
      <w:r>
        <w:rPr>
          <w:rFonts w:cs="Times New Roman"/>
          <w:b/>
          <w:lang w:val="mt-MT"/>
        </w:rPr>
        <w:t>KLAWSOLA 87,</w:t>
      </w:r>
      <w:r>
        <w:rPr>
          <w:rFonts w:cs="Times New Roman"/>
          <w:lang w:val="mt-MT"/>
        </w:rPr>
        <w:t xml:space="preserve"> kif emendata, għaddiet nem. con. u kienet ordnata ssir parti mill-Abbozz ta’ Liġi.</w:t>
      </w:r>
    </w:p>
    <w:p w:rsidR="000F5CED" w:rsidRDefault="000F5CED" w:rsidP="000F5CED">
      <w:pPr>
        <w:pStyle w:val="BodyTextIndent"/>
        <w:ind w:right="1122" w:firstLine="0"/>
        <w:rPr>
          <w:rFonts w:ascii="Times New Roman" w:hAnsi="Times New Roman"/>
          <w:sz w:val="24"/>
          <w:szCs w:val="24"/>
          <w:lang w:val="mt-MT"/>
        </w:rPr>
      </w:pPr>
    </w:p>
    <w:p w:rsidR="003A1C59" w:rsidRDefault="003A1C59" w:rsidP="000F5CED">
      <w:pPr>
        <w:pStyle w:val="BodyTextIndent"/>
        <w:ind w:right="1122" w:firstLine="0"/>
        <w:rPr>
          <w:rFonts w:ascii="Times New Roman" w:hAnsi="Times New Roman"/>
          <w:sz w:val="24"/>
          <w:szCs w:val="24"/>
          <w:lang w:val="mt-MT"/>
        </w:rPr>
      </w:pPr>
    </w:p>
    <w:p w:rsidR="000F5CED" w:rsidRDefault="000F5CED" w:rsidP="000F5CED">
      <w:pPr>
        <w:jc w:val="both"/>
        <w:rPr>
          <w:rFonts w:cs="Times New Roman"/>
          <w:lang w:val="mt-MT"/>
        </w:rPr>
      </w:pPr>
      <w:r>
        <w:rPr>
          <w:rFonts w:cs="Times New Roman"/>
          <w:b/>
          <w:lang w:val="mt-MT"/>
        </w:rPr>
        <w:t>KLAWSOLA 88</w:t>
      </w:r>
      <w:r>
        <w:rPr>
          <w:rFonts w:cs="Times New Roman"/>
          <w:lang w:val="mt-MT"/>
        </w:rPr>
        <w:t xml:space="preserve"> għaddiet nem. con. u kienet ordnata ssir parti mill-Abbozz ta’ Liġi.</w:t>
      </w:r>
    </w:p>
    <w:p w:rsidR="000F5CED" w:rsidRDefault="000F5CED" w:rsidP="000F5CED">
      <w:pPr>
        <w:pStyle w:val="BodyTextIndent"/>
        <w:ind w:right="1122" w:firstLine="0"/>
        <w:rPr>
          <w:rFonts w:ascii="Times New Roman" w:hAnsi="Times New Roman"/>
          <w:sz w:val="24"/>
          <w:szCs w:val="24"/>
          <w:lang w:val="mt-MT"/>
        </w:rPr>
      </w:pPr>
    </w:p>
    <w:p w:rsidR="000F5CED" w:rsidRDefault="000F5CED" w:rsidP="000F5CED">
      <w:pPr>
        <w:tabs>
          <w:tab w:val="left" w:pos="567"/>
          <w:tab w:val="left" w:pos="1418"/>
        </w:tabs>
        <w:ind w:right="374"/>
        <w:jc w:val="both"/>
      </w:pPr>
    </w:p>
    <w:p w:rsidR="000F5CED" w:rsidRDefault="000F5CED" w:rsidP="000F5CED">
      <w:pPr>
        <w:tabs>
          <w:tab w:val="left" w:pos="567"/>
          <w:tab w:val="left" w:pos="1418"/>
          <w:tab w:val="left" w:pos="6433"/>
        </w:tabs>
        <w:jc w:val="both"/>
        <w:rPr>
          <w:rFonts w:cs="Times New Roman"/>
          <w:b/>
          <w:lang w:val="mt-MT"/>
        </w:rPr>
      </w:pPr>
      <w:r>
        <w:rPr>
          <w:rFonts w:cs="Times New Roman"/>
          <w:b/>
          <w:lang w:val="mt-MT"/>
        </w:rPr>
        <w:t>KLAWSOLA 89</w:t>
      </w:r>
    </w:p>
    <w:p w:rsidR="000F5CED" w:rsidRDefault="000F5CED" w:rsidP="000F5CED">
      <w:pPr>
        <w:tabs>
          <w:tab w:val="left" w:pos="567"/>
          <w:tab w:val="left" w:pos="1418"/>
          <w:tab w:val="left" w:pos="6433"/>
        </w:tabs>
        <w:jc w:val="both"/>
        <w:rPr>
          <w:rFonts w:cs="Times New Roman"/>
          <w:b/>
          <w:lang w:val="mt-MT"/>
        </w:rPr>
      </w:pPr>
    </w:p>
    <w:p w:rsidR="000F5CED" w:rsidRDefault="000F5CED" w:rsidP="000F5CED">
      <w:pPr>
        <w:jc w:val="both"/>
        <w:rPr>
          <w:rFonts w:cs="Times New Roman"/>
          <w:lang w:val="mt-MT"/>
        </w:rPr>
      </w:pPr>
      <w:r>
        <w:rPr>
          <w:rFonts w:cs="Times New Roman"/>
          <w:lang w:val="mt-MT"/>
        </w:rPr>
        <w:t xml:space="preserve">Il-Ministru għall-Ekonomija, l-Investiment u n-Negozji </w:t>
      </w:r>
      <w:r w:rsidR="002F0121">
        <w:rPr>
          <w:rFonts w:cs="Times New Roman"/>
          <w:lang w:val="mt-MT"/>
        </w:rPr>
        <w:t>ż-Żgħar</w:t>
      </w:r>
      <w:r>
        <w:rPr>
          <w:rFonts w:cs="Times New Roman"/>
          <w:color w:val="292526"/>
          <w:lang w:val="mt-MT"/>
        </w:rPr>
        <w:t xml:space="preserve"> </w:t>
      </w:r>
      <w:r>
        <w:rPr>
          <w:rFonts w:cs="Times New Roman"/>
          <w:lang w:val="mt-MT"/>
        </w:rPr>
        <w:t>ressaq din l-Emenda “Q”:</w:t>
      </w:r>
    </w:p>
    <w:p w:rsidR="000F5CED" w:rsidRDefault="000F5CED" w:rsidP="000F5CED">
      <w:pPr>
        <w:tabs>
          <w:tab w:val="left" w:pos="567"/>
          <w:tab w:val="left" w:pos="1418"/>
          <w:tab w:val="left" w:pos="6433"/>
        </w:tabs>
        <w:jc w:val="both"/>
        <w:rPr>
          <w:rFonts w:cs="Times New Roman"/>
          <w:b/>
          <w:lang w:val="mt-MT"/>
        </w:rPr>
      </w:pPr>
    </w:p>
    <w:p w:rsidR="000F5CED" w:rsidRDefault="000F5CED" w:rsidP="000F5CED">
      <w:pPr>
        <w:tabs>
          <w:tab w:val="left" w:pos="567"/>
          <w:tab w:val="left" w:pos="1418"/>
          <w:tab w:val="left" w:pos="6433"/>
        </w:tabs>
        <w:jc w:val="both"/>
        <w:rPr>
          <w:rFonts w:cs="Times New Roman"/>
          <w:b/>
          <w:u w:val="single"/>
          <w:lang w:val="mt-MT"/>
        </w:rPr>
      </w:pPr>
      <w:r>
        <w:rPr>
          <w:rFonts w:cs="Times New Roman"/>
          <w:b/>
          <w:u w:val="single"/>
          <w:lang w:val="mt-MT"/>
        </w:rPr>
        <w:t>Klawsola 89</w:t>
      </w:r>
    </w:p>
    <w:p w:rsidR="000F5CED" w:rsidRDefault="000F5CED" w:rsidP="000F5CED">
      <w:pPr>
        <w:tabs>
          <w:tab w:val="left" w:pos="567"/>
          <w:tab w:val="left" w:pos="1418"/>
        </w:tabs>
        <w:ind w:right="374"/>
        <w:jc w:val="both"/>
      </w:pPr>
    </w:p>
    <w:p w:rsidR="000F5CED" w:rsidRPr="000C78F2" w:rsidRDefault="000F5CED" w:rsidP="000F5CED">
      <w:pPr>
        <w:tabs>
          <w:tab w:val="left" w:pos="567"/>
          <w:tab w:val="left" w:pos="1418"/>
          <w:tab w:val="left" w:pos="6433"/>
        </w:tabs>
        <w:ind w:right="-36"/>
        <w:jc w:val="both"/>
        <w:rPr>
          <w:lang w:val="mt-MT"/>
        </w:rPr>
      </w:pPr>
      <w:r w:rsidRPr="000C78F2">
        <w:rPr>
          <w:lang w:val="mt-MT"/>
        </w:rPr>
        <w:t xml:space="preserve">Fil-parti introduttorja tal-klawsola 89, il-kliem “għar-raġunijiet li ġejjin” għandhom jiġu sostitwiti bil-kliem “għal </w:t>
      </w:r>
      <w:r w:rsidR="00DB5B6D">
        <w:rPr>
          <w:rFonts w:cs="Times New Roman"/>
          <w:lang w:val="mt-MT"/>
        </w:rPr>
        <w:t xml:space="preserve">kwalunkwe </w:t>
      </w:r>
      <w:r w:rsidRPr="000C78F2">
        <w:rPr>
          <w:lang w:val="mt-MT"/>
        </w:rPr>
        <w:t>minn dawn ir-raġunijiet li ġejjin”.</w:t>
      </w:r>
    </w:p>
    <w:p w:rsidR="000F5CED" w:rsidRPr="000C78F2" w:rsidRDefault="000F5CED" w:rsidP="000F5CED">
      <w:pPr>
        <w:tabs>
          <w:tab w:val="left" w:pos="567"/>
          <w:tab w:val="left" w:pos="1418"/>
          <w:tab w:val="left" w:pos="6433"/>
        </w:tabs>
        <w:ind w:right="-36"/>
        <w:jc w:val="both"/>
        <w:rPr>
          <w:lang w:val="mt-MT"/>
        </w:rPr>
      </w:pPr>
    </w:p>
    <w:p w:rsidR="000F5CED" w:rsidRDefault="000F5CED" w:rsidP="000F5CED">
      <w:pPr>
        <w:tabs>
          <w:tab w:val="left" w:pos="567"/>
          <w:tab w:val="left" w:pos="1418"/>
          <w:tab w:val="left" w:pos="6433"/>
        </w:tabs>
        <w:ind w:right="-36"/>
        <w:jc w:val="both"/>
        <w:rPr>
          <w:b/>
          <w:u w:val="single"/>
          <w:lang w:val="mt-MT"/>
        </w:rPr>
      </w:pPr>
      <w:r w:rsidRPr="00E23443">
        <w:rPr>
          <w:b/>
          <w:u w:val="single"/>
          <w:lang w:val="mt-MT"/>
        </w:rPr>
        <w:t>Clause 89</w:t>
      </w:r>
    </w:p>
    <w:p w:rsidR="000F5CED" w:rsidRPr="00E23443" w:rsidRDefault="000F5CED" w:rsidP="000F5CED">
      <w:pPr>
        <w:tabs>
          <w:tab w:val="left" w:pos="567"/>
          <w:tab w:val="left" w:pos="1418"/>
          <w:tab w:val="left" w:pos="6433"/>
        </w:tabs>
        <w:ind w:right="-36"/>
        <w:jc w:val="both"/>
        <w:rPr>
          <w:b/>
          <w:u w:val="single"/>
          <w:lang w:val="mt-MT"/>
        </w:rPr>
      </w:pPr>
    </w:p>
    <w:p w:rsidR="000F5CED" w:rsidRPr="000C78F2" w:rsidRDefault="000F5CED" w:rsidP="000F5CED">
      <w:pPr>
        <w:tabs>
          <w:tab w:val="left" w:pos="567"/>
          <w:tab w:val="left" w:pos="1418"/>
          <w:tab w:val="left" w:pos="6433"/>
        </w:tabs>
        <w:ind w:right="-36"/>
        <w:jc w:val="both"/>
        <w:rPr>
          <w:lang w:val="mt-MT"/>
        </w:rPr>
      </w:pPr>
      <w:r w:rsidRPr="000C78F2">
        <w:rPr>
          <w:lang w:val="mt-MT"/>
        </w:rPr>
        <w:t>In the introductory part of clause 89, the words “on the following grounds” shall be substituted</w:t>
      </w:r>
      <w:r>
        <w:rPr>
          <w:lang w:val="mt-MT"/>
        </w:rPr>
        <w:t xml:space="preserve"> </w:t>
      </w:r>
      <w:r w:rsidRPr="000C78F2">
        <w:rPr>
          <w:lang w:val="mt-MT"/>
        </w:rPr>
        <w:t>by the words “on any of the following grounds”</w:t>
      </w:r>
      <w:r>
        <w:rPr>
          <w:lang w:val="mt-MT"/>
        </w:rPr>
        <w:t>.</w:t>
      </w:r>
    </w:p>
    <w:p w:rsidR="000F5CED" w:rsidRPr="000C78F2" w:rsidRDefault="000F5CED" w:rsidP="000F5CED">
      <w:pPr>
        <w:tabs>
          <w:tab w:val="left" w:pos="567"/>
          <w:tab w:val="left" w:pos="1418"/>
          <w:tab w:val="left" w:pos="6433"/>
        </w:tabs>
        <w:ind w:right="-36"/>
        <w:jc w:val="both"/>
        <w:rPr>
          <w:lang w:val="mt-MT"/>
        </w:rPr>
      </w:pPr>
    </w:p>
    <w:p w:rsidR="000F5CED" w:rsidRDefault="000F5CED" w:rsidP="000F5CED">
      <w:pPr>
        <w:jc w:val="both"/>
        <w:rPr>
          <w:rFonts w:cs="Times New Roman"/>
          <w:lang w:val="mt-MT"/>
        </w:rPr>
      </w:pPr>
      <w:r>
        <w:rPr>
          <w:rFonts w:cs="Times New Roman"/>
          <w:lang w:val="mt-MT"/>
        </w:rPr>
        <w:t xml:space="preserve">L-Emenda “Q” għaddiet nem. con. </w:t>
      </w:r>
    </w:p>
    <w:p w:rsidR="000F5CED" w:rsidRDefault="000F5CED" w:rsidP="000F5CED">
      <w:pPr>
        <w:jc w:val="both"/>
        <w:rPr>
          <w:rFonts w:cs="Times New Roman"/>
          <w:color w:val="FF0000"/>
          <w:lang w:val="mt-MT"/>
        </w:rPr>
      </w:pPr>
    </w:p>
    <w:p w:rsidR="000F5CED" w:rsidRDefault="000F5CED" w:rsidP="000F5CED">
      <w:pPr>
        <w:jc w:val="both"/>
        <w:rPr>
          <w:rFonts w:cs="Times New Roman"/>
          <w:lang w:val="mt-MT"/>
        </w:rPr>
      </w:pPr>
      <w:r>
        <w:rPr>
          <w:rFonts w:cs="Times New Roman"/>
          <w:b/>
          <w:lang w:val="mt-MT"/>
        </w:rPr>
        <w:t>KLAWSOLA 89,</w:t>
      </w:r>
      <w:r>
        <w:rPr>
          <w:rFonts w:cs="Times New Roman"/>
          <w:lang w:val="mt-MT"/>
        </w:rPr>
        <w:t xml:space="preserve"> kif emendata, għaddiet nem. con. u kienet ordnata ssir parti mill-Abbozz ta’ Liġi.</w:t>
      </w:r>
    </w:p>
    <w:p w:rsidR="000F5CED" w:rsidRDefault="000F5CED" w:rsidP="000F5CED">
      <w:pPr>
        <w:pStyle w:val="BodyTextIndent"/>
        <w:ind w:right="1122" w:firstLine="0"/>
        <w:rPr>
          <w:rFonts w:ascii="Times New Roman" w:hAnsi="Times New Roman"/>
          <w:sz w:val="24"/>
          <w:szCs w:val="24"/>
          <w:lang w:val="mt-MT"/>
        </w:rPr>
      </w:pPr>
    </w:p>
    <w:p w:rsidR="000F5CED" w:rsidRPr="000C78F2" w:rsidRDefault="000F5CED" w:rsidP="000F5CED">
      <w:pPr>
        <w:tabs>
          <w:tab w:val="left" w:pos="567"/>
          <w:tab w:val="left" w:pos="1418"/>
          <w:tab w:val="left" w:pos="6433"/>
        </w:tabs>
        <w:ind w:right="-36"/>
        <w:jc w:val="both"/>
        <w:rPr>
          <w:lang w:val="mt-MT"/>
        </w:rPr>
      </w:pPr>
    </w:p>
    <w:p w:rsidR="000F5CED" w:rsidRDefault="000F5CED" w:rsidP="000F5CED">
      <w:pPr>
        <w:jc w:val="both"/>
        <w:rPr>
          <w:rFonts w:cs="Times New Roman"/>
          <w:lang w:val="mt-MT"/>
        </w:rPr>
      </w:pPr>
      <w:r>
        <w:rPr>
          <w:rFonts w:cs="Times New Roman"/>
          <w:b/>
          <w:lang w:val="mt-MT"/>
        </w:rPr>
        <w:t xml:space="preserve">KLAWSOLI 90, 91, 92, 93, 94, 95, 96, 97, 98, 99, 100, 101, 102, 103, 104, 105 u 106 </w:t>
      </w:r>
      <w:r>
        <w:rPr>
          <w:rFonts w:cs="Times New Roman"/>
          <w:lang w:val="mt-MT"/>
        </w:rPr>
        <w:t>għaddew nem. con. u kienu ordnati jsiru parti mill-Abbozz ta’ Liġi.</w:t>
      </w:r>
    </w:p>
    <w:p w:rsidR="000F5CED" w:rsidRDefault="000F5CED" w:rsidP="000F5CED">
      <w:pPr>
        <w:pStyle w:val="BodyTextIndent"/>
        <w:ind w:right="1122" w:firstLine="0"/>
        <w:rPr>
          <w:rFonts w:ascii="Times New Roman" w:hAnsi="Times New Roman"/>
          <w:sz w:val="24"/>
          <w:szCs w:val="24"/>
          <w:lang w:val="mt-MT"/>
        </w:rPr>
      </w:pPr>
    </w:p>
    <w:p w:rsidR="000F5CED" w:rsidRDefault="000F5CED" w:rsidP="000F5CED">
      <w:pPr>
        <w:pStyle w:val="BodyTextIndent"/>
        <w:ind w:right="1122" w:firstLine="0"/>
        <w:rPr>
          <w:rFonts w:ascii="Times New Roman" w:hAnsi="Times New Roman"/>
          <w:sz w:val="24"/>
          <w:szCs w:val="24"/>
          <w:lang w:val="mt-MT"/>
        </w:rPr>
      </w:pPr>
    </w:p>
    <w:p w:rsidR="000F5CED" w:rsidRDefault="000F5CED" w:rsidP="000F5CED">
      <w:pPr>
        <w:tabs>
          <w:tab w:val="left" w:pos="567"/>
          <w:tab w:val="left" w:pos="1418"/>
          <w:tab w:val="left" w:pos="6433"/>
        </w:tabs>
        <w:jc w:val="both"/>
        <w:rPr>
          <w:rFonts w:cs="Times New Roman"/>
          <w:b/>
          <w:lang w:val="mt-MT"/>
        </w:rPr>
      </w:pPr>
      <w:r>
        <w:rPr>
          <w:rFonts w:cs="Times New Roman"/>
          <w:b/>
          <w:lang w:val="mt-MT"/>
        </w:rPr>
        <w:t>KLAWSOLA 107</w:t>
      </w:r>
    </w:p>
    <w:p w:rsidR="000F5CED" w:rsidRDefault="000F5CED" w:rsidP="000F5CED">
      <w:pPr>
        <w:tabs>
          <w:tab w:val="left" w:pos="567"/>
          <w:tab w:val="left" w:pos="1418"/>
          <w:tab w:val="left" w:pos="6433"/>
        </w:tabs>
        <w:jc w:val="both"/>
        <w:rPr>
          <w:rFonts w:cs="Times New Roman"/>
          <w:b/>
          <w:lang w:val="mt-MT"/>
        </w:rPr>
      </w:pPr>
    </w:p>
    <w:p w:rsidR="000F5CED" w:rsidRDefault="000F5CED" w:rsidP="000F5CED">
      <w:pPr>
        <w:jc w:val="both"/>
        <w:rPr>
          <w:rFonts w:cs="Times New Roman"/>
          <w:lang w:val="mt-MT"/>
        </w:rPr>
      </w:pPr>
      <w:r>
        <w:rPr>
          <w:rFonts w:cs="Times New Roman"/>
          <w:lang w:val="mt-MT"/>
        </w:rPr>
        <w:t xml:space="preserve">Il-Ministru għall-Ekonomija, l-Investiment u n-Negozji </w:t>
      </w:r>
      <w:r w:rsidR="002F0121">
        <w:rPr>
          <w:rFonts w:cs="Times New Roman"/>
          <w:lang w:val="mt-MT"/>
        </w:rPr>
        <w:t>ż-Żgħar</w:t>
      </w:r>
      <w:r>
        <w:rPr>
          <w:rFonts w:cs="Times New Roman"/>
          <w:color w:val="292526"/>
          <w:lang w:val="mt-MT"/>
        </w:rPr>
        <w:t xml:space="preserve"> </w:t>
      </w:r>
      <w:r>
        <w:rPr>
          <w:rFonts w:cs="Times New Roman"/>
          <w:lang w:val="mt-MT"/>
        </w:rPr>
        <w:t>ressaq din l-Emenda “R”:</w:t>
      </w:r>
    </w:p>
    <w:p w:rsidR="000F5CED" w:rsidRDefault="000F5CED" w:rsidP="000F5CED">
      <w:pPr>
        <w:tabs>
          <w:tab w:val="left" w:pos="567"/>
          <w:tab w:val="left" w:pos="1418"/>
          <w:tab w:val="left" w:pos="6433"/>
        </w:tabs>
        <w:jc w:val="both"/>
        <w:rPr>
          <w:rFonts w:cs="Times New Roman"/>
          <w:b/>
          <w:lang w:val="mt-MT"/>
        </w:rPr>
      </w:pPr>
    </w:p>
    <w:p w:rsidR="000F5CED" w:rsidRDefault="000F5CED" w:rsidP="000F5CED">
      <w:pPr>
        <w:tabs>
          <w:tab w:val="left" w:pos="567"/>
          <w:tab w:val="left" w:pos="1418"/>
          <w:tab w:val="left" w:pos="6433"/>
        </w:tabs>
        <w:jc w:val="both"/>
        <w:rPr>
          <w:rFonts w:cs="Times New Roman"/>
          <w:b/>
          <w:u w:val="single"/>
          <w:lang w:val="mt-MT"/>
        </w:rPr>
      </w:pPr>
      <w:r>
        <w:rPr>
          <w:rFonts w:cs="Times New Roman"/>
          <w:b/>
          <w:u w:val="single"/>
          <w:lang w:val="mt-MT"/>
        </w:rPr>
        <w:t>Klawsola 107</w:t>
      </w:r>
    </w:p>
    <w:p w:rsidR="000F5CED" w:rsidRPr="000C78F2" w:rsidRDefault="000F5CED" w:rsidP="000F5CED">
      <w:pPr>
        <w:tabs>
          <w:tab w:val="left" w:pos="567"/>
          <w:tab w:val="left" w:pos="1418"/>
          <w:tab w:val="left" w:pos="6433"/>
        </w:tabs>
        <w:ind w:right="-36"/>
        <w:jc w:val="both"/>
        <w:rPr>
          <w:b/>
          <w:lang w:val="mt-MT"/>
        </w:rPr>
      </w:pPr>
    </w:p>
    <w:p w:rsidR="000F5CED" w:rsidRDefault="000F5CED" w:rsidP="000F5CED">
      <w:pPr>
        <w:tabs>
          <w:tab w:val="left" w:pos="567"/>
          <w:tab w:val="left" w:pos="1418"/>
          <w:tab w:val="left" w:pos="6433"/>
        </w:tabs>
        <w:ind w:right="-36"/>
        <w:jc w:val="both"/>
        <w:rPr>
          <w:lang w:val="mt-MT"/>
        </w:rPr>
      </w:pPr>
      <w:r w:rsidRPr="000C78F2">
        <w:rPr>
          <w:lang w:val="mt-MT"/>
        </w:rPr>
        <w:t>Klawsola 107 għandha tiġi emendata kif ġej:</w:t>
      </w:r>
    </w:p>
    <w:p w:rsidR="000F5CED" w:rsidRPr="000C78F2" w:rsidRDefault="000F5CED" w:rsidP="000F5CED">
      <w:pPr>
        <w:tabs>
          <w:tab w:val="left" w:pos="567"/>
          <w:tab w:val="left" w:pos="1418"/>
          <w:tab w:val="left" w:pos="6433"/>
        </w:tabs>
        <w:ind w:right="-36"/>
        <w:jc w:val="both"/>
        <w:rPr>
          <w:lang w:val="mt-MT"/>
        </w:rPr>
      </w:pPr>
    </w:p>
    <w:p w:rsidR="000F5CED" w:rsidRPr="000C78F2" w:rsidRDefault="000F5CED" w:rsidP="000F5CED">
      <w:pPr>
        <w:tabs>
          <w:tab w:val="left" w:pos="567"/>
          <w:tab w:val="left" w:pos="1418"/>
          <w:tab w:val="left" w:pos="6433"/>
        </w:tabs>
        <w:ind w:right="-36"/>
        <w:jc w:val="both"/>
        <w:rPr>
          <w:lang w:val="mt-MT"/>
        </w:rPr>
      </w:pPr>
      <w:r w:rsidRPr="000C78F2">
        <w:rPr>
          <w:lang w:val="mt-MT"/>
        </w:rPr>
        <w:t xml:space="preserve">(a) </w:t>
      </w:r>
      <w:r>
        <w:rPr>
          <w:lang w:val="mt-MT"/>
        </w:rPr>
        <w:t>f</w:t>
      </w:r>
      <w:r w:rsidRPr="000C78F2">
        <w:rPr>
          <w:lang w:val="mt-MT"/>
        </w:rPr>
        <w:t>is-subklawsola (b) tagħh</w:t>
      </w:r>
      <w:r>
        <w:rPr>
          <w:lang w:val="mt-MT"/>
        </w:rPr>
        <w:t>a, i</w:t>
      </w:r>
      <w:r w:rsidRPr="000C78F2">
        <w:rPr>
          <w:lang w:val="mt-MT"/>
        </w:rPr>
        <w:t>l-kliem “aġent tat-</w:t>
      </w:r>
      <w:r w:rsidRPr="000C78F2">
        <w:rPr>
          <w:i/>
          <w:lang w:val="mt-MT"/>
        </w:rPr>
        <w:t>trademark</w:t>
      </w:r>
      <w:r w:rsidRPr="000C78F2">
        <w:rPr>
          <w:lang w:val="mt-MT"/>
        </w:rPr>
        <w:t>” għandhom jiġu sostitwiti bil-kliem “aġenti tat-</w:t>
      </w:r>
      <w:r w:rsidRPr="000C78F2">
        <w:rPr>
          <w:i/>
          <w:lang w:val="mt-MT"/>
        </w:rPr>
        <w:t>trademarks</w:t>
      </w:r>
      <w:r w:rsidRPr="000C78F2">
        <w:rPr>
          <w:lang w:val="mt-MT"/>
        </w:rPr>
        <w:t>”; u</w:t>
      </w:r>
    </w:p>
    <w:p w:rsidR="000F5CED" w:rsidRDefault="000F5CED" w:rsidP="000F5CED">
      <w:pPr>
        <w:tabs>
          <w:tab w:val="left" w:pos="567"/>
          <w:tab w:val="left" w:pos="1418"/>
          <w:tab w:val="left" w:pos="6433"/>
        </w:tabs>
        <w:ind w:right="-36"/>
        <w:jc w:val="both"/>
        <w:rPr>
          <w:lang w:val="mt-MT"/>
        </w:rPr>
      </w:pPr>
    </w:p>
    <w:p w:rsidR="000F5CED" w:rsidRPr="000C78F2" w:rsidRDefault="000F5CED" w:rsidP="000F5CED">
      <w:pPr>
        <w:tabs>
          <w:tab w:val="left" w:pos="567"/>
          <w:tab w:val="left" w:pos="1418"/>
          <w:tab w:val="left" w:pos="6433"/>
        </w:tabs>
        <w:ind w:right="-36"/>
        <w:jc w:val="both"/>
        <w:rPr>
          <w:lang w:val="mt-MT"/>
        </w:rPr>
      </w:pPr>
      <w:r w:rsidRPr="000C78F2">
        <w:rPr>
          <w:lang w:val="mt-MT"/>
        </w:rPr>
        <w:t>(b)</w:t>
      </w:r>
      <w:r>
        <w:rPr>
          <w:lang w:val="mt-MT"/>
        </w:rPr>
        <w:t xml:space="preserve"> f</w:t>
      </w:r>
      <w:r w:rsidRPr="000C78F2">
        <w:rPr>
          <w:lang w:val="mt-MT"/>
        </w:rPr>
        <w:t>is-subklawsola (ċ)</w:t>
      </w:r>
      <w:r>
        <w:rPr>
          <w:lang w:val="mt-MT"/>
        </w:rPr>
        <w:t xml:space="preserve"> tagħha,</w:t>
      </w:r>
      <w:r w:rsidRPr="000C78F2">
        <w:rPr>
          <w:lang w:val="mt-MT"/>
        </w:rPr>
        <w:t xml:space="preserve"> il-kelma “reġistratur” għandha tiġi sostwitita bil-kelma “Kontrollur”.</w:t>
      </w:r>
    </w:p>
    <w:p w:rsidR="000F5CED" w:rsidRPr="002104D0" w:rsidRDefault="000F5CED" w:rsidP="000F5CED">
      <w:pPr>
        <w:tabs>
          <w:tab w:val="left" w:pos="567"/>
          <w:tab w:val="left" w:pos="1418"/>
          <w:tab w:val="left" w:pos="6433"/>
        </w:tabs>
        <w:ind w:right="-36"/>
        <w:jc w:val="both"/>
        <w:rPr>
          <w:b/>
          <w:u w:val="single"/>
          <w:lang w:val="mt-MT"/>
        </w:rPr>
      </w:pPr>
      <w:r w:rsidRPr="002104D0">
        <w:rPr>
          <w:b/>
          <w:u w:val="single"/>
          <w:lang w:val="mt-MT"/>
        </w:rPr>
        <w:lastRenderedPageBreak/>
        <w:t>Clause 107</w:t>
      </w:r>
    </w:p>
    <w:p w:rsidR="000F5CED" w:rsidRPr="000C78F2" w:rsidRDefault="000F5CED" w:rsidP="000F5CED">
      <w:pPr>
        <w:tabs>
          <w:tab w:val="left" w:pos="567"/>
          <w:tab w:val="left" w:pos="1418"/>
          <w:tab w:val="left" w:pos="6433"/>
        </w:tabs>
        <w:ind w:right="-36"/>
        <w:jc w:val="both"/>
        <w:rPr>
          <w:b/>
          <w:lang w:val="mt-MT"/>
        </w:rPr>
      </w:pPr>
    </w:p>
    <w:p w:rsidR="000F5CED" w:rsidRDefault="000F5CED" w:rsidP="000F5CED">
      <w:pPr>
        <w:tabs>
          <w:tab w:val="left" w:pos="567"/>
          <w:tab w:val="left" w:pos="1418"/>
          <w:tab w:val="left" w:pos="6433"/>
        </w:tabs>
        <w:ind w:right="-36"/>
        <w:jc w:val="both"/>
        <w:rPr>
          <w:lang w:val="mt-MT"/>
        </w:rPr>
      </w:pPr>
      <w:r w:rsidRPr="000C78F2">
        <w:rPr>
          <w:lang w:val="mt-MT"/>
        </w:rPr>
        <w:t>Clause 107 shall be amended as follows:</w:t>
      </w:r>
    </w:p>
    <w:p w:rsidR="000F5CED" w:rsidRPr="000C78F2" w:rsidRDefault="000F5CED" w:rsidP="000F5CED">
      <w:pPr>
        <w:tabs>
          <w:tab w:val="left" w:pos="567"/>
          <w:tab w:val="left" w:pos="1418"/>
          <w:tab w:val="left" w:pos="6433"/>
        </w:tabs>
        <w:ind w:right="-36"/>
        <w:jc w:val="both"/>
        <w:rPr>
          <w:lang w:val="mt-MT"/>
        </w:rPr>
      </w:pPr>
    </w:p>
    <w:p w:rsidR="000F5CED" w:rsidRDefault="000F5CED" w:rsidP="000F5CED">
      <w:pPr>
        <w:tabs>
          <w:tab w:val="left" w:pos="567"/>
          <w:tab w:val="left" w:pos="1418"/>
          <w:tab w:val="left" w:pos="6433"/>
        </w:tabs>
        <w:ind w:right="-36"/>
        <w:jc w:val="both"/>
        <w:rPr>
          <w:lang w:val="mt-MT"/>
        </w:rPr>
      </w:pPr>
      <w:r w:rsidRPr="000C78F2">
        <w:rPr>
          <w:lang w:val="mt-MT"/>
        </w:rPr>
        <w:t xml:space="preserve">(a) </w:t>
      </w:r>
      <w:r>
        <w:rPr>
          <w:lang w:val="mt-MT"/>
        </w:rPr>
        <w:t>i</w:t>
      </w:r>
      <w:r w:rsidRPr="000C78F2">
        <w:rPr>
          <w:lang w:val="mt-MT"/>
        </w:rPr>
        <w:t>n sub-clause (b) thereof, the words “trademark agent” shall be subtituted by the words “trademark agents”; and</w:t>
      </w:r>
    </w:p>
    <w:p w:rsidR="000F5CED" w:rsidRPr="000C78F2" w:rsidRDefault="000F5CED" w:rsidP="000F5CED">
      <w:pPr>
        <w:tabs>
          <w:tab w:val="left" w:pos="567"/>
          <w:tab w:val="left" w:pos="1418"/>
          <w:tab w:val="left" w:pos="6433"/>
        </w:tabs>
        <w:ind w:right="-36"/>
        <w:jc w:val="both"/>
        <w:rPr>
          <w:lang w:val="mt-MT"/>
        </w:rPr>
      </w:pPr>
    </w:p>
    <w:p w:rsidR="000F5CED" w:rsidRDefault="000F5CED" w:rsidP="000F5CED">
      <w:pPr>
        <w:tabs>
          <w:tab w:val="left" w:pos="567"/>
          <w:tab w:val="left" w:pos="1418"/>
          <w:tab w:val="left" w:pos="6433"/>
        </w:tabs>
        <w:ind w:right="-36"/>
        <w:jc w:val="both"/>
        <w:rPr>
          <w:lang w:val="mt-MT"/>
        </w:rPr>
      </w:pPr>
      <w:r w:rsidRPr="000C78F2">
        <w:rPr>
          <w:lang w:val="mt-MT"/>
        </w:rPr>
        <w:t xml:space="preserve">(b) in sub-clause (c) </w:t>
      </w:r>
      <w:r>
        <w:rPr>
          <w:lang w:val="mt-MT"/>
        </w:rPr>
        <w:t xml:space="preserve">thereof, </w:t>
      </w:r>
      <w:r w:rsidRPr="000C78F2">
        <w:rPr>
          <w:lang w:val="mt-MT"/>
        </w:rPr>
        <w:t>the word “registrar” shall be substituted by the word “Comptroller”.</w:t>
      </w:r>
    </w:p>
    <w:p w:rsidR="000F5CED" w:rsidRDefault="000F5CED" w:rsidP="000F5CED">
      <w:pPr>
        <w:tabs>
          <w:tab w:val="left" w:pos="567"/>
          <w:tab w:val="left" w:pos="1418"/>
          <w:tab w:val="left" w:pos="6433"/>
        </w:tabs>
        <w:ind w:right="-36"/>
        <w:jc w:val="both"/>
        <w:rPr>
          <w:lang w:val="mt-MT"/>
        </w:rPr>
      </w:pPr>
    </w:p>
    <w:p w:rsidR="000F5CED" w:rsidRDefault="000F5CED" w:rsidP="000F5CED">
      <w:pPr>
        <w:jc w:val="both"/>
        <w:rPr>
          <w:rFonts w:cs="Times New Roman"/>
          <w:lang w:val="mt-MT"/>
        </w:rPr>
      </w:pPr>
      <w:r>
        <w:rPr>
          <w:rFonts w:cs="Times New Roman"/>
          <w:lang w:val="mt-MT"/>
        </w:rPr>
        <w:t xml:space="preserve">L-Emenda “R” għaddiet nem. con. </w:t>
      </w:r>
    </w:p>
    <w:p w:rsidR="000F5CED" w:rsidRDefault="000F5CED" w:rsidP="000F5CED">
      <w:pPr>
        <w:jc w:val="both"/>
        <w:rPr>
          <w:rFonts w:cs="Times New Roman"/>
          <w:color w:val="FF0000"/>
          <w:lang w:val="mt-MT"/>
        </w:rPr>
      </w:pPr>
    </w:p>
    <w:p w:rsidR="000F5CED" w:rsidRDefault="000F5CED" w:rsidP="000F5CED">
      <w:pPr>
        <w:jc w:val="both"/>
        <w:rPr>
          <w:rFonts w:cs="Times New Roman"/>
          <w:lang w:val="mt-MT"/>
        </w:rPr>
      </w:pPr>
      <w:r>
        <w:rPr>
          <w:rFonts w:cs="Times New Roman"/>
          <w:b/>
          <w:lang w:val="mt-MT"/>
        </w:rPr>
        <w:t>KLAWSOLA 107,</w:t>
      </w:r>
      <w:r>
        <w:rPr>
          <w:rFonts w:cs="Times New Roman"/>
          <w:lang w:val="mt-MT"/>
        </w:rPr>
        <w:t xml:space="preserve"> kif emendata, għaddiet nem. con. u kienet ordnata ssir parti mill-Abbozz ta’ Liġi.</w:t>
      </w:r>
    </w:p>
    <w:p w:rsidR="000F5CED" w:rsidRDefault="000F5CED" w:rsidP="000F5CED">
      <w:pPr>
        <w:pStyle w:val="BodyTextIndent"/>
        <w:ind w:right="1122" w:firstLine="0"/>
        <w:rPr>
          <w:rFonts w:ascii="Times New Roman" w:hAnsi="Times New Roman"/>
          <w:sz w:val="24"/>
          <w:szCs w:val="24"/>
          <w:lang w:val="mt-MT"/>
        </w:rPr>
      </w:pPr>
    </w:p>
    <w:p w:rsidR="000F5CED" w:rsidRDefault="000F5CED" w:rsidP="000F5CED">
      <w:pPr>
        <w:tabs>
          <w:tab w:val="left" w:pos="567"/>
          <w:tab w:val="left" w:pos="1418"/>
          <w:tab w:val="left" w:pos="6433"/>
        </w:tabs>
        <w:ind w:right="-36"/>
        <w:jc w:val="both"/>
        <w:rPr>
          <w:lang w:val="mt-MT"/>
        </w:rPr>
      </w:pPr>
    </w:p>
    <w:p w:rsidR="000F5CED" w:rsidRDefault="000F5CED" w:rsidP="000F5CED">
      <w:pPr>
        <w:jc w:val="both"/>
        <w:rPr>
          <w:rFonts w:cs="Times New Roman"/>
          <w:lang w:val="mt-MT"/>
        </w:rPr>
      </w:pPr>
      <w:r>
        <w:rPr>
          <w:rFonts w:cs="Times New Roman"/>
          <w:b/>
          <w:lang w:val="mt-MT"/>
        </w:rPr>
        <w:t>KLAWSOLA 108</w:t>
      </w:r>
      <w:r>
        <w:rPr>
          <w:rFonts w:cs="Times New Roman"/>
          <w:lang w:val="mt-MT"/>
        </w:rPr>
        <w:t xml:space="preserve"> għaddiet nem. con. u kienet ordnata ssir parti mill-Abbozz ta’ Liġi.</w:t>
      </w:r>
    </w:p>
    <w:p w:rsidR="000F5CED" w:rsidRDefault="000F5CED" w:rsidP="000F5CED">
      <w:pPr>
        <w:pStyle w:val="BodyTextIndent"/>
        <w:ind w:right="1122" w:firstLine="0"/>
        <w:rPr>
          <w:rFonts w:ascii="Times New Roman" w:hAnsi="Times New Roman"/>
          <w:sz w:val="24"/>
          <w:szCs w:val="24"/>
          <w:lang w:val="mt-MT"/>
        </w:rPr>
      </w:pPr>
    </w:p>
    <w:p w:rsidR="000F5CED" w:rsidRDefault="000F5CED" w:rsidP="000F5CED">
      <w:pPr>
        <w:tabs>
          <w:tab w:val="left" w:pos="567"/>
          <w:tab w:val="left" w:pos="1418"/>
          <w:tab w:val="left" w:pos="6433"/>
        </w:tabs>
        <w:ind w:right="-36"/>
        <w:jc w:val="both"/>
        <w:rPr>
          <w:lang w:val="mt-MT"/>
        </w:rPr>
      </w:pPr>
    </w:p>
    <w:p w:rsidR="000F5CED" w:rsidRDefault="000F5CED" w:rsidP="000F5CED">
      <w:pPr>
        <w:tabs>
          <w:tab w:val="left" w:pos="567"/>
          <w:tab w:val="left" w:pos="1418"/>
          <w:tab w:val="left" w:pos="6433"/>
        </w:tabs>
        <w:jc w:val="both"/>
        <w:rPr>
          <w:rFonts w:cs="Times New Roman"/>
          <w:b/>
          <w:lang w:val="mt-MT"/>
        </w:rPr>
      </w:pPr>
      <w:r>
        <w:rPr>
          <w:rFonts w:cs="Times New Roman"/>
          <w:b/>
          <w:lang w:val="mt-MT"/>
        </w:rPr>
        <w:t>KLAWSOLA 109</w:t>
      </w:r>
    </w:p>
    <w:p w:rsidR="000F5CED" w:rsidRDefault="000F5CED" w:rsidP="000F5CED">
      <w:pPr>
        <w:tabs>
          <w:tab w:val="left" w:pos="567"/>
          <w:tab w:val="left" w:pos="1418"/>
          <w:tab w:val="left" w:pos="6433"/>
        </w:tabs>
        <w:jc w:val="both"/>
        <w:rPr>
          <w:rFonts w:cs="Times New Roman"/>
          <w:b/>
          <w:lang w:val="mt-MT"/>
        </w:rPr>
      </w:pPr>
    </w:p>
    <w:p w:rsidR="000F5CED" w:rsidRDefault="000F5CED" w:rsidP="000F5CED">
      <w:pPr>
        <w:jc w:val="both"/>
        <w:rPr>
          <w:rFonts w:cs="Times New Roman"/>
          <w:lang w:val="mt-MT"/>
        </w:rPr>
      </w:pPr>
      <w:r>
        <w:rPr>
          <w:rFonts w:cs="Times New Roman"/>
          <w:lang w:val="mt-MT"/>
        </w:rPr>
        <w:t xml:space="preserve">Il-Ministru għall-Ekonomija, l-Investiment u n-Negozji </w:t>
      </w:r>
      <w:r w:rsidR="002F0121">
        <w:rPr>
          <w:rFonts w:cs="Times New Roman"/>
          <w:lang w:val="mt-MT"/>
        </w:rPr>
        <w:t>ż-Żgħar</w:t>
      </w:r>
      <w:r>
        <w:rPr>
          <w:rFonts w:cs="Times New Roman"/>
          <w:color w:val="292526"/>
          <w:lang w:val="mt-MT"/>
        </w:rPr>
        <w:t xml:space="preserve"> </w:t>
      </w:r>
      <w:r>
        <w:rPr>
          <w:rFonts w:cs="Times New Roman"/>
          <w:lang w:val="mt-MT"/>
        </w:rPr>
        <w:t>ressaq din l-Emenda “S”:</w:t>
      </w:r>
    </w:p>
    <w:p w:rsidR="000F5CED" w:rsidRDefault="000F5CED" w:rsidP="000F5CED">
      <w:pPr>
        <w:tabs>
          <w:tab w:val="left" w:pos="567"/>
          <w:tab w:val="left" w:pos="1418"/>
          <w:tab w:val="left" w:pos="6433"/>
        </w:tabs>
        <w:jc w:val="both"/>
        <w:rPr>
          <w:rFonts w:cs="Times New Roman"/>
          <w:b/>
          <w:lang w:val="mt-MT"/>
        </w:rPr>
      </w:pPr>
    </w:p>
    <w:p w:rsidR="000F5CED" w:rsidRDefault="000F5CED" w:rsidP="000F5CED">
      <w:pPr>
        <w:tabs>
          <w:tab w:val="left" w:pos="567"/>
          <w:tab w:val="left" w:pos="1418"/>
          <w:tab w:val="left" w:pos="6433"/>
        </w:tabs>
        <w:jc w:val="both"/>
        <w:rPr>
          <w:rFonts w:cs="Times New Roman"/>
          <w:b/>
          <w:u w:val="single"/>
          <w:lang w:val="mt-MT"/>
        </w:rPr>
      </w:pPr>
      <w:r>
        <w:rPr>
          <w:rFonts w:cs="Times New Roman"/>
          <w:b/>
          <w:u w:val="single"/>
          <w:lang w:val="mt-MT"/>
        </w:rPr>
        <w:t>Klawsola 10</w:t>
      </w:r>
      <w:r w:rsidR="003A1C59">
        <w:rPr>
          <w:rFonts w:cs="Times New Roman"/>
          <w:b/>
          <w:u w:val="single"/>
          <w:lang w:val="mt-MT"/>
        </w:rPr>
        <w:t>9</w:t>
      </w:r>
    </w:p>
    <w:p w:rsidR="000F5CED" w:rsidRPr="000C78F2" w:rsidRDefault="000F5CED" w:rsidP="000F5CED">
      <w:pPr>
        <w:tabs>
          <w:tab w:val="left" w:pos="567"/>
          <w:tab w:val="left" w:pos="1418"/>
          <w:tab w:val="left" w:pos="6433"/>
        </w:tabs>
        <w:ind w:right="-36"/>
        <w:jc w:val="both"/>
        <w:rPr>
          <w:b/>
          <w:lang w:val="mt-MT"/>
        </w:rPr>
      </w:pPr>
    </w:p>
    <w:p w:rsidR="000F5CED" w:rsidRPr="000C78F2" w:rsidRDefault="000F5CED" w:rsidP="000F5CED">
      <w:pPr>
        <w:tabs>
          <w:tab w:val="left" w:pos="567"/>
          <w:tab w:val="left" w:pos="1418"/>
          <w:tab w:val="left" w:pos="6433"/>
        </w:tabs>
        <w:ind w:right="-36"/>
        <w:jc w:val="both"/>
        <w:rPr>
          <w:lang w:val="mt-MT"/>
        </w:rPr>
      </w:pPr>
      <w:r w:rsidRPr="000C78F2">
        <w:rPr>
          <w:lang w:val="mt-MT"/>
        </w:rPr>
        <w:t>Fil-paragrafu (ċ) tas-subklawsola (1) tal-klawsola 109, minflok il-kliem “xi ħaġa bħal dik, tkun ħatja ta’ reat kontra dan l-artikolu” għandu jidħol dan li ġej:</w:t>
      </w:r>
    </w:p>
    <w:p w:rsidR="000F5CED" w:rsidRPr="000C78F2" w:rsidRDefault="000F5CED" w:rsidP="000F5CED">
      <w:pPr>
        <w:tabs>
          <w:tab w:val="left" w:pos="567"/>
          <w:tab w:val="left" w:pos="1418"/>
          <w:tab w:val="left" w:pos="6433"/>
        </w:tabs>
        <w:ind w:right="-36"/>
        <w:jc w:val="both"/>
        <w:rPr>
          <w:lang w:val="mt-MT"/>
        </w:rPr>
      </w:pPr>
    </w:p>
    <w:p w:rsidR="000F5CED" w:rsidRDefault="000F5CED" w:rsidP="000F5CED">
      <w:pPr>
        <w:tabs>
          <w:tab w:val="left" w:pos="567"/>
          <w:tab w:val="left" w:pos="1418"/>
          <w:tab w:val="left" w:pos="6433"/>
        </w:tabs>
        <w:ind w:right="-36"/>
        <w:jc w:val="both"/>
        <w:rPr>
          <w:lang w:val="mt-MT"/>
        </w:rPr>
      </w:pPr>
      <w:r w:rsidRPr="000C78F2">
        <w:rPr>
          <w:lang w:val="mt-MT"/>
        </w:rPr>
        <w:t>“xi ħaġa bħal dik,</w:t>
      </w:r>
    </w:p>
    <w:p w:rsidR="000F5CED" w:rsidRPr="000C78F2" w:rsidRDefault="000F5CED" w:rsidP="000F5CED">
      <w:pPr>
        <w:tabs>
          <w:tab w:val="left" w:pos="567"/>
          <w:tab w:val="left" w:pos="1418"/>
          <w:tab w:val="left" w:pos="6433"/>
        </w:tabs>
        <w:ind w:right="-36"/>
        <w:jc w:val="both"/>
        <w:rPr>
          <w:lang w:val="mt-MT"/>
        </w:rPr>
      </w:pPr>
    </w:p>
    <w:p w:rsidR="000F5CED" w:rsidRPr="000C78F2" w:rsidRDefault="00905661" w:rsidP="000F5CED">
      <w:pPr>
        <w:tabs>
          <w:tab w:val="left" w:pos="567"/>
          <w:tab w:val="left" w:pos="1418"/>
          <w:tab w:val="left" w:pos="6433"/>
        </w:tabs>
        <w:ind w:right="-36"/>
        <w:jc w:val="both"/>
        <w:rPr>
          <w:lang w:val="mt-MT"/>
        </w:rPr>
      </w:pPr>
      <w:r>
        <w:rPr>
          <w:lang w:val="mt-MT"/>
        </w:rPr>
        <w:t xml:space="preserve">għandha </w:t>
      </w:r>
      <w:r w:rsidR="000F5CED" w:rsidRPr="000C78F2">
        <w:rPr>
          <w:lang w:val="mt-MT"/>
        </w:rPr>
        <w:t>tkun ħatja ta’ reat kontra dan l-artikolu”.</w:t>
      </w:r>
    </w:p>
    <w:p w:rsidR="000F5CED" w:rsidRPr="000C78F2" w:rsidRDefault="000F5CED" w:rsidP="000F5CED">
      <w:pPr>
        <w:tabs>
          <w:tab w:val="left" w:pos="567"/>
          <w:tab w:val="left" w:pos="1418"/>
          <w:tab w:val="left" w:pos="6433"/>
        </w:tabs>
        <w:ind w:right="-36"/>
        <w:jc w:val="both"/>
        <w:rPr>
          <w:lang w:val="mt-MT"/>
        </w:rPr>
      </w:pPr>
    </w:p>
    <w:p w:rsidR="000F5CED" w:rsidRPr="00B676E1" w:rsidRDefault="000F5CED" w:rsidP="000F5CED">
      <w:pPr>
        <w:tabs>
          <w:tab w:val="left" w:pos="567"/>
          <w:tab w:val="left" w:pos="1418"/>
          <w:tab w:val="left" w:pos="6433"/>
        </w:tabs>
        <w:ind w:right="-36"/>
        <w:jc w:val="both"/>
        <w:rPr>
          <w:b/>
          <w:u w:val="single"/>
          <w:lang w:val="mt-MT"/>
        </w:rPr>
      </w:pPr>
      <w:r w:rsidRPr="00B676E1">
        <w:rPr>
          <w:b/>
          <w:u w:val="single"/>
          <w:lang w:val="mt-MT"/>
        </w:rPr>
        <w:t>Clause 109</w:t>
      </w:r>
    </w:p>
    <w:p w:rsidR="000F5CED" w:rsidRPr="000C78F2" w:rsidRDefault="000F5CED" w:rsidP="000F5CED">
      <w:pPr>
        <w:tabs>
          <w:tab w:val="left" w:pos="567"/>
          <w:tab w:val="left" w:pos="1418"/>
          <w:tab w:val="left" w:pos="6433"/>
        </w:tabs>
        <w:ind w:right="-36"/>
        <w:jc w:val="both"/>
        <w:rPr>
          <w:b/>
          <w:lang w:val="mt-MT"/>
        </w:rPr>
      </w:pPr>
    </w:p>
    <w:p w:rsidR="000F5CED" w:rsidRPr="000C78F2" w:rsidRDefault="000F5CED" w:rsidP="000F5CED">
      <w:pPr>
        <w:tabs>
          <w:tab w:val="left" w:pos="567"/>
          <w:tab w:val="left" w:pos="1418"/>
          <w:tab w:val="left" w:pos="6433"/>
        </w:tabs>
        <w:ind w:right="-36"/>
        <w:jc w:val="both"/>
        <w:rPr>
          <w:lang w:val="mt-MT"/>
        </w:rPr>
      </w:pPr>
      <w:r w:rsidRPr="000C78F2">
        <w:rPr>
          <w:lang w:val="mt-MT"/>
        </w:rPr>
        <w:t>In paragraph (c) of sub-clause (1) of clause 109, for the words “any such thing, shall be guilty of an offence against this article.” shall be substituted by the following:</w:t>
      </w:r>
    </w:p>
    <w:p w:rsidR="000F5CED" w:rsidRPr="000C78F2" w:rsidRDefault="000F5CED" w:rsidP="000F5CED">
      <w:pPr>
        <w:tabs>
          <w:tab w:val="left" w:pos="567"/>
          <w:tab w:val="left" w:pos="1418"/>
          <w:tab w:val="left" w:pos="6433"/>
        </w:tabs>
        <w:ind w:right="-36"/>
        <w:jc w:val="both"/>
        <w:rPr>
          <w:lang w:val="mt-MT"/>
        </w:rPr>
      </w:pPr>
    </w:p>
    <w:p w:rsidR="000F5CED" w:rsidRDefault="000F5CED" w:rsidP="000F5CED">
      <w:pPr>
        <w:tabs>
          <w:tab w:val="left" w:pos="567"/>
          <w:tab w:val="left" w:pos="1418"/>
          <w:tab w:val="left" w:pos="6433"/>
        </w:tabs>
        <w:ind w:right="-36"/>
        <w:jc w:val="both"/>
        <w:rPr>
          <w:lang w:val="mt-MT"/>
        </w:rPr>
      </w:pPr>
      <w:r w:rsidRPr="000C78F2">
        <w:rPr>
          <w:lang w:val="mt-MT"/>
        </w:rPr>
        <w:t>“any such thing,</w:t>
      </w:r>
    </w:p>
    <w:p w:rsidR="000F5CED" w:rsidRPr="000C78F2" w:rsidRDefault="000F5CED" w:rsidP="000F5CED">
      <w:pPr>
        <w:tabs>
          <w:tab w:val="left" w:pos="567"/>
          <w:tab w:val="left" w:pos="1418"/>
          <w:tab w:val="left" w:pos="6433"/>
        </w:tabs>
        <w:ind w:right="-36"/>
        <w:jc w:val="both"/>
        <w:rPr>
          <w:lang w:val="mt-MT"/>
        </w:rPr>
      </w:pPr>
      <w:r w:rsidRPr="000C78F2">
        <w:rPr>
          <w:lang w:val="mt-MT"/>
        </w:rPr>
        <w:t xml:space="preserve"> </w:t>
      </w:r>
    </w:p>
    <w:p w:rsidR="000F5CED" w:rsidRPr="000C78F2" w:rsidRDefault="000F5CED" w:rsidP="000F5CED">
      <w:pPr>
        <w:tabs>
          <w:tab w:val="left" w:pos="567"/>
          <w:tab w:val="left" w:pos="1418"/>
          <w:tab w:val="left" w:pos="6433"/>
        </w:tabs>
        <w:ind w:right="-36"/>
        <w:jc w:val="both"/>
        <w:rPr>
          <w:lang w:val="mt-MT"/>
        </w:rPr>
      </w:pPr>
      <w:r w:rsidRPr="000C78F2">
        <w:rPr>
          <w:lang w:val="mt-MT"/>
        </w:rPr>
        <w:t>shall be guilty of an offence against this article.”.</w:t>
      </w:r>
    </w:p>
    <w:p w:rsidR="000F5CED" w:rsidRDefault="000F5CED" w:rsidP="000F5CED">
      <w:pPr>
        <w:ind w:right="374"/>
        <w:jc w:val="both"/>
        <w:rPr>
          <w:b/>
          <w:lang w:val="mt-MT"/>
        </w:rPr>
      </w:pPr>
    </w:p>
    <w:p w:rsidR="000F5CED" w:rsidRDefault="000F5CED" w:rsidP="000F5CED">
      <w:pPr>
        <w:jc w:val="both"/>
        <w:rPr>
          <w:rFonts w:cs="Times New Roman"/>
          <w:lang w:val="mt-MT"/>
        </w:rPr>
      </w:pPr>
      <w:r>
        <w:rPr>
          <w:rFonts w:cs="Times New Roman"/>
          <w:lang w:val="mt-MT"/>
        </w:rPr>
        <w:t xml:space="preserve">L-Emenda “S” għaddiet nem. con. </w:t>
      </w:r>
    </w:p>
    <w:p w:rsidR="000F5CED" w:rsidRDefault="000F5CED" w:rsidP="000F5CED">
      <w:pPr>
        <w:jc w:val="both"/>
        <w:rPr>
          <w:rFonts w:cs="Times New Roman"/>
          <w:color w:val="FF0000"/>
          <w:lang w:val="mt-MT"/>
        </w:rPr>
      </w:pPr>
    </w:p>
    <w:p w:rsidR="000F5CED" w:rsidRDefault="000F5CED" w:rsidP="000F5CED">
      <w:pPr>
        <w:jc w:val="both"/>
        <w:rPr>
          <w:rFonts w:cs="Times New Roman"/>
          <w:lang w:val="mt-MT"/>
        </w:rPr>
      </w:pPr>
      <w:r>
        <w:rPr>
          <w:rFonts w:cs="Times New Roman"/>
          <w:b/>
          <w:lang w:val="mt-MT"/>
        </w:rPr>
        <w:t>KLAWSOLA 109,</w:t>
      </w:r>
      <w:r>
        <w:rPr>
          <w:rFonts w:cs="Times New Roman"/>
          <w:lang w:val="mt-MT"/>
        </w:rPr>
        <w:t xml:space="preserve"> kif emendata, għaddiet nem. con. u kienet ordnata ssir parti mill-Abbozz ta’ Liġi.</w:t>
      </w:r>
    </w:p>
    <w:p w:rsidR="000F5CED" w:rsidRDefault="000F5CED" w:rsidP="000F5CED">
      <w:pPr>
        <w:pStyle w:val="BodyTextIndent"/>
        <w:ind w:right="1122" w:firstLine="0"/>
        <w:rPr>
          <w:rFonts w:ascii="Times New Roman" w:hAnsi="Times New Roman"/>
          <w:sz w:val="24"/>
          <w:szCs w:val="24"/>
          <w:lang w:val="mt-MT"/>
        </w:rPr>
      </w:pPr>
    </w:p>
    <w:p w:rsidR="000F5CED" w:rsidRPr="000C78F2" w:rsidRDefault="000F5CED" w:rsidP="000F5CED">
      <w:pPr>
        <w:ind w:right="374"/>
        <w:jc w:val="both"/>
        <w:rPr>
          <w:b/>
          <w:lang w:val="mt-MT"/>
        </w:rPr>
      </w:pPr>
    </w:p>
    <w:p w:rsidR="000F5CED" w:rsidRDefault="000F5CED" w:rsidP="000F5CED">
      <w:pPr>
        <w:jc w:val="both"/>
        <w:rPr>
          <w:rFonts w:cs="Times New Roman"/>
          <w:lang w:val="mt-MT"/>
        </w:rPr>
      </w:pPr>
      <w:r>
        <w:rPr>
          <w:rFonts w:cs="Times New Roman"/>
          <w:b/>
          <w:lang w:val="mt-MT"/>
        </w:rPr>
        <w:t>K</w:t>
      </w:r>
      <w:r w:rsidR="003A1C59">
        <w:rPr>
          <w:rFonts w:cs="Times New Roman"/>
          <w:b/>
          <w:lang w:val="mt-MT"/>
        </w:rPr>
        <w:t>LAWSOLI 110, 111, 112, 113, 114</w:t>
      </w:r>
      <w:r>
        <w:rPr>
          <w:rFonts w:cs="Times New Roman"/>
          <w:b/>
          <w:lang w:val="mt-MT"/>
        </w:rPr>
        <w:t xml:space="preserve"> u 115 </w:t>
      </w:r>
      <w:r>
        <w:rPr>
          <w:rFonts w:cs="Times New Roman"/>
          <w:lang w:val="mt-MT"/>
        </w:rPr>
        <w:t>għaddew nem. con. u kienu ordnati jsiru parti mill-Abbozz ta’ Liġi.</w:t>
      </w:r>
    </w:p>
    <w:p w:rsidR="000F5CED" w:rsidRDefault="000F5CED" w:rsidP="000F5CED">
      <w:pPr>
        <w:pStyle w:val="BodyTextIndent"/>
        <w:ind w:right="1122" w:firstLine="0"/>
        <w:rPr>
          <w:rFonts w:ascii="Times New Roman" w:hAnsi="Times New Roman"/>
          <w:sz w:val="24"/>
          <w:szCs w:val="24"/>
          <w:lang w:val="mt-MT"/>
        </w:rPr>
      </w:pPr>
    </w:p>
    <w:p w:rsidR="000F5CED" w:rsidRDefault="000F5CED" w:rsidP="000F5CED">
      <w:pPr>
        <w:tabs>
          <w:tab w:val="left" w:pos="567"/>
          <w:tab w:val="left" w:pos="1418"/>
          <w:tab w:val="left" w:pos="6433"/>
        </w:tabs>
        <w:jc w:val="both"/>
        <w:rPr>
          <w:rFonts w:cs="Times New Roman"/>
          <w:b/>
          <w:lang w:val="mt-MT"/>
        </w:rPr>
      </w:pPr>
      <w:r>
        <w:rPr>
          <w:rFonts w:cs="Times New Roman"/>
          <w:b/>
          <w:lang w:val="mt-MT"/>
        </w:rPr>
        <w:lastRenderedPageBreak/>
        <w:t>KLAWSOLA 116</w:t>
      </w:r>
    </w:p>
    <w:p w:rsidR="000F5CED" w:rsidRDefault="000F5CED" w:rsidP="000F5CED">
      <w:pPr>
        <w:tabs>
          <w:tab w:val="left" w:pos="567"/>
          <w:tab w:val="left" w:pos="1418"/>
          <w:tab w:val="left" w:pos="6433"/>
        </w:tabs>
        <w:jc w:val="both"/>
        <w:rPr>
          <w:rFonts w:cs="Times New Roman"/>
          <w:b/>
          <w:lang w:val="mt-MT"/>
        </w:rPr>
      </w:pPr>
    </w:p>
    <w:p w:rsidR="000F5CED" w:rsidRDefault="000F5CED" w:rsidP="000F5CED">
      <w:pPr>
        <w:jc w:val="both"/>
        <w:rPr>
          <w:rFonts w:cs="Times New Roman"/>
          <w:lang w:val="mt-MT"/>
        </w:rPr>
      </w:pPr>
      <w:r>
        <w:rPr>
          <w:rFonts w:cs="Times New Roman"/>
          <w:lang w:val="mt-MT"/>
        </w:rPr>
        <w:t xml:space="preserve">Il-Ministru għall-Ekonomija, l-Investiment u n-Negozji </w:t>
      </w:r>
      <w:r w:rsidR="002F0121">
        <w:rPr>
          <w:rFonts w:cs="Times New Roman"/>
          <w:lang w:val="mt-MT"/>
        </w:rPr>
        <w:t>ż-Żgħar</w:t>
      </w:r>
      <w:r>
        <w:rPr>
          <w:rFonts w:cs="Times New Roman"/>
          <w:color w:val="292526"/>
          <w:lang w:val="mt-MT"/>
        </w:rPr>
        <w:t xml:space="preserve"> </w:t>
      </w:r>
      <w:r>
        <w:rPr>
          <w:rFonts w:cs="Times New Roman"/>
          <w:lang w:val="mt-MT"/>
        </w:rPr>
        <w:t>ressaq din l-Emenda “T”:</w:t>
      </w:r>
    </w:p>
    <w:p w:rsidR="000F5CED" w:rsidRDefault="000F5CED" w:rsidP="000F5CED">
      <w:pPr>
        <w:tabs>
          <w:tab w:val="left" w:pos="567"/>
          <w:tab w:val="left" w:pos="1418"/>
          <w:tab w:val="left" w:pos="6433"/>
        </w:tabs>
        <w:jc w:val="both"/>
        <w:rPr>
          <w:rFonts w:cs="Times New Roman"/>
          <w:b/>
          <w:lang w:val="mt-MT"/>
        </w:rPr>
      </w:pPr>
    </w:p>
    <w:p w:rsidR="000F5CED" w:rsidRDefault="000F5CED" w:rsidP="000F5CED">
      <w:pPr>
        <w:tabs>
          <w:tab w:val="left" w:pos="567"/>
          <w:tab w:val="left" w:pos="1418"/>
          <w:tab w:val="left" w:pos="6433"/>
        </w:tabs>
        <w:jc w:val="both"/>
        <w:rPr>
          <w:rFonts w:cs="Times New Roman"/>
          <w:b/>
          <w:u w:val="single"/>
          <w:lang w:val="mt-MT"/>
        </w:rPr>
      </w:pPr>
      <w:r>
        <w:rPr>
          <w:rFonts w:cs="Times New Roman"/>
          <w:b/>
          <w:u w:val="single"/>
          <w:lang w:val="mt-MT"/>
        </w:rPr>
        <w:t>Klawsola 116</w:t>
      </w:r>
    </w:p>
    <w:p w:rsidR="000F5CED" w:rsidRDefault="000F5CED" w:rsidP="000F5CED">
      <w:pPr>
        <w:tabs>
          <w:tab w:val="left" w:pos="567"/>
          <w:tab w:val="left" w:pos="1418"/>
          <w:tab w:val="left" w:pos="6433"/>
        </w:tabs>
        <w:ind w:right="-36"/>
        <w:jc w:val="both"/>
        <w:rPr>
          <w:lang w:val="mt-MT"/>
        </w:rPr>
      </w:pPr>
    </w:p>
    <w:p w:rsidR="000F5CED" w:rsidRPr="000C78F2" w:rsidRDefault="000F5CED" w:rsidP="000F5CED">
      <w:pPr>
        <w:tabs>
          <w:tab w:val="left" w:pos="567"/>
          <w:tab w:val="left" w:pos="1418"/>
          <w:tab w:val="left" w:pos="6433"/>
        </w:tabs>
        <w:ind w:right="-36"/>
        <w:jc w:val="both"/>
        <w:rPr>
          <w:lang w:val="mt-MT"/>
        </w:rPr>
      </w:pPr>
      <w:r w:rsidRPr="000C78F2">
        <w:rPr>
          <w:lang w:val="mt-MT"/>
        </w:rPr>
        <w:t>Fis-subklawsola 116(1) il-kliem “artikolu 78” għandhom jiġu sostitwiti bil-kliem “artikolu 114”</w:t>
      </w:r>
      <w:r>
        <w:rPr>
          <w:lang w:val="mt-MT"/>
        </w:rPr>
        <w:t>.</w:t>
      </w:r>
    </w:p>
    <w:p w:rsidR="000F5CED" w:rsidRPr="000C78F2" w:rsidRDefault="000F5CED" w:rsidP="000F5CED">
      <w:pPr>
        <w:tabs>
          <w:tab w:val="left" w:pos="567"/>
          <w:tab w:val="left" w:pos="1418"/>
          <w:tab w:val="left" w:pos="6433"/>
        </w:tabs>
        <w:ind w:right="-36"/>
        <w:jc w:val="both"/>
        <w:rPr>
          <w:lang w:val="mt-MT"/>
        </w:rPr>
      </w:pPr>
    </w:p>
    <w:p w:rsidR="000F5CED" w:rsidRPr="00B676E1" w:rsidRDefault="000F5CED" w:rsidP="000F5CED">
      <w:pPr>
        <w:tabs>
          <w:tab w:val="left" w:pos="567"/>
          <w:tab w:val="left" w:pos="1418"/>
          <w:tab w:val="left" w:pos="6433"/>
        </w:tabs>
        <w:ind w:right="-36"/>
        <w:jc w:val="both"/>
        <w:rPr>
          <w:b/>
          <w:u w:val="single"/>
          <w:lang w:val="mt-MT"/>
        </w:rPr>
      </w:pPr>
      <w:r w:rsidRPr="00B676E1">
        <w:rPr>
          <w:b/>
          <w:u w:val="single"/>
          <w:lang w:val="mt-MT"/>
        </w:rPr>
        <w:t>Clause 116</w:t>
      </w:r>
    </w:p>
    <w:p w:rsidR="000F5CED" w:rsidRPr="000C78F2" w:rsidRDefault="000F5CED" w:rsidP="000F5CED">
      <w:pPr>
        <w:tabs>
          <w:tab w:val="left" w:pos="567"/>
          <w:tab w:val="left" w:pos="1418"/>
          <w:tab w:val="left" w:pos="6433"/>
        </w:tabs>
        <w:ind w:right="-36"/>
        <w:jc w:val="both"/>
        <w:rPr>
          <w:b/>
          <w:lang w:val="mt-MT"/>
        </w:rPr>
      </w:pPr>
    </w:p>
    <w:p w:rsidR="000F5CED" w:rsidRPr="000C78F2" w:rsidRDefault="000F5CED" w:rsidP="000F5CED">
      <w:pPr>
        <w:tabs>
          <w:tab w:val="left" w:pos="567"/>
          <w:tab w:val="left" w:pos="1418"/>
          <w:tab w:val="left" w:pos="6433"/>
        </w:tabs>
        <w:ind w:right="-36"/>
        <w:jc w:val="both"/>
        <w:rPr>
          <w:lang w:val="mt-MT"/>
        </w:rPr>
      </w:pPr>
      <w:r w:rsidRPr="000C78F2">
        <w:rPr>
          <w:lang w:val="mt-MT"/>
        </w:rPr>
        <w:t>In sub-clause 116(1) the words “article 78” shall be substituted by the words “article 114”.</w:t>
      </w:r>
    </w:p>
    <w:p w:rsidR="000F5CED" w:rsidRPr="000C78F2" w:rsidRDefault="000F5CED" w:rsidP="000F5CED">
      <w:pPr>
        <w:tabs>
          <w:tab w:val="left" w:pos="567"/>
          <w:tab w:val="left" w:pos="1418"/>
          <w:tab w:val="left" w:pos="6433"/>
        </w:tabs>
        <w:ind w:right="-36"/>
        <w:jc w:val="both"/>
        <w:rPr>
          <w:lang w:val="mt-MT"/>
        </w:rPr>
      </w:pPr>
    </w:p>
    <w:p w:rsidR="000F5CED" w:rsidRDefault="000F5CED" w:rsidP="000F5CED">
      <w:pPr>
        <w:jc w:val="both"/>
        <w:rPr>
          <w:rFonts w:cs="Times New Roman"/>
          <w:lang w:val="mt-MT"/>
        </w:rPr>
      </w:pPr>
      <w:r>
        <w:rPr>
          <w:rFonts w:cs="Times New Roman"/>
          <w:lang w:val="mt-MT"/>
        </w:rPr>
        <w:t xml:space="preserve">L-Emenda “T” għaddiet nem. con. </w:t>
      </w:r>
    </w:p>
    <w:p w:rsidR="000F5CED" w:rsidRDefault="000F5CED" w:rsidP="000F5CED">
      <w:pPr>
        <w:jc w:val="both"/>
        <w:rPr>
          <w:rFonts w:cs="Times New Roman"/>
          <w:color w:val="FF0000"/>
          <w:lang w:val="mt-MT"/>
        </w:rPr>
      </w:pPr>
    </w:p>
    <w:p w:rsidR="000F5CED" w:rsidRDefault="000F5CED" w:rsidP="000F5CED">
      <w:pPr>
        <w:jc w:val="both"/>
        <w:rPr>
          <w:rFonts w:cs="Times New Roman"/>
          <w:lang w:val="mt-MT"/>
        </w:rPr>
      </w:pPr>
      <w:r>
        <w:rPr>
          <w:rFonts w:cs="Times New Roman"/>
          <w:b/>
          <w:lang w:val="mt-MT"/>
        </w:rPr>
        <w:t>KLAWSOLA 116,</w:t>
      </w:r>
      <w:r>
        <w:rPr>
          <w:rFonts w:cs="Times New Roman"/>
          <w:lang w:val="mt-MT"/>
        </w:rPr>
        <w:t xml:space="preserve"> kif emendata, għaddiet nem. con. u kienet ordnata ssir parti mill-Abbozz ta’ Liġi.</w:t>
      </w:r>
    </w:p>
    <w:p w:rsidR="000F5CED" w:rsidRDefault="000F5CED" w:rsidP="000F5CED">
      <w:pPr>
        <w:pStyle w:val="BodyTextIndent"/>
        <w:ind w:right="1122" w:firstLine="0"/>
        <w:rPr>
          <w:rFonts w:ascii="Times New Roman" w:hAnsi="Times New Roman"/>
          <w:sz w:val="24"/>
          <w:szCs w:val="24"/>
          <w:lang w:val="mt-MT"/>
        </w:rPr>
      </w:pPr>
    </w:p>
    <w:p w:rsidR="000F5CED" w:rsidRPr="000C78F2" w:rsidRDefault="000F5CED" w:rsidP="000F5CED">
      <w:pPr>
        <w:ind w:right="374"/>
        <w:jc w:val="both"/>
        <w:rPr>
          <w:b/>
          <w:lang w:val="mt-MT"/>
        </w:rPr>
      </w:pPr>
    </w:p>
    <w:p w:rsidR="000F5CED" w:rsidRDefault="000F5CED" w:rsidP="000F5CED">
      <w:pPr>
        <w:jc w:val="both"/>
        <w:rPr>
          <w:rFonts w:cs="Times New Roman"/>
          <w:lang w:val="mt-MT"/>
        </w:rPr>
      </w:pPr>
      <w:r>
        <w:rPr>
          <w:rFonts w:cs="Times New Roman"/>
          <w:b/>
          <w:lang w:val="mt-MT"/>
        </w:rPr>
        <w:t xml:space="preserve">KLAWSOLI 117, 118, 119, 120, 121, 122, 123, 124, 125, 126, 127, 128, 129, 130, 131, 132, 133, 134, 135, 136, 137, 138, 139, 140, 141, 142 u 143 </w:t>
      </w:r>
      <w:r>
        <w:rPr>
          <w:rFonts w:cs="Times New Roman"/>
          <w:lang w:val="mt-MT"/>
        </w:rPr>
        <w:t>għaddew nem. con. u kienu ordnati jsiru parti mill-Abbozz ta’ Liġi.</w:t>
      </w:r>
    </w:p>
    <w:p w:rsidR="000F5CED" w:rsidRDefault="000F5CED" w:rsidP="000F5CED">
      <w:pPr>
        <w:pStyle w:val="BodyTextIndent"/>
        <w:ind w:right="1122" w:firstLine="0"/>
        <w:rPr>
          <w:rFonts w:ascii="Times New Roman" w:hAnsi="Times New Roman"/>
          <w:sz w:val="24"/>
          <w:szCs w:val="24"/>
          <w:lang w:val="mt-MT"/>
        </w:rPr>
      </w:pPr>
    </w:p>
    <w:p w:rsidR="000F5CED" w:rsidRDefault="000F5CED" w:rsidP="000F5CED">
      <w:pPr>
        <w:pStyle w:val="BodyTextIndent"/>
        <w:ind w:right="1122" w:firstLine="0"/>
        <w:rPr>
          <w:rFonts w:ascii="Times New Roman" w:hAnsi="Times New Roman"/>
          <w:sz w:val="24"/>
          <w:szCs w:val="24"/>
          <w:lang w:val="mt-MT"/>
        </w:rPr>
      </w:pPr>
    </w:p>
    <w:p w:rsidR="000F5CED" w:rsidRDefault="000F5CED" w:rsidP="000F5CED">
      <w:pPr>
        <w:tabs>
          <w:tab w:val="left" w:pos="567"/>
          <w:tab w:val="left" w:pos="1418"/>
          <w:tab w:val="left" w:pos="6433"/>
        </w:tabs>
        <w:jc w:val="both"/>
        <w:rPr>
          <w:rFonts w:cs="Times New Roman"/>
          <w:b/>
          <w:lang w:val="mt-MT"/>
        </w:rPr>
      </w:pPr>
      <w:r>
        <w:rPr>
          <w:rFonts w:cs="Times New Roman"/>
          <w:b/>
          <w:lang w:val="mt-MT"/>
        </w:rPr>
        <w:t>KLAWSOLA 1</w:t>
      </w:r>
    </w:p>
    <w:p w:rsidR="000F5CED" w:rsidRDefault="000F5CED" w:rsidP="000F5CED">
      <w:pPr>
        <w:tabs>
          <w:tab w:val="left" w:pos="567"/>
          <w:tab w:val="left" w:pos="1418"/>
          <w:tab w:val="left" w:pos="6433"/>
        </w:tabs>
        <w:jc w:val="both"/>
        <w:rPr>
          <w:rFonts w:cs="Times New Roman"/>
          <w:b/>
          <w:lang w:val="mt-MT"/>
        </w:rPr>
      </w:pPr>
    </w:p>
    <w:p w:rsidR="000F5CED" w:rsidRDefault="000F5CED" w:rsidP="000F5CED">
      <w:pPr>
        <w:jc w:val="both"/>
        <w:rPr>
          <w:rFonts w:cs="Times New Roman"/>
          <w:lang w:val="mt-MT"/>
        </w:rPr>
      </w:pPr>
      <w:r>
        <w:rPr>
          <w:rFonts w:cs="Times New Roman"/>
          <w:lang w:val="mt-MT"/>
        </w:rPr>
        <w:t xml:space="preserve">Il-Ministru għall-Ekonomija, l-Investiment u n-Negozji </w:t>
      </w:r>
      <w:r w:rsidR="002F0121">
        <w:rPr>
          <w:rFonts w:cs="Times New Roman"/>
          <w:lang w:val="mt-MT"/>
        </w:rPr>
        <w:t>ż-Żgħar</w:t>
      </w:r>
      <w:r>
        <w:rPr>
          <w:rFonts w:cs="Times New Roman"/>
          <w:color w:val="292526"/>
          <w:lang w:val="mt-MT"/>
        </w:rPr>
        <w:t xml:space="preserve"> </w:t>
      </w:r>
      <w:r>
        <w:rPr>
          <w:rFonts w:cs="Times New Roman"/>
          <w:lang w:val="mt-MT"/>
        </w:rPr>
        <w:t>ressaq din l-emenda verbali:</w:t>
      </w:r>
    </w:p>
    <w:p w:rsidR="000F5CED" w:rsidRDefault="000F5CED" w:rsidP="000F5CED">
      <w:pPr>
        <w:tabs>
          <w:tab w:val="left" w:pos="567"/>
          <w:tab w:val="left" w:pos="1418"/>
          <w:tab w:val="left" w:pos="6433"/>
        </w:tabs>
        <w:jc w:val="both"/>
        <w:rPr>
          <w:rFonts w:cs="Times New Roman"/>
          <w:b/>
          <w:lang w:val="mt-MT"/>
        </w:rPr>
      </w:pPr>
    </w:p>
    <w:p w:rsidR="000F5CED" w:rsidRDefault="000F5CED" w:rsidP="000F5CED">
      <w:pPr>
        <w:tabs>
          <w:tab w:val="left" w:pos="567"/>
          <w:tab w:val="left" w:pos="1418"/>
          <w:tab w:val="left" w:pos="6433"/>
        </w:tabs>
        <w:jc w:val="both"/>
        <w:rPr>
          <w:rFonts w:cs="Times New Roman"/>
          <w:b/>
          <w:u w:val="single"/>
          <w:lang w:val="mt-MT"/>
        </w:rPr>
      </w:pPr>
      <w:r>
        <w:rPr>
          <w:rFonts w:cs="Times New Roman"/>
          <w:b/>
          <w:u w:val="single"/>
          <w:lang w:val="mt-MT"/>
        </w:rPr>
        <w:t>Klawsola 1</w:t>
      </w:r>
    </w:p>
    <w:p w:rsidR="000F5CED" w:rsidRDefault="000F5CED" w:rsidP="000F5CED">
      <w:pPr>
        <w:tabs>
          <w:tab w:val="left" w:pos="567"/>
          <w:tab w:val="left" w:pos="1418"/>
          <w:tab w:val="left" w:pos="6433"/>
        </w:tabs>
        <w:ind w:right="-36"/>
        <w:jc w:val="both"/>
        <w:rPr>
          <w:lang w:val="mt-MT"/>
        </w:rPr>
      </w:pPr>
    </w:p>
    <w:p w:rsidR="000F5CED" w:rsidRPr="000C78F2" w:rsidRDefault="000F5CED" w:rsidP="000F5CED">
      <w:pPr>
        <w:tabs>
          <w:tab w:val="left" w:pos="567"/>
          <w:tab w:val="left" w:pos="1418"/>
          <w:tab w:val="left" w:pos="6433"/>
        </w:tabs>
        <w:ind w:right="-36"/>
        <w:jc w:val="both"/>
        <w:rPr>
          <w:lang w:val="mt-MT"/>
        </w:rPr>
      </w:pPr>
      <w:r w:rsidRPr="000C78F2">
        <w:rPr>
          <w:lang w:val="mt-MT"/>
        </w:rPr>
        <w:t>Fis-subklawsola 1(1) il-kliem “</w:t>
      </w:r>
      <w:r>
        <w:rPr>
          <w:lang w:val="mt-MT"/>
        </w:rPr>
        <w:t>l-Att tal-2018 dwar it-</w:t>
      </w:r>
      <w:r w:rsidRPr="0056292C">
        <w:rPr>
          <w:i/>
          <w:lang w:val="mt-MT"/>
        </w:rPr>
        <w:t>Trademarks</w:t>
      </w:r>
      <w:r w:rsidRPr="000C78F2">
        <w:rPr>
          <w:lang w:val="mt-MT"/>
        </w:rPr>
        <w:t>” għandhom jiġu sostitwiti bil-kliem “</w:t>
      </w:r>
      <w:r>
        <w:rPr>
          <w:lang w:val="mt-MT"/>
        </w:rPr>
        <w:t>l-Att tal-2019 dwar it-</w:t>
      </w:r>
      <w:r w:rsidRPr="0056292C">
        <w:rPr>
          <w:i/>
          <w:lang w:val="mt-MT"/>
        </w:rPr>
        <w:t>Trademarks</w:t>
      </w:r>
      <w:r w:rsidRPr="000C78F2">
        <w:rPr>
          <w:lang w:val="mt-MT"/>
        </w:rPr>
        <w:t>”</w:t>
      </w:r>
      <w:r>
        <w:rPr>
          <w:lang w:val="mt-MT"/>
        </w:rPr>
        <w:t>.</w:t>
      </w:r>
    </w:p>
    <w:p w:rsidR="000F5CED" w:rsidRPr="000C78F2" w:rsidRDefault="000F5CED" w:rsidP="000F5CED">
      <w:pPr>
        <w:tabs>
          <w:tab w:val="left" w:pos="567"/>
          <w:tab w:val="left" w:pos="1418"/>
          <w:tab w:val="left" w:pos="6433"/>
        </w:tabs>
        <w:ind w:right="-36"/>
        <w:jc w:val="both"/>
        <w:rPr>
          <w:lang w:val="mt-MT"/>
        </w:rPr>
      </w:pPr>
    </w:p>
    <w:p w:rsidR="000F5CED" w:rsidRPr="00B676E1" w:rsidRDefault="000F5CED" w:rsidP="000F5CED">
      <w:pPr>
        <w:tabs>
          <w:tab w:val="left" w:pos="567"/>
          <w:tab w:val="left" w:pos="1418"/>
          <w:tab w:val="left" w:pos="6433"/>
        </w:tabs>
        <w:ind w:right="-36"/>
        <w:jc w:val="both"/>
        <w:rPr>
          <w:b/>
          <w:u w:val="single"/>
          <w:lang w:val="mt-MT"/>
        </w:rPr>
      </w:pPr>
      <w:r w:rsidRPr="00B676E1">
        <w:rPr>
          <w:b/>
          <w:u w:val="single"/>
          <w:lang w:val="mt-MT"/>
        </w:rPr>
        <w:t>Clause 1</w:t>
      </w:r>
    </w:p>
    <w:p w:rsidR="000F5CED" w:rsidRPr="000C78F2" w:rsidRDefault="000F5CED" w:rsidP="000F5CED">
      <w:pPr>
        <w:tabs>
          <w:tab w:val="left" w:pos="567"/>
          <w:tab w:val="left" w:pos="1418"/>
          <w:tab w:val="left" w:pos="6433"/>
        </w:tabs>
        <w:ind w:right="-36"/>
        <w:jc w:val="both"/>
        <w:rPr>
          <w:b/>
          <w:lang w:val="mt-MT"/>
        </w:rPr>
      </w:pPr>
    </w:p>
    <w:p w:rsidR="000F5CED" w:rsidRPr="000C78F2" w:rsidRDefault="000F5CED" w:rsidP="000F5CED">
      <w:pPr>
        <w:tabs>
          <w:tab w:val="left" w:pos="567"/>
          <w:tab w:val="left" w:pos="1418"/>
          <w:tab w:val="left" w:pos="6433"/>
        </w:tabs>
        <w:ind w:right="-36"/>
        <w:jc w:val="both"/>
        <w:rPr>
          <w:lang w:val="mt-MT"/>
        </w:rPr>
      </w:pPr>
      <w:r w:rsidRPr="000C78F2">
        <w:rPr>
          <w:lang w:val="mt-MT"/>
        </w:rPr>
        <w:t>In sub-clause 1(1) the words “</w:t>
      </w:r>
      <w:r>
        <w:rPr>
          <w:lang w:val="mt-MT"/>
        </w:rPr>
        <w:t>Trademarks Act, 2018</w:t>
      </w:r>
      <w:r w:rsidRPr="000C78F2">
        <w:rPr>
          <w:lang w:val="mt-MT"/>
        </w:rPr>
        <w:t>” shall be substituted by the words “</w:t>
      </w:r>
      <w:r>
        <w:rPr>
          <w:lang w:val="mt-MT"/>
        </w:rPr>
        <w:t>Trademarks Act, 2019</w:t>
      </w:r>
      <w:r w:rsidRPr="000C78F2">
        <w:rPr>
          <w:lang w:val="mt-MT"/>
        </w:rPr>
        <w:t>”</w:t>
      </w:r>
      <w:r>
        <w:rPr>
          <w:lang w:val="mt-MT"/>
        </w:rPr>
        <w:t>.</w:t>
      </w:r>
    </w:p>
    <w:p w:rsidR="000F5CED" w:rsidRPr="000C78F2" w:rsidRDefault="000F5CED" w:rsidP="000F5CED">
      <w:pPr>
        <w:tabs>
          <w:tab w:val="left" w:pos="567"/>
          <w:tab w:val="left" w:pos="1418"/>
          <w:tab w:val="left" w:pos="6433"/>
        </w:tabs>
        <w:ind w:right="-36"/>
        <w:jc w:val="both"/>
        <w:rPr>
          <w:lang w:val="mt-MT"/>
        </w:rPr>
      </w:pPr>
    </w:p>
    <w:p w:rsidR="000F5CED" w:rsidRDefault="000F5CED" w:rsidP="000F5CED">
      <w:pPr>
        <w:jc w:val="both"/>
        <w:rPr>
          <w:rFonts w:cs="Times New Roman"/>
          <w:lang w:val="mt-MT"/>
        </w:rPr>
      </w:pPr>
      <w:r>
        <w:rPr>
          <w:rFonts w:cs="Times New Roman"/>
          <w:lang w:val="mt-MT"/>
        </w:rPr>
        <w:t xml:space="preserve">L-emenda verbali għaddiet nem. con. </w:t>
      </w:r>
    </w:p>
    <w:p w:rsidR="000F5CED" w:rsidRDefault="000F5CED" w:rsidP="000F5CED">
      <w:pPr>
        <w:jc w:val="both"/>
        <w:rPr>
          <w:rFonts w:cs="Times New Roman"/>
          <w:color w:val="FF0000"/>
          <w:lang w:val="mt-MT"/>
        </w:rPr>
      </w:pPr>
    </w:p>
    <w:p w:rsidR="000F5CED" w:rsidRDefault="000F5CED" w:rsidP="000F5CED">
      <w:pPr>
        <w:jc w:val="both"/>
        <w:rPr>
          <w:rFonts w:cs="Times New Roman"/>
          <w:lang w:val="mt-MT"/>
        </w:rPr>
      </w:pPr>
      <w:r>
        <w:rPr>
          <w:rFonts w:cs="Times New Roman"/>
          <w:b/>
          <w:lang w:val="mt-MT"/>
        </w:rPr>
        <w:t>KLAWSOLA 1,</w:t>
      </w:r>
      <w:r>
        <w:rPr>
          <w:rFonts w:cs="Times New Roman"/>
          <w:lang w:val="mt-MT"/>
        </w:rPr>
        <w:t xml:space="preserve"> kif emendata, għaddiet nem. con. u kienet ordnata ssir parti mill-Abbozz ta’ Liġi.</w:t>
      </w:r>
    </w:p>
    <w:p w:rsidR="000F5CED" w:rsidRDefault="000F5CED" w:rsidP="000F5CED">
      <w:pPr>
        <w:pStyle w:val="BodyTextIndent"/>
        <w:ind w:right="1122" w:firstLine="0"/>
        <w:rPr>
          <w:rFonts w:ascii="Times New Roman" w:hAnsi="Times New Roman"/>
          <w:sz w:val="24"/>
          <w:szCs w:val="24"/>
          <w:lang w:val="mt-MT"/>
        </w:rPr>
      </w:pPr>
    </w:p>
    <w:p w:rsidR="000F5CED" w:rsidRPr="000C78F2" w:rsidRDefault="000F5CED" w:rsidP="000F5CED">
      <w:pPr>
        <w:ind w:right="374"/>
        <w:jc w:val="both"/>
        <w:rPr>
          <w:b/>
          <w:lang w:val="mt-MT"/>
        </w:rPr>
      </w:pPr>
    </w:p>
    <w:p w:rsidR="000F5CED" w:rsidRDefault="000F5CED" w:rsidP="000F5CED">
      <w:pPr>
        <w:jc w:val="both"/>
        <w:rPr>
          <w:rFonts w:cs="Times New Roman"/>
          <w:lang w:val="mt-MT"/>
        </w:rPr>
      </w:pPr>
      <w:r>
        <w:rPr>
          <w:rFonts w:cs="Times New Roman"/>
          <w:b/>
          <w:lang w:val="mt-MT"/>
        </w:rPr>
        <w:t>IT-TITOLU</w:t>
      </w:r>
      <w:r w:rsidR="003A1C59">
        <w:rPr>
          <w:rFonts w:cs="Times New Roman"/>
          <w:lang w:val="mt-MT"/>
        </w:rPr>
        <w:t xml:space="preserve"> għadda</w:t>
      </w:r>
      <w:r>
        <w:rPr>
          <w:rFonts w:cs="Times New Roman"/>
          <w:lang w:val="mt-MT"/>
        </w:rPr>
        <w:t xml:space="preserve"> nem. con. u kien ordnat isir parti mill-Abbozz ta’ Liġi.</w:t>
      </w:r>
    </w:p>
    <w:p w:rsidR="000F5CED" w:rsidRPr="000C78F2" w:rsidRDefault="000F5CED" w:rsidP="000F5CED">
      <w:pPr>
        <w:tabs>
          <w:tab w:val="left" w:pos="567"/>
          <w:tab w:val="left" w:pos="1418"/>
          <w:tab w:val="left" w:pos="6433"/>
        </w:tabs>
        <w:ind w:right="-36"/>
        <w:jc w:val="both"/>
        <w:rPr>
          <w:lang w:val="mt-MT"/>
        </w:rPr>
      </w:pPr>
    </w:p>
    <w:p w:rsidR="000F5CED" w:rsidRPr="000C78F2" w:rsidRDefault="000F5CED" w:rsidP="000F5CED">
      <w:pPr>
        <w:tabs>
          <w:tab w:val="left" w:pos="567"/>
          <w:tab w:val="left" w:pos="1418"/>
          <w:tab w:val="left" w:pos="6433"/>
        </w:tabs>
        <w:ind w:right="-36"/>
        <w:jc w:val="both"/>
        <w:rPr>
          <w:lang w:val="mt-MT"/>
        </w:rPr>
      </w:pPr>
    </w:p>
    <w:p w:rsidR="000F5CED" w:rsidRPr="00BD3C44" w:rsidRDefault="000F5CED" w:rsidP="000F5CED">
      <w:pPr>
        <w:jc w:val="both"/>
        <w:rPr>
          <w:lang w:val="mt-MT"/>
        </w:rPr>
      </w:pPr>
      <w:r w:rsidRPr="00BD3C44">
        <w:rPr>
          <w:lang w:val="mt-MT"/>
        </w:rPr>
        <w:t xml:space="preserve">Fuq mozzjoni </w:t>
      </w:r>
      <w:r>
        <w:rPr>
          <w:lang w:val="mt-MT"/>
        </w:rPr>
        <w:t>tal-</w:t>
      </w:r>
      <w:r>
        <w:rPr>
          <w:rFonts w:cs="Times New Roman"/>
          <w:lang w:val="mt-MT"/>
        </w:rPr>
        <w:t xml:space="preserve">Ministru għall-Ekonomija, l-Investiment u n-Negozji </w:t>
      </w:r>
      <w:r w:rsidR="002F0121">
        <w:rPr>
          <w:rFonts w:cs="Times New Roman"/>
          <w:lang w:val="mt-MT"/>
        </w:rPr>
        <w:t>ż-Żgħar</w:t>
      </w:r>
      <w:r w:rsidRPr="00BD3C44">
        <w:rPr>
          <w:lang w:val="mt-MT"/>
        </w:rPr>
        <w:t xml:space="preserve">, il-Kumitat qabel li jawtorizza lill-Iskrivan tal-Kamra biex jikkoreġi xi żbalji tal-ortografija, jagħmel ir-rinumerazzjoni meħtieġa u xi emendi </w:t>
      </w:r>
      <w:r w:rsidR="002F0121">
        <w:rPr>
          <w:lang w:val="mt-MT"/>
        </w:rPr>
        <w:t>żgħar</w:t>
      </w:r>
      <w:r w:rsidRPr="00BD3C44">
        <w:rPr>
          <w:lang w:val="mt-MT"/>
        </w:rPr>
        <w:t xml:space="preserve"> li jista’ jkun hemm bżonn.</w:t>
      </w:r>
    </w:p>
    <w:p w:rsidR="000F5CED" w:rsidRPr="00BD3C44" w:rsidRDefault="000F5CED" w:rsidP="000F5CED">
      <w:pPr>
        <w:autoSpaceDE w:val="0"/>
        <w:autoSpaceDN w:val="0"/>
        <w:adjustRightInd w:val="0"/>
        <w:jc w:val="both"/>
        <w:rPr>
          <w:rFonts w:eastAsia="GEGLOI+TimesNewRomanPS"/>
          <w:iCs/>
        </w:rPr>
      </w:pPr>
      <w:r w:rsidRPr="00BD3C44">
        <w:rPr>
          <w:lang w:val="mt-MT"/>
        </w:rPr>
        <w:lastRenderedPageBreak/>
        <w:t>Il-Kumitat qabel ukoll li l-President tal-Kumitat għandu jirrapporta lill-Kamra li l-Abbozz ta’ Liġi msejjaħ “</w:t>
      </w:r>
      <w:r w:rsidRPr="00BD3C44">
        <w:t>A</w:t>
      </w:r>
      <w:r w:rsidRPr="00BD3C44">
        <w:rPr>
          <w:lang w:val="mt-MT"/>
        </w:rPr>
        <w:t>tt</w:t>
      </w:r>
      <w:r w:rsidRPr="00BF0BD4">
        <w:t xml:space="preserve"> biex iħassar u jissostitwixxi l-Att dwar it-</w:t>
      </w:r>
      <w:r w:rsidRPr="00BF0BD4">
        <w:rPr>
          <w:i/>
        </w:rPr>
        <w:t>Trademarks</w:t>
      </w:r>
      <w:r>
        <w:t>, Kap. 416</w:t>
      </w:r>
      <w:r w:rsidRPr="00BD3C44">
        <w:rPr>
          <w:rFonts w:eastAsia="GEGLOI+TimesNewRomanPS"/>
          <w:iCs/>
          <w:lang w:val="mt-MT"/>
        </w:rPr>
        <w:t xml:space="preserve">” </w:t>
      </w:r>
      <w:r w:rsidRPr="00BD3C44">
        <w:rPr>
          <w:lang w:val="mt-MT"/>
        </w:rPr>
        <w:t>għadda mill-Kumitat b’emendi.</w:t>
      </w:r>
    </w:p>
    <w:p w:rsidR="000F5CED" w:rsidRDefault="000F5CED" w:rsidP="000F5CED">
      <w:pPr>
        <w:pStyle w:val="BODYTEXT4"/>
        <w:tabs>
          <w:tab w:val="left" w:pos="720"/>
        </w:tabs>
        <w:spacing w:before="0" w:after="0" w:line="240" w:lineRule="auto"/>
        <w:ind w:right="57" w:firstLine="0"/>
        <w:rPr>
          <w:color w:val="auto"/>
          <w:spacing w:val="2"/>
          <w:w w:val="100"/>
          <w:lang w:val="mt-MT"/>
        </w:rPr>
      </w:pPr>
    </w:p>
    <w:p w:rsidR="000F5CED" w:rsidRPr="00BD3C44" w:rsidRDefault="000F5CED" w:rsidP="000F5CED">
      <w:pPr>
        <w:jc w:val="both"/>
        <w:rPr>
          <w:lang w:val="mt-MT"/>
        </w:rPr>
      </w:pPr>
    </w:p>
    <w:p w:rsidR="000F5CED" w:rsidRPr="00BD3C44" w:rsidRDefault="003A1C59" w:rsidP="000F5CED">
      <w:pPr>
        <w:jc w:val="both"/>
        <w:rPr>
          <w:lang w:val="mt-MT"/>
        </w:rPr>
      </w:pPr>
      <w:r>
        <w:rPr>
          <w:lang w:val="mt-MT"/>
        </w:rPr>
        <w:t>Fl-4.05</w:t>
      </w:r>
      <w:r w:rsidR="000F5CED">
        <w:rPr>
          <w:lang w:val="mt-MT"/>
        </w:rPr>
        <w:t xml:space="preserve"> p.m.</w:t>
      </w:r>
      <w:r w:rsidR="000F5CED" w:rsidRPr="00BD3C44">
        <w:rPr>
          <w:lang w:val="mt-MT"/>
        </w:rPr>
        <w:t xml:space="preserve"> id-diskussjoni fuq dan l-Abbozz ta’ Liġi ġiet konkluża u l-Kumitat aġġorna.</w:t>
      </w:r>
    </w:p>
    <w:p w:rsidR="000F5CED" w:rsidRPr="00BD3C44" w:rsidRDefault="000F5CED" w:rsidP="000F5CED">
      <w:pPr>
        <w:jc w:val="both"/>
        <w:rPr>
          <w:lang w:val="mt-MT"/>
        </w:rPr>
      </w:pPr>
    </w:p>
    <w:p w:rsidR="000F5CED" w:rsidRPr="00BD3C44" w:rsidRDefault="000F5CED" w:rsidP="000F5CED">
      <w:pPr>
        <w:jc w:val="both"/>
        <w:rPr>
          <w:lang w:val="mt-MT"/>
        </w:rPr>
      </w:pPr>
    </w:p>
    <w:p w:rsidR="000F5CED" w:rsidRDefault="000F5CED" w:rsidP="000F5CED">
      <w:pPr>
        <w:ind w:left="5040" w:firstLine="720"/>
        <w:jc w:val="both"/>
        <w:rPr>
          <w:b/>
          <w:lang w:val="mt-MT"/>
        </w:rPr>
      </w:pPr>
    </w:p>
    <w:p w:rsidR="003A1C59" w:rsidRDefault="003A1C59" w:rsidP="000F5CED">
      <w:pPr>
        <w:ind w:left="5040" w:firstLine="720"/>
        <w:jc w:val="both"/>
        <w:rPr>
          <w:b/>
          <w:lang w:val="mt-MT"/>
        </w:rPr>
      </w:pPr>
    </w:p>
    <w:p w:rsidR="003A1C59" w:rsidRDefault="003A1C59" w:rsidP="000F5CED">
      <w:pPr>
        <w:ind w:left="5040" w:firstLine="720"/>
        <w:jc w:val="both"/>
        <w:rPr>
          <w:b/>
          <w:lang w:val="mt-MT"/>
        </w:rPr>
      </w:pPr>
    </w:p>
    <w:p w:rsidR="000F5CED" w:rsidRDefault="000F5CED" w:rsidP="000F5CED">
      <w:pPr>
        <w:ind w:left="5040" w:firstLine="720"/>
        <w:jc w:val="both"/>
        <w:rPr>
          <w:b/>
          <w:lang w:val="mt-MT"/>
        </w:rPr>
      </w:pPr>
    </w:p>
    <w:p w:rsidR="000F5CED" w:rsidRDefault="000F5CED" w:rsidP="000F5CED">
      <w:pPr>
        <w:ind w:left="5040" w:firstLine="720"/>
        <w:jc w:val="both"/>
        <w:rPr>
          <w:b/>
          <w:lang w:val="mt-MT"/>
        </w:rPr>
      </w:pPr>
    </w:p>
    <w:p w:rsidR="000F5CED" w:rsidRDefault="000F5CED" w:rsidP="000F5CED">
      <w:pPr>
        <w:ind w:left="5040" w:firstLine="720"/>
        <w:jc w:val="both"/>
        <w:rPr>
          <w:b/>
          <w:lang w:val="mt-MT"/>
        </w:rPr>
      </w:pPr>
    </w:p>
    <w:p w:rsidR="000F5CED" w:rsidRPr="00BD3C44" w:rsidRDefault="000F5CED" w:rsidP="000F5CED">
      <w:pPr>
        <w:ind w:left="5040" w:firstLine="720"/>
        <w:jc w:val="both"/>
        <w:rPr>
          <w:b/>
          <w:lang w:val="mt-MT"/>
        </w:rPr>
      </w:pPr>
      <w:r>
        <w:rPr>
          <w:b/>
          <w:lang w:val="mt-MT"/>
        </w:rPr>
        <w:t>S</w:t>
      </w:r>
      <w:r w:rsidRPr="00BD3C44">
        <w:rPr>
          <w:b/>
          <w:lang w:val="mt-MT"/>
        </w:rPr>
        <w:t>KRIVANA TAL-KUMITAT</w:t>
      </w:r>
    </w:p>
    <w:p w:rsidR="000F5CED" w:rsidRPr="00BD3C44" w:rsidRDefault="000F5CED" w:rsidP="000F5CED">
      <w:pPr>
        <w:jc w:val="both"/>
        <w:rPr>
          <w:b/>
          <w:lang w:val="mt-MT"/>
        </w:rPr>
      </w:pPr>
    </w:p>
    <w:p w:rsidR="000F5CED" w:rsidRPr="00BD3C44" w:rsidRDefault="000F5CED" w:rsidP="000F5CED">
      <w:pPr>
        <w:jc w:val="both"/>
        <w:rPr>
          <w:b/>
          <w:lang w:val="mt-MT"/>
        </w:rPr>
      </w:pPr>
    </w:p>
    <w:p w:rsidR="000F5CED" w:rsidRPr="00BD3C44" w:rsidRDefault="000F5CED" w:rsidP="000F5CED">
      <w:pPr>
        <w:jc w:val="both"/>
        <w:rPr>
          <w:b/>
          <w:lang w:val="mt-MT"/>
        </w:rPr>
      </w:pPr>
    </w:p>
    <w:p w:rsidR="009712BD" w:rsidRDefault="009712BD" w:rsidP="000F5CED">
      <w:pPr>
        <w:jc w:val="both"/>
        <w:rPr>
          <w:b/>
          <w:lang w:val="mt-MT"/>
        </w:rPr>
      </w:pPr>
    </w:p>
    <w:p w:rsidR="009712BD" w:rsidRDefault="009712BD" w:rsidP="000F5CED">
      <w:pPr>
        <w:jc w:val="both"/>
        <w:rPr>
          <w:b/>
          <w:lang w:val="mt-MT"/>
        </w:rPr>
      </w:pPr>
    </w:p>
    <w:p w:rsidR="000F5CED" w:rsidRPr="00BD3C44" w:rsidRDefault="000F5CED" w:rsidP="000F5CED">
      <w:pPr>
        <w:jc w:val="both"/>
        <w:rPr>
          <w:b/>
          <w:lang w:val="mt-MT"/>
        </w:rPr>
      </w:pPr>
      <w:r>
        <w:rPr>
          <w:b/>
          <w:lang w:val="mt-MT"/>
        </w:rPr>
        <w:t>K</w:t>
      </w:r>
      <w:r w:rsidRPr="00BD3C44">
        <w:rPr>
          <w:b/>
          <w:lang w:val="mt-MT"/>
        </w:rPr>
        <w:t>ONFERMATI</w:t>
      </w:r>
    </w:p>
    <w:p w:rsidR="000F5CED" w:rsidRPr="00BD3C44" w:rsidRDefault="000F5CED" w:rsidP="000F5CED">
      <w:pPr>
        <w:jc w:val="both"/>
        <w:rPr>
          <w:b/>
          <w:lang w:val="mt-MT"/>
        </w:rPr>
      </w:pPr>
    </w:p>
    <w:p w:rsidR="000F5CED" w:rsidRPr="00BD3C44" w:rsidRDefault="000F5CED" w:rsidP="000F5CED">
      <w:pPr>
        <w:jc w:val="both"/>
        <w:rPr>
          <w:b/>
          <w:lang w:val="mt-MT"/>
        </w:rPr>
      </w:pPr>
    </w:p>
    <w:p w:rsidR="003A1C59" w:rsidRDefault="003A1C59" w:rsidP="000F5CED">
      <w:pPr>
        <w:ind w:left="5040" w:firstLine="720"/>
        <w:jc w:val="both"/>
        <w:rPr>
          <w:b/>
          <w:lang w:val="mt-MT"/>
        </w:rPr>
      </w:pPr>
    </w:p>
    <w:p w:rsidR="003A1C59" w:rsidRDefault="003A1C59" w:rsidP="000F5CED">
      <w:pPr>
        <w:ind w:left="5040" w:firstLine="720"/>
        <w:jc w:val="both"/>
        <w:rPr>
          <w:b/>
          <w:lang w:val="mt-MT"/>
        </w:rPr>
      </w:pPr>
    </w:p>
    <w:p w:rsidR="003A1C59" w:rsidRDefault="003A1C59" w:rsidP="000F5CED">
      <w:pPr>
        <w:ind w:left="5040" w:firstLine="720"/>
        <w:jc w:val="both"/>
        <w:rPr>
          <w:b/>
          <w:lang w:val="mt-MT"/>
        </w:rPr>
      </w:pPr>
    </w:p>
    <w:p w:rsidR="000F5CED" w:rsidRDefault="000F5CED" w:rsidP="000F5CED">
      <w:pPr>
        <w:ind w:left="5040" w:firstLine="720"/>
        <w:jc w:val="both"/>
        <w:rPr>
          <w:b/>
          <w:lang w:val="mt-MT"/>
        </w:rPr>
      </w:pPr>
    </w:p>
    <w:p w:rsidR="000F5CED" w:rsidRPr="00BD3C44" w:rsidRDefault="000F5CED" w:rsidP="000F5CED">
      <w:pPr>
        <w:ind w:left="5040" w:firstLine="720"/>
        <w:jc w:val="both"/>
      </w:pPr>
      <w:r w:rsidRPr="00BD3C44">
        <w:rPr>
          <w:b/>
          <w:lang w:val="mt-MT"/>
        </w:rPr>
        <w:t>CHAIRMAN TAL-KUMITAT</w:t>
      </w:r>
    </w:p>
    <w:p w:rsidR="000F5CED" w:rsidRPr="00BD3C44" w:rsidRDefault="000F5CED" w:rsidP="000F5CED">
      <w:pPr>
        <w:jc w:val="both"/>
        <w:rPr>
          <w:b/>
          <w:lang w:val="mt-MT"/>
        </w:rPr>
      </w:pPr>
    </w:p>
    <w:p w:rsidR="000F5CED" w:rsidRDefault="000F5CED" w:rsidP="000F5CED">
      <w:pPr>
        <w:ind w:left="5040" w:firstLine="720"/>
        <w:jc w:val="both"/>
        <w:rPr>
          <w:b/>
          <w:lang w:val="mt-MT"/>
        </w:rPr>
      </w:pPr>
    </w:p>
    <w:p w:rsidR="000F5CED" w:rsidRDefault="000F5CED" w:rsidP="000F5CED">
      <w:pPr>
        <w:ind w:left="5040" w:firstLine="720"/>
        <w:jc w:val="both"/>
        <w:rPr>
          <w:b/>
          <w:lang w:val="mt-MT"/>
        </w:rPr>
      </w:pPr>
    </w:p>
    <w:p w:rsidR="000F5CED" w:rsidRPr="000C78F2" w:rsidRDefault="000F5CED" w:rsidP="000F5CED">
      <w:pPr>
        <w:tabs>
          <w:tab w:val="left" w:pos="567"/>
          <w:tab w:val="left" w:pos="1418"/>
          <w:tab w:val="left" w:pos="6433"/>
        </w:tabs>
        <w:ind w:right="-36"/>
        <w:jc w:val="both"/>
        <w:rPr>
          <w:lang w:val="mt-MT"/>
        </w:rPr>
      </w:pPr>
    </w:p>
    <w:p w:rsidR="000F5CED" w:rsidRPr="000C78F2" w:rsidRDefault="000F5CED" w:rsidP="000F5CED">
      <w:pPr>
        <w:tabs>
          <w:tab w:val="left" w:pos="567"/>
          <w:tab w:val="left" w:pos="1418"/>
          <w:tab w:val="left" w:pos="6433"/>
        </w:tabs>
        <w:ind w:right="-36"/>
        <w:jc w:val="both"/>
        <w:rPr>
          <w:lang w:val="mt-MT"/>
        </w:rPr>
      </w:pPr>
    </w:p>
    <w:p w:rsidR="000F5CED" w:rsidRPr="000C78F2" w:rsidRDefault="000F5CED" w:rsidP="000F5CED">
      <w:pPr>
        <w:tabs>
          <w:tab w:val="left" w:pos="567"/>
          <w:tab w:val="left" w:pos="1418"/>
          <w:tab w:val="left" w:pos="6433"/>
        </w:tabs>
        <w:ind w:right="-36"/>
        <w:jc w:val="both"/>
        <w:rPr>
          <w:lang w:val="mt-MT"/>
        </w:rPr>
      </w:pPr>
    </w:p>
    <w:p w:rsidR="000F5CED" w:rsidRPr="006760E9" w:rsidRDefault="000F5CED" w:rsidP="006760E9">
      <w:pPr>
        <w:jc w:val="both"/>
        <w:rPr>
          <w:rFonts w:cs="Times New Roman"/>
          <w:lang w:val="mt-MT"/>
        </w:rPr>
      </w:pPr>
    </w:p>
    <w:sectPr w:rsidR="000F5CED" w:rsidRPr="006760E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121" w:rsidRDefault="002F0121" w:rsidP="00262D20">
      <w:r>
        <w:separator/>
      </w:r>
    </w:p>
  </w:endnote>
  <w:endnote w:type="continuationSeparator" w:id="0">
    <w:p w:rsidR="002F0121" w:rsidRDefault="002F0121" w:rsidP="0026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altime New Rom">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DHLL N+ M Times">
    <w:altName w:val="M Times Plain"/>
    <w:panose1 w:val="00000000000000000000"/>
    <w:charset w:val="00"/>
    <w:family w:val="roman"/>
    <w:notTrueType/>
    <w:pitch w:val="default"/>
    <w:sig w:usb0="00000003" w:usb1="00000000" w:usb2="00000000" w:usb3="00000000" w:csb0="00000001" w:csb1="00000000"/>
  </w:font>
  <w:font w:name="Malta">
    <w:altName w:val="Arial"/>
    <w:panose1 w:val="00000000000000000000"/>
    <w:charset w:val="00"/>
    <w:family w:val="swiss"/>
    <w:notTrueType/>
    <w:pitch w:val="variable"/>
    <w:sig w:usb0="00000003" w:usb1="00000000" w:usb2="00000000" w:usb3="00000000" w:csb0="00000001" w:csb1="00000000"/>
  </w:font>
  <w:font w:name="EUAlbertina">
    <w:altName w:val="EUAlbertina"/>
    <w:panose1 w:val="00000000000000000000"/>
    <w:charset w:val="00"/>
    <w:family w:val="roman"/>
    <w:notTrueType/>
    <w:pitch w:val="default"/>
    <w:sig w:usb0="00000003" w:usb1="00000000" w:usb2="00000000" w:usb3="00000000" w:csb0="00000001" w:csb1="00000000"/>
  </w:font>
  <w:font w:name="GEGLOI+TimesNewRomanPS">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715986"/>
      <w:docPartObj>
        <w:docPartGallery w:val="Page Numbers (Bottom of Page)"/>
        <w:docPartUnique/>
      </w:docPartObj>
    </w:sdtPr>
    <w:sdtEndPr>
      <w:rPr>
        <w:noProof/>
      </w:rPr>
    </w:sdtEndPr>
    <w:sdtContent>
      <w:p w:rsidR="002F0121" w:rsidRDefault="002F0121">
        <w:pPr>
          <w:pStyle w:val="Footer"/>
          <w:jc w:val="right"/>
        </w:pPr>
        <w:r>
          <w:fldChar w:fldCharType="begin"/>
        </w:r>
        <w:r>
          <w:instrText xml:space="preserve"> PAGE   \* MERGEFORMAT </w:instrText>
        </w:r>
        <w:r>
          <w:fldChar w:fldCharType="separate"/>
        </w:r>
        <w:r w:rsidR="001D7781">
          <w:rPr>
            <w:noProof/>
          </w:rPr>
          <w:t>6</w:t>
        </w:r>
        <w:r>
          <w:rPr>
            <w:noProof/>
          </w:rPr>
          <w:fldChar w:fldCharType="end"/>
        </w:r>
      </w:p>
    </w:sdtContent>
  </w:sdt>
  <w:p w:rsidR="002F0121" w:rsidRDefault="002F0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121" w:rsidRDefault="002F0121" w:rsidP="00262D20">
      <w:r>
        <w:separator/>
      </w:r>
    </w:p>
  </w:footnote>
  <w:footnote w:type="continuationSeparator" w:id="0">
    <w:p w:rsidR="002F0121" w:rsidRDefault="002F0121" w:rsidP="00262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616C3"/>
    <w:multiLevelType w:val="hybridMultilevel"/>
    <w:tmpl w:val="05725806"/>
    <w:lvl w:ilvl="0" w:tplc="14E4D0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85A42"/>
    <w:multiLevelType w:val="hybridMultilevel"/>
    <w:tmpl w:val="4E1AB3A8"/>
    <w:lvl w:ilvl="0" w:tplc="DAD0E4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792DFB"/>
    <w:multiLevelType w:val="hybridMultilevel"/>
    <w:tmpl w:val="F10AB28A"/>
    <w:lvl w:ilvl="0" w:tplc="03B200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A25080"/>
    <w:multiLevelType w:val="hybridMultilevel"/>
    <w:tmpl w:val="D27A3A0E"/>
    <w:lvl w:ilvl="0" w:tplc="AC6EAB9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B35770C"/>
    <w:multiLevelType w:val="hybridMultilevel"/>
    <w:tmpl w:val="6B90F29E"/>
    <w:lvl w:ilvl="0" w:tplc="34E0BE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C4487C"/>
    <w:multiLevelType w:val="hybridMultilevel"/>
    <w:tmpl w:val="83804472"/>
    <w:lvl w:ilvl="0" w:tplc="B514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F77A5E"/>
    <w:multiLevelType w:val="hybridMultilevel"/>
    <w:tmpl w:val="0A721ABC"/>
    <w:lvl w:ilvl="0" w:tplc="DAD0E4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0B5104"/>
    <w:multiLevelType w:val="hybridMultilevel"/>
    <w:tmpl w:val="0FEAEC0A"/>
    <w:lvl w:ilvl="0" w:tplc="146608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1B2EF7"/>
    <w:multiLevelType w:val="hybridMultilevel"/>
    <w:tmpl w:val="705C0286"/>
    <w:lvl w:ilvl="0" w:tplc="DA50BB98">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4218CF"/>
    <w:multiLevelType w:val="hybridMultilevel"/>
    <w:tmpl w:val="7A14F704"/>
    <w:lvl w:ilvl="0" w:tplc="2B80338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0"/>
  </w:num>
  <w:num w:numId="6">
    <w:abstractNumId w:val="8"/>
  </w:num>
  <w:num w:numId="7">
    <w:abstractNumId w:val="4"/>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73"/>
    <w:rsid w:val="000812AA"/>
    <w:rsid w:val="00090A8A"/>
    <w:rsid w:val="000D3858"/>
    <w:rsid w:val="000F5CED"/>
    <w:rsid w:val="000F7000"/>
    <w:rsid w:val="00105208"/>
    <w:rsid w:val="00135087"/>
    <w:rsid w:val="0015754B"/>
    <w:rsid w:val="00170782"/>
    <w:rsid w:val="00175BAD"/>
    <w:rsid w:val="001D7781"/>
    <w:rsid w:val="001E2693"/>
    <w:rsid w:val="00262D20"/>
    <w:rsid w:val="00282A8A"/>
    <w:rsid w:val="002C76CA"/>
    <w:rsid w:val="002F0121"/>
    <w:rsid w:val="00304C6D"/>
    <w:rsid w:val="00392D84"/>
    <w:rsid w:val="003A1C59"/>
    <w:rsid w:val="003C77A4"/>
    <w:rsid w:val="003D1E5E"/>
    <w:rsid w:val="00426B84"/>
    <w:rsid w:val="00432DEC"/>
    <w:rsid w:val="00434F95"/>
    <w:rsid w:val="004635FA"/>
    <w:rsid w:val="004D42FF"/>
    <w:rsid w:val="00506767"/>
    <w:rsid w:val="00575628"/>
    <w:rsid w:val="00603207"/>
    <w:rsid w:val="00666284"/>
    <w:rsid w:val="006760E9"/>
    <w:rsid w:val="00681423"/>
    <w:rsid w:val="00751626"/>
    <w:rsid w:val="00755931"/>
    <w:rsid w:val="007845A6"/>
    <w:rsid w:val="00790283"/>
    <w:rsid w:val="007B643E"/>
    <w:rsid w:val="007F19DD"/>
    <w:rsid w:val="008057AD"/>
    <w:rsid w:val="00806679"/>
    <w:rsid w:val="00826773"/>
    <w:rsid w:val="00870822"/>
    <w:rsid w:val="008C4A76"/>
    <w:rsid w:val="00905661"/>
    <w:rsid w:val="009316DD"/>
    <w:rsid w:val="00940218"/>
    <w:rsid w:val="009712BD"/>
    <w:rsid w:val="00A14AFB"/>
    <w:rsid w:val="00A159CB"/>
    <w:rsid w:val="00A34568"/>
    <w:rsid w:val="00A97C8C"/>
    <w:rsid w:val="00AB0BBE"/>
    <w:rsid w:val="00B604E8"/>
    <w:rsid w:val="00B8234B"/>
    <w:rsid w:val="00B93DB5"/>
    <w:rsid w:val="00C25302"/>
    <w:rsid w:val="00C6569A"/>
    <w:rsid w:val="00C740D8"/>
    <w:rsid w:val="00CB393D"/>
    <w:rsid w:val="00CC2149"/>
    <w:rsid w:val="00D062EF"/>
    <w:rsid w:val="00D90390"/>
    <w:rsid w:val="00DB5B6D"/>
    <w:rsid w:val="00E25CAD"/>
    <w:rsid w:val="00EA10E1"/>
    <w:rsid w:val="00ED0F77"/>
    <w:rsid w:val="00F212E5"/>
    <w:rsid w:val="00F646F8"/>
    <w:rsid w:val="00F70967"/>
    <w:rsid w:val="00F865E7"/>
    <w:rsid w:val="00FC0EC2"/>
    <w:rsid w:val="00FD088A"/>
    <w:rsid w:val="00FD382A"/>
    <w:rsid w:val="00FF0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A680"/>
  <w15:chartTrackingRefBased/>
  <w15:docId w15:val="{2A2AF818-8B7F-4763-AA52-BA7BEDC9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284"/>
    <w:pPr>
      <w:suppressAutoHyphens/>
      <w:spacing w:after="0" w:line="240" w:lineRule="auto"/>
    </w:pPr>
    <w:rPr>
      <w:rFonts w:ascii="Times New Roman" w:eastAsia="SimSun" w:hAnsi="Times New Roman" w:cs="Mangal"/>
      <w:kern w:val="2"/>
      <w:sz w:val="24"/>
      <w:szCs w:val="24"/>
      <w:lang w:val="en-US" w:eastAsia="hi-IN" w:bidi="hi-IN"/>
    </w:rPr>
  </w:style>
  <w:style w:type="paragraph" w:styleId="Heading1">
    <w:name w:val="heading 1"/>
    <w:basedOn w:val="Normal"/>
    <w:next w:val="Normal"/>
    <w:link w:val="Heading1Char"/>
    <w:uiPriority w:val="99"/>
    <w:qFormat/>
    <w:rsid w:val="00392D84"/>
    <w:pPr>
      <w:keepNext/>
      <w:suppressAutoHyphens w:val="0"/>
      <w:ind w:right="374"/>
      <w:jc w:val="both"/>
      <w:outlineLvl w:val="0"/>
    </w:pPr>
    <w:rPr>
      <w:rFonts w:ascii="Maltime New Rom" w:eastAsia="Batang" w:hAnsi="Maltime New Rom" w:cs="Times New Roman"/>
      <w:b/>
      <w:noProof/>
      <w:color w:val="000000"/>
      <w:kern w:val="0"/>
      <w:sz w:val="28"/>
      <w:szCs w:val="20"/>
      <w:lang w:val="en-GB" w:eastAsia="en-US" w:bidi="ar-SA"/>
    </w:rPr>
  </w:style>
  <w:style w:type="paragraph" w:styleId="Heading2">
    <w:name w:val="heading 2"/>
    <w:basedOn w:val="Normal"/>
    <w:next w:val="Normal"/>
    <w:link w:val="Heading2Char"/>
    <w:uiPriority w:val="99"/>
    <w:qFormat/>
    <w:rsid w:val="00392D84"/>
    <w:pPr>
      <w:keepNext/>
      <w:suppressAutoHyphens w:val="0"/>
      <w:spacing w:line="216" w:lineRule="auto"/>
      <w:ind w:right="374"/>
      <w:jc w:val="both"/>
      <w:outlineLvl w:val="1"/>
    </w:pPr>
    <w:rPr>
      <w:rFonts w:ascii="Maltime New Rom" w:eastAsia="Batang" w:hAnsi="Maltime New Rom" w:cs="Times New Roman"/>
      <w:b/>
      <w:noProof/>
      <w:color w:val="000000"/>
      <w:kern w:val="0"/>
      <w:szCs w:val="20"/>
      <w:lang w:val="en-GB" w:eastAsia="en-US" w:bidi="ar-SA"/>
    </w:rPr>
  </w:style>
  <w:style w:type="paragraph" w:styleId="Heading4">
    <w:name w:val="heading 4"/>
    <w:basedOn w:val="Normal"/>
    <w:next w:val="Normal"/>
    <w:link w:val="Heading4Char"/>
    <w:uiPriority w:val="99"/>
    <w:qFormat/>
    <w:rsid w:val="00392D84"/>
    <w:pPr>
      <w:keepNext/>
      <w:suppressAutoHyphens w:val="0"/>
      <w:spacing w:after="240"/>
      <w:jc w:val="both"/>
      <w:outlineLvl w:val="3"/>
    </w:pPr>
    <w:rPr>
      <w:rFonts w:eastAsia="Batang" w:cs="Times New Roman"/>
      <w:i/>
      <w:kern w:val="0"/>
      <w:szCs w:val="20"/>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D20"/>
    <w:pPr>
      <w:tabs>
        <w:tab w:val="center" w:pos="4513"/>
        <w:tab w:val="right" w:pos="9026"/>
      </w:tabs>
    </w:pPr>
    <w:rPr>
      <w:szCs w:val="21"/>
    </w:rPr>
  </w:style>
  <w:style w:type="character" w:customStyle="1" w:styleId="HeaderChar">
    <w:name w:val="Header Char"/>
    <w:basedOn w:val="DefaultParagraphFont"/>
    <w:link w:val="Header"/>
    <w:uiPriority w:val="99"/>
    <w:rsid w:val="00262D20"/>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262D20"/>
    <w:pPr>
      <w:tabs>
        <w:tab w:val="center" w:pos="4513"/>
        <w:tab w:val="right" w:pos="9026"/>
      </w:tabs>
    </w:pPr>
    <w:rPr>
      <w:szCs w:val="21"/>
    </w:rPr>
  </w:style>
  <w:style w:type="character" w:customStyle="1" w:styleId="FooterChar">
    <w:name w:val="Footer Char"/>
    <w:basedOn w:val="DefaultParagraphFont"/>
    <w:link w:val="Footer"/>
    <w:uiPriority w:val="99"/>
    <w:rsid w:val="00262D20"/>
    <w:rPr>
      <w:rFonts w:ascii="Times New Roman" w:eastAsia="SimSun" w:hAnsi="Times New Roman" w:cs="Mangal"/>
      <w:kern w:val="2"/>
      <w:sz w:val="24"/>
      <w:szCs w:val="21"/>
      <w:lang w:val="en-US" w:eastAsia="hi-IN" w:bidi="hi-IN"/>
    </w:rPr>
  </w:style>
  <w:style w:type="character" w:customStyle="1" w:styleId="Heading1Char">
    <w:name w:val="Heading 1 Char"/>
    <w:basedOn w:val="DefaultParagraphFont"/>
    <w:link w:val="Heading1"/>
    <w:uiPriority w:val="99"/>
    <w:rsid w:val="00392D84"/>
    <w:rPr>
      <w:rFonts w:ascii="Maltime New Rom" w:eastAsia="Batang" w:hAnsi="Maltime New Rom" w:cs="Times New Roman"/>
      <w:b/>
      <w:noProof/>
      <w:color w:val="000000"/>
      <w:sz w:val="28"/>
      <w:szCs w:val="20"/>
    </w:rPr>
  </w:style>
  <w:style w:type="character" w:customStyle="1" w:styleId="Heading2Char">
    <w:name w:val="Heading 2 Char"/>
    <w:basedOn w:val="DefaultParagraphFont"/>
    <w:link w:val="Heading2"/>
    <w:uiPriority w:val="99"/>
    <w:rsid w:val="00392D84"/>
    <w:rPr>
      <w:rFonts w:ascii="Maltime New Rom" w:eastAsia="Batang" w:hAnsi="Maltime New Rom" w:cs="Times New Roman"/>
      <w:b/>
      <w:noProof/>
      <w:color w:val="000000"/>
      <w:sz w:val="24"/>
      <w:szCs w:val="20"/>
    </w:rPr>
  </w:style>
  <w:style w:type="character" w:customStyle="1" w:styleId="Heading4Char">
    <w:name w:val="Heading 4 Char"/>
    <w:basedOn w:val="DefaultParagraphFont"/>
    <w:link w:val="Heading4"/>
    <w:uiPriority w:val="99"/>
    <w:rsid w:val="00392D84"/>
    <w:rPr>
      <w:rFonts w:ascii="Times New Roman" w:eastAsia="Batang" w:hAnsi="Times New Roman" w:cs="Times New Roman"/>
      <w:i/>
      <w:sz w:val="24"/>
      <w:szCs w:val="20"/>
    </w:rPr>
  </w:style>
  <w:style w:type="paragraph" w:styleId="BodyTextIndent">
    <w:name w:val="Body Text Indent"/>
    <w:basedOn w:val="Normal"/>
    <w:link w:val="BodyTextIndentChar"/>
    <w:uiPriority w:val="99"/>
    <w:rsid w:val="00392D84"/>
    <w:pPr>
      <w:suppressAutoHyphens w:val="0"/>
      <w:ind w:right="374" w:firstLine="720"/>
      <w:jc w:val="both"/>
    </w:pPr>
    <w:rPr>
      <w:rFonts w:ascii="Maltime New Rom" w:eastAsia="Batang" w:hAnsi="Maltime New Rom" w:cs="Times New Roman"/>
      <w:noProof/>
      <w:color w:val="000000"/>
      <w:kern w:val="0"/>
      <w:sz w:val="28"/>
      <w:szCs w:val="20"/>
      <w:lang w:val="en-GB" w:eastAsia="en-US" w:bidi="ar-SA"/>
    </w:rPr>
  </w:style>
  <w:style w:type="character" w:customStyle="1" w:styleId="BodyTextIndentChar">
    <w:name w:val="Body Text Indent Char"/>
    <w:basedOn w:val="DefaultParagraphFont"/>
    <w:link w:val="BodyTextIndent"/>
    <w:uiPriority w:val="99"/>
    <w:rsid w:val="00392D84"/>
    <w:rPr>
      <w:rFonts w:ascii="Maltime New Rom" w:eastAsia="Batang" w:hAnsi="Maltime New Rom" w:cs="Times New Roman"/>
      <w:noProof/>
      <w:color w:val="000000"/>
      <w:sz w:val="28"/>
      <w:szCs w:val="20"/>
    </w:rPr>
  </w:style>
  <w:style w:type="paragraph" w:styleId="BodyText">
    <w:name w:val="Body Text"/>
    <w:basedOn w:val="Normal"/>
    <w:link w:val="BodyTextChar"/>
    <w:uiPriority w:val="99"/>
    <w:rsid w:val="00392D84"/>
    <w:pPr>
      <w:suppressAutoHyphens w:val="0"/>
      <w:ind w:right="374"/>
      <w:jc w:val="both"/>
    </w:pPr>
    <w:rPr>
      <w:rFonts w:ascii="Maltime New Rom" w:eastAsia="Batang" w:hAnsi="Maltime New Rom" w:cs="Times New Roman"/>
      <w:noProof/>
      <w:color w:val="000000"/>
      <w:kern w:val="0"/>
      <w:sz w:val="28"/>
      <w:szCs w:val="20"/>
      <w:lang w:val="en-GB" w:eastAsia="en-US" w:bidi="ar-SA"/>
    </w:rPr>
  </w:style>
  <w:style w:type="character" w:customStyle="1" w:styleId="BodyTextChar">
    <w:name w:val="Body Text Char"/>
    <w:basedOn w:val="DefaultParagraphFont"/>
    <w:link w:val="BodyText"/>
    <w:uiPriority w:val="99"/>
    <w:rsid w:val="00392D84"/>
    <w:rPr>
      <w:rFonts w:ascii="Maltime New Rom" w:eastAsia="Batang" w:hAnsi="Maltime New Rom" w:cs="Times New Roman"/>
      <w:noProof/>
      <w:color w:val="000000"/>
      <w:sz w:val="28"/>
      <w:szCs w:val="20"/>
    </w:rPr>
  </w:style>
  <w:style w:type="paragraph" w:styleId="BodyText2">
    <w:name w:val="Body Text 2"/>
    <w:basedOn w:val="Normal"/>
    <w:link w:val="BodyText2Char"/>
    <w:uiPriority w:val="99"/>
    <w:rsid w:val="00392D84"/>
    <w:pPr>
      <w:suppressAutoHyphens w:val="0"/>
      <w:ind w:right="374"/>
      <w:jc w:val="right"/>
    </w:pPr>
    <w:rPr>
      <w:rFonts w:ascii="Maltime New Rom" w:eastAsia="Batang" w:hAnsi="Maltime New Rom" w:cs="Times New Roman"/>
      <w:b/>
      <w:noProof/>
      <w:color w:val="000000"/>
      <w:kern w:val="0"/>
      <w:sz w:val="28"/>
      <w:szCs w:val="20"/>
      <w:lang w:val="en-GB" w:eastAsia="en-US" w:bidi="ar-SA"/>
    </w:rPr>
  </w:style>
  <w:style w:type="character" w:customStyle="1" w:styleId="BodyText2Char">
    <w:name w:val="Body Text 2 Char"/>
    <w:basedOn w:val="DefaultParagraphFont"/>
    <w:link w:val="BodyText2"/>
    <w:uiPriority w:val="99"/>
    <w:rsid w:val="00392D84"/>
    <w:rPr>
      <w:rFonts w:ascii="Maltime New Rom" w:eastAsia="Batang" w:hAnsi="Maltime New Rom" w:cs="Times New Roman"/>
      <w:b/>
      <w:noProof/>
      <w:color w:val="000000"/>
      <w:sz w:val="28"/>
      <w:szCs w:val="20"/>
    </w:rPr>
  </w:style>
  <w:style w:type="paragraph" w:styleId="BodyTextIndent2">
    <w:name w:val="Body Text Indent 2"/>
    <w:basedOn w:val="Normal"/>
    <w:link w:val="BodyTextIndent2Char"/>
    <w:uiPriority w:val="99"/>
    <w:rsid w:val="00392D84"/>
    <w:pPr>
      <w:suppressAutoHyphens w:val="0"/>
      <w:ind w:left="720" w:firstLine="720"/>
      <w:jc w:val="both"/>
    </w:pPr>
    <w:rPr>
      <w:rFonts w:ascii="Maltime New Rom" w:eastAsia="Batang" w:hAnsi="Maltime New Rom" w:cs="Times New Roman"/>
      <w:noProof/>
      <w:color w:val="000000"/>
      <w:kern w:val="0"/>
      <w:szCs w:val="20"/>
      <w:lang w:val="en-GB" w:eastAsia="en-US" w:bidi="ar-SA"/>
    </w:rPr>
  </w:style>
  <w:style w:type="character" w:customStyle="1" w:styleId="BodyTextIndent2Char">
    <w:name w:val="Body Text Indent 2 Char"/>
    <w:basedOn w:val="DefaultParagraphFont"/>
    <w:link w:val="BodyTextIndent2"/>
    <w:uiPriority w:val="99"/>
    <w:rsid w:val="00392D84"/>
    <w:rPr>
      <w:rFonts w:ascii="Maltime New Rom" w:eastAsia="Batang" w:hAnsi="Maltime New Rom" w:cs="Times New Roman"/>
      <w:noProof/>
      <w:color w:val="000000"/>
      <w:sz w:val="24"/>
      <w:szCs w:val="20"/>
    </w:rPr>
  </w:style>
  <w:style w:type="paragraph" w:customStyle="1" w:styleId="4u0">
    <w:name w:val="4 u 0"/>
    <w:uiPriority w:val="99"/>
    <w:rsid w:val="00392D84"/>
    <w:pPr>
      <w:widowControl w:val="0"/>
      <w:spacing w:after="0" w:line="280" w:lineRule="atLeast"/>
      <w:ind w:firstLine="960"/>
      <w:jc w:val="both"/>
    </w:pPr>
    <w:rPr>
      <w:rFonts w:ascii="Times New Roman" w:eastAsia="Batang" w:hAnsi="Times New Roman" w:cs="Times New Roman"/>
      <w:sz w:val="20"/>
      <w:szCs w:val="20"/>
      <w:lang w:val="en-US"/>
    </w:rPr>
  </w:style>
  <w:style w:type="paragraph" w:customStyle="1" w:styleId="BoldCent">
    <w:name w:val="Bold Cent"/>
    <w:uiPriority w:val="99"/>
    <w:rsid w:val="00392D84"/>
    <w:pPr>
      <w:widowControl w:val="0"/>
      <w:spacing w:after="0" w:line="280" w:lineRule="atLeast"/>
      <w:jc w:val="center"/>
    </w:pPr>
    <w:rPr>
      <w:rFonts w:ascii="Times New Roman" w:eastAsia="Batang" w:hAnsi="Times New Roman" w:cs="Times New Roman"/>
      <w:b/>
      <w:sz w:val="20"/>
      <w:szCs w:val="20"/>
      <w:lang w:val="en-US"/>
    </w:rPr>
  </w:style>
  <w:style w:type="paragraph" w:customStyle="1" w:styleId="6u4">
    <w:name w:val="6 u 4"/>
    <w:uiPriority w:val="99"/>
    <w:rsid w:val="00392D84"/>
    <w:pPr>
      <w:widowControl w:val="0"/>
      <w:spacing w:after="0" w:line="280" w:lineRule="atLeast"/>
      <w:ind w:left="960" w:firstLine="480"/>
      <w:jc w:val="both"/>
    </w:pPr>
    <w:rPr>
      <w:rFonts w:ascii="Times New Roman" w:eastAsia="Batang" w:hAnsi="Times New Roman" w:cs="Times New Roman"/>
      <w:sz w:val="20"/>
      <w:szCs w:val="20"/>
      <w:lang w:val="en-US"/>
    </w:rPr>
  </w:style>
  <w:style w:type="paragraph" w:customStyle="1" w:styleId="4u2">
    <w:name w:val="4 u 2"/>
    <w:uiPriority w:val="99"/>
    <w:rsid w:val="00392D84"/>
    <w:pPr>
      <w:widowControl w:val="0"/>
      <w:spacing w:after="0" w:line="280" w:lineRule="atLeast"/>
      <w:ind w:left="480" w:firstLine="480"/>
      <w:jc w:val="both"/>
    </w:pPr>
    <w:rPr>
      <w:rFonts w:ascii="Times New Roman" w:eastAsia="Batang" w:hAnsi="Times New Roman" w:cs="Times New Roman"/>
      <w:sz w:val="20"/>
      <w:szCs w:val="20"/>
      <w:lang w:val="en-US"/>
    </w:rPr>
  </w:style>
  <w:style w:type="paragraph" w:styleId="BodyTextIndent3">
    <w:name w:val="Body Text Indent 3"/>
    <w:basedOn w:val="Normal"/>
    <w:link w:val="BodyTextIndent3Char"/>
    <w:uiPriority w:val="99"/>
    <w:rsid w:val="00392D84"/>
    <w:pPr>
      <w:suppressAutoHyphens w:val="0"/>
      <w:ind w:left="1440"/>
      <w:jc w:val="both"/>
    </w:pPr>
    <w:rPr>
      <w:rFonts w:ascii="Maltime New Rom" w:eastAsia="Batang" w:hAnsi="Maltime New Rom" w:cs="Times New Roman"/>
      <w:noProof/>
      <w:color w:val="000000"/>
      <w:kern w:val="0"/>
      <w:szCs w:val="20"/>
      <w:lang w:val="en-GB" w:eastAsia="en-US" w:bidi="ar-SA"/>
    </w:rPr>
  </w:style>
  <w:style w:type="character" w:customStyle="1" w:styleId="BodyTextIndent3Char">
    <w:name w:val="Body Text Indent 3 Char"/>
    <w:basedOn w:val="DefaultParagraphFont"/>
    <w:link w:val="BodyTextIndent3"/>
    <w:uiPriority w:val="99"/>
    <w:rsid w:val="00392D84"/>
    <w:rPr>
      <w:rFonts w:ascii="Maltime New Rom" w:eastAsia="Batang" w:hAnsi="Maltime New Rom" w:cs="Times New Roman"/>
      <w:noProof/>
      <w:color w:val="000000"/>
      <w:sz w:val="24"/>
      <w:szCs w:val="20"/>
    </w:rPr>
  </w:style>
  <w:style w:type="paragraph" w:customStyle="1" w:styleId="BodyText1">
    <w:name w:val="Body Text1"/>
    <w:rsid w:val="00392D84"/>
    <w:pPr>
      <w:widowControl w:val="0"/>
      <w:spacing w:after="0" w:line="280" w:lineRule="atLeast"/>
      <w:ind w:firstLine="480"/>
      <w:jc w:val="both"/>
    </w:pPr>
    <w:rPr>
      <w:rFonts w:ascii="Times New Roman" w:eastAsia="Batang" w:hAnsi="Times New Roman" w:cs="Times New Roman"/>
      <w:color w:val="000000"/>
      <w:sz w:val="20"/>
      <w:szCs w:val="20"/>
      <w:lang w:val="en-US"/>
    </w:rPr>
  </w:style>
  <w:style w:type="paragraph" w:customStyle="1" w:styleId="bodytext1ii">
    <w:name w:val="bodytext(1)(ii)"/>
    <w:basedOn w:val="Normal"/>
    <w:uiPriority w:val="99"/>
    <w:rsid w:val="00392D84"/>
    <w:pPr>
      <w:widowControl w:val="0"/>
      <w:tabs>
        <w:tab w:val="left" w:pos="950"/>
        <w:tab w:val="left" w:pos="1382"/>
        <w:tab w:val="left" w:pos="1829"/>
        <w:tab w:val="left" w:pos="2030"/>
      </w:tabs>
      <w:suppressAutoHyphens w:val="0"/>
      <w:ind w:left="2030" w:firstLine="201"/>
      <w:jc w:val="both"/>
    </w:pPr>
    <w:rPr>
      <w:rFonts w:ascii="Maltime New Rom" w:eastAsia="Batang" w:hAnsi="Maltime New Rom" w:cs="Times New Roman"/>
      <w:color w:val="000000"/>
      <w:kern w:val="0"/>
      <w:sz w:val="20"/>
      <w:szCs w:val="20"/>
      <w:lang w:val="en-GB" w:eastAsia="en-US" w:bidi="ar-SA"/>
    </w:rPr>
  </w:style>
  <w:style w:type="paragraph" w:customStyle="1" w:styleId="bodytext0">
    <w:name w:val="bodytext"/>
    <w:basedOn w:val="Normal"/>
    <w:uiPriority w:val="99"/>
    <w:rsid w:val="00392D84"/>
    <w:pPr>
      <w:widowControl w:val="0"/>
      <w:tabs>
        <w:tab w:val="left" w:pos="1325"/>
        <w:tab w:val="left" w:pos="1829"/>
      </w:tabs>
      <w:suppressAutoHyphens w:val="0"/>
      <w:ind w:left="2030" w:firstLine="201"/>
      <w:jc w:val="both"/>
    </w:pPr>
    <w:rPr>
      <w:rFonts w:ascii="Maltime New Rom" w:eastAsia="Batang" w:hAnsi="Maltime New Rom" w:cs="Times New Roman"/>
      <w:color w:val="000000"/>
      <w:kern w:val="0"/>
      <w:sz w:val="20"/>
      <w:szCs w:val="20"/>
      <w:lang w:val="en-GB" w:eastAsia="en-US" w:bidi="ar-SA"/>
    </w:rPr>
  </w:style>
  <w:style w:type="paragraph" w:customStyle="1" w:styleId="para1">
    <w:name w:val="para(1)"/>
    <w:basedOn w:val="Normal"/>
    <w:uiPriority w:val="99"/>
    <w:rsid w:val="00392D84"/>
    <w:pPr>
      <w:widowControl w:val="0"/>
      <w:tabs>
        <w:tab w:val="left" w:pos="950"/>
        <w:tab w:val="left" w:pos="1368"/>
      </w:tabs>
      <w:suppressAutoHyphens w:val="0"/>
      <w:spacing w:line="260" w:lineRule="atLeast"/>
      <w:ind w:left="950" w:hanging="418"/>
      <w:jc w:val="both"/>
    </w:pPr>
    <w:rPr>
      <w:rFonts w:ascii="Maltime New Rom" w:eastAsia="Batang" w:hAnsi="Maltime New Rom" w:cs="Times New Roman"/>
      <w:color w:val="000000"/>
      <w:kern w:val="0"/>
      <w:sz w:val="20"/>
      <w:szCs w:val="20"/>
      <w:lang w:val="en-GB" w:eastAsia="en-US" w:bidi="ar-SA"/>
    </w:rPr>
  </w:style>
  <w:style w:type="paragraph" w:styleId="BodyText3">
    <w:name w:val="Body Text 3"/>
    <w:basedOn w:val="Normal"/>
    <w:link w:val="BodyText3Char"/>
    <w:uiPriority w:val="99"/>
    <w:rsid w:val="00392D84"/>
    <w:pPr>
      <w:suppressAutoHyphens w:val="0"/>
    </w:pPr>
    <w:rPr>
      <w:rFonts w:ascii="Maltime New Rom" w:eastAsia="Batang" w:hAnsi="Maltime New Rom" w:cs="Times New Roman"/>
      <w:noProof/>
      <w:color w:val="000000"/>
      <w:kern w:val="0"/>
      <w:szCs w:val="20"/>
      <w:lang w:val="en-GB" w:eastAsia="en-US" w:bidi="ar-SA"/>
    </w:rPr>
  </w:style>
  <w:style w:type="character" w:customStyle="1" w:styleId="BodyText3Char">
    <w:name w:val="Body Text 3 Char"/>
    <w:basedOn w:val="DefaultParagraphFont"/>
    <w:link w:val="BodyText3"/>
    <w:uiPriority w:val="99"/>
    <w:rsid w:val="00392D84"/>
    <w:rPr>
      <w:rFonts w:ascii="Maltime New Rom" w:eastAsia="Batang" w:hAnsi="Maltime New Rom" w:cs="Times New Roman"/>
      <w:noProof/>
      <w:color w:val="000000"/>
      <w:sz w:val="24"/>
      <w:szCs w:val="20"/>
    </w:rPr>
  </w:style>
  <w:style w:type="character" w:customStyle="1" w:styleId="tw4winMark">
    <w:name w:val="tw4winMark"/>
    <w:uiPriority w:val="99"/>
    <w:rsid w:val="00392D84"/>
    <w:rPr>
      <w:rFonts w:ascii="Courier New" w:hAnsi="Courier New"/>
      <w:vanish/>
      <w:color w:val="800080"/>
      <w:vertAlign w:val="subscript"/>
    </w:rPr>
  </w:style>
  <w:style w:type="paragraph" w:styleId="DocumentMap">
    <w:name w:val="Document Map"/>
    <w:basedOn w:val="Normal"/>
    <w:link w:val="DocumentMapChar"/>
    <w:uiPriority w:val="99"/>
    <w:semiHidden/>
    <w:rsid w:val="00392D84"/>
    <w:pPr>
      <w:shd w:val="clear" w:color="auto" w:fill="000080"/>
      <w:suppressAutoHyphens w:val="0"/>
    </w:pPr>
    <w:rPr>
      <w:rFonts w:ascii="Tahoma" w:eastAsia="Batang" w:hAnsi="Tahoma" w:cs="Times New Roman"/>
      <w:noProof/>
      <w:color w:val="000000"/>
      <w:kern w:val="0"/>
      <w:sz w:val="28"/>
      <w:szCs w:val="20"/>
      <w:lang w:val="en-GB" w:eastAsia="en-US" w:bidi="ar-SA"/>
    </w:rPr>
  </w:style>
  <w:style w:type="character" w:customStyle="1" w:styleId="DocumentMapChar">
    <w:name w:val="Document Map Char"/>
    <w:basedOn w:val="DefaultParagraphFont"/>
    <w:link w:val="DocumentMap"/>
    <w:uiPriority w:val="99"/>
    <w:semiHidden/>
    <w:rsid w:val="00392D84"/>
    <w:rPr>
      <w:rFonts w:ascii="Tahoma" w:eastAsia="Batang" w:hAnsi="Tahoma" w:cs="Times New Roman"/>
      <w:noProof/>
      <w:color w:val="000000"/>
      <w:sz w:val="28"/>
      <w:szCs w:val="20"/>
      <w:shd w:val="clear" w:color="auto" w:fill="000080"/>
    </w:rPr>
  </w:style>
  <w:style w:type="paragraph" w:styleId="BlockText">
    <w:name w:val="Block Text"/>
    <w:basedOn w:val="Normal"/>
    <w:uiPriority w:val="99"/>
    <w:rsid w:val="00392D84"/>
    <w:pPr>
      <w:suppressAutoHyphens w:val="0"/>
      <w:spacing w:line="216" w:lineRule="auto"/>
      <w:ind w:left="810" w:right="374"/>
      <w:jc w:val="both"/>
    </w:pPr>
    <w:rPr>
      <w:rFonts w:ascii="Maltime New Rom" w:eastAsia="Batang" w:hAnsi="Maltime New Rom" w:cs="Times New Roman"/>
      <w:noProof/>
      <w:color w:val="000000"/>
      <w:kern w:val="0"/>
      <w:lang w:val="en-GB" w:eastAsia="en-US" w:bidi="ar-SA"/>
    </w:rPr>
  </w:style>
  <w:style w:type="paragraph" w:customStyle="1" w:styleId="Default">
    <w:name w:val="Default"/>
    <w:rsid w:val="00392D84"/>
    <w:pPr>
      <w:widowControl w:val="0"/>
      <w:autoSpaceDE w:val="0"/>
      <w:autoSpaceDN w:val="0"/>
      <w:adjustRightInd w:val="0"/>
      <w:spacing w:after="0" w:line="240" w:lineRule="auto"/>
    </w:pPr>
    <w:rPr>
      <w:rFonts w:ascii="CDHLL N+ M Times" w:eastAsia="Batang" w:hAnsi="CDHLL N+ M Times" w:cs="CDHLL N+ M Times"/>
      <w:color w:val="000000"/>
      <w:sz w:val="24"/>
      <w:szCs w:val="24"/>
      <w:lang w:val="en-US"/>
    </w:rPr>
  </w:style>
  <w:style w:type="paragraph" w:customStyle="1" w:styleId="CM87">
    <w:name w:val="CM87"/>
    <w:basedOn w:val="Default"/>
    <w:next w:val="Default"/>
    <w:uiPriority w:val="99"/>
    <w:rsid w:val="00392D84"/>
    <w:pPr>
      <w:spacing w:after="117"/>
    </w:pPr>
    <w:rPr>
      <w:rFonts w:cs="Times New Roman"/>
      <w:color w:val="auto"/>
    </w:rPr>
  </w:style>
  <w:style w:type="paragraph" w:customStyle="1" w:styleId="CM90">
    <w:name w:val="CM90"/>
    <w:basedOn w:val="Default"/>
    <w:next w:val="Default"/>
    <w:uiPriority w:val="99"/>
    <w:rsid w:val="00392D84"/>
    <w:pPr>
      <w:spacing w:after="67"/>
    </w:pPr>
    <w:rPr>
      <w:rFonts w:cs="Times New Roman"/>
      <w:color w:val="auto"/>
    </w:rPr>
  </w:style>
  <w:style w:type="paragraph" w:customStyle="1" w:styleId="CM71">
    <w:name w:val="CM71"/>
    <w:basedOn w:val="Default"/>
    <w:next w:val="Default"/>
    <w:uiPriority w:val="99"/>
    <w:rsid w:val="00392D84"/>
    <w:pPr>
      <w:spacing w:line="280" w:lineRule="atLeast"/>
    </w:pPr>
    <w:rPr>
      <w:color w:val="auto"/>
    </w:rPr>
  </w:style>
  <w:style w:type="paragraph" w:customStyle="1" w:styleId="CM77">
    <w:name w:val="CM77"/>
    <w:basedOn w:val="Default"/>
    <w:next w:val="Default"/>
    <w:uiPriority w:val="99"/>
    <w:rsid w:val="00392D84"/>
    <w:pPr>
      <w:spacing w:line="280" w:lineRule="atLeast"/>
    </w:pPr>
    <w:rPr>
      <w:color w:val="auto"/>
    </w:rPr>
  </w:style>
  <w:style w:type="paragraph" w:customStyle="1" w:styleId="CM23">
    <w:name w:val="CM23"/>
    <w:basedOn w:val="Default"/>
    <w:next w:val="Default"/>
    <w:uiPriority w:val="99"/>
    <w:rsid w:val="00392D84"/>
    <w:rPr>
      <w:color w:val="auto"/>
    </w:rPr>
  </w:style>
  <w:style w:type="paragraph" w:customStyle="1" w:styleId="CM17">
    <w:name w:val="CM17"/>
    <w:basedOn w:val="Default"/>
    <w:next w:val="Default"/>
    <w:uiPriority w:val="99"/>
    <w:rsid w:val="00392D84"/>
    <w:pPr>
      <w:spacing w:line="280" w:lineRule="atLeast"/>
    </w:pPr>
    <w:rPr>
      <w:color w:val="auto"/>
    </w:rPr>
  </w:style>
  <w:style w:type="paragraph" w:customStyle="1" w:styleId="CM18">
    <w:name w:val="CM18"/>
    <w:basedOn w:val="Default"/>
    <w:next w:val="Default"/>
    <w:uiPriority w:val="99"/>
    <w:rsid w:val="00392D84"/>
    <w:pPr>
      <w:spacing w:line="280" w:lineRule="atLeast"/>
    </w:pPr>
    <w:rPr>
      <w:color w:val="auto"/>
    </w:rPr>
  </w:style>
  <w:style w:type="paragraph" w:customStyle="1" w:styleId="CM33">
    <w:name w:val="CM33"/>
    <w:basedOn w:val="Default"/>
    <w:next w:val="Default"/>
    <w:uiPriority w:val="99"/>
    <w:rsid w:val="00392D84"/>
    <w:pPr>
      <w:spacing w:line="280" w:lineRule="atLeast"/>
    </w:pPr>
    <w:rPr>
      <w:rFonts w:cs="Times New Roman"/>
      <w:color w:val="auto"/>
    </w:rPr>
  </w:style>
  <w:style w:type="paragraph" w:customStyle="1" w:styleId="CM10">
    <w:name w:val="CM10"/>
    <w:basedOn w:val="Default"/>
    <w:next w:val="Default"/>
    <w:uiPriority w:val="99"/>
    <w:rsid w:val="00392D84"/>
    <w:rPr>
      <w:color w:val="auto"/>
    </w:rPr>
  </w:style>
  <w:style w:type="paragraph" w:customStyle="1" w:styleId="CM85">
    <w:name w:val="CM85"/>
    <w:basedOn w:val="Default"/>
    <w:next w:val="Default"/>
    <w:uiPriority w:val="99"/>
    <w:rsid w:val="00392D84"/>
    <w:pPr>
      <w:spacing w:after="278"/>
    </w:pPr>
    <w:rPr>
      <w:color w:val="auto"/>
    </w:rPr>
  </w:style>
  <w:style w:type="paragraph" w:customStyle="1" w:styleId="CM50">
    <w:name w:val="CM50"/>
    <w:basedOn w:val="Default"/>
    <w:next w:val="Default"/>
    <w:uiPriority w:val="99"/>
    <w:rsid w:val="00392D84"/>
    <w:pPr>
      <w:spacing w:line="280" w:lineRule="atLeast"/>
    </w:pPr>
    <w:rPr>
      <w:color w:val="auto"/>
    </w:rPr>
  </w:style>
  <w:style w:type="paragraph" w:customStyle="1" w:styleId="CM108">
    <w:name w:val="CM108"/>
    <w:basedOn w:val="Default"/>
    <w:next w:val="Default"/>
    <w:uiPriority w:val="99"/>
    <w:rsid w:val="00392D84"/>
    <w:pPr>
      <w:spacing w:after="172"/>
    </w:pPr>
    <w:rPr>
      <w:color w:val="auto"/>
    </w:rPr>
  </w:style>
  <w:style w:type="paragraph" w:customStyle="1" w:styleId="CM4">
    <w:name w:val="CM4"/>
    <w:basedOn w:val="Default"/>
    <w:next w:val="Default"/>
    <w:uiPriority w:val="99"/>
    <w:rsid w:val="00392D84"/>
    <w:pPr>
      <w:spacing w:line="280" w:lineRule="atLeast"/>
    </w:pPr>
    <w:rPr>
      <w:color w:val="auto"/>
    </w:rPr>
  </w:style>
  <w:style w:type="paragraph" w:customStyle="1" w:styleId="CM89">
    <w:name w:val="CM89"/>
    <w:basedOn w:val="Default"/>
    <w:next w:val="Default"/>
    <w:uiPriority w:val="99"/>
    <w:rsid w:val="00392D84"/>
    <w:pPr>
      <w:spacing w:after="193"/>
    </w:pPr>
    <w:rPr>
      <w:rFonts w:cs="Times New Roman"/>
      <w:color w:val="auto"/>
    </w:rPr>
  </w:style>
  <w:style w:type="paragraph" w:customStyle="1" w:styleId="CM1">
    <w:name w:val="CM1"/>
    <w:basedOn w:val="Default"/>
    <w:next w:val="Default"/>
    <w:uiPriority w:val="99"/>
    <w:rsid w:val="00392D84"/>
    <w:rPr>
      <w:color w:val="auto"/>
    </w:rPr>
  </w:style>
  <w:style w:type="paragraph" w:customStyle="1" w:styleId="CM9">
    <w:name w:val="CM9"/>
    <w:basedOn w:val="Default"/>
    <w:next w:val="Default"/>
    <w:uiPriority w:val="99"/>
    <w:rsid w:val="00392D84"/>
    <w:pPr>
      <w:spacing w:line="180" w:lineRule="atLeast"/>
    </w:pPr>
    <w:rPr>
      <w:color w:val="auto"/>
    </w:rPr>
  </w:style>
  <w:style w:type="paragraph" w:customStyle="1" w:styleId="CM42">
    <w:name w:val="CM42"/>
    <w:basedOn w:val="Default"/>
    <w:next w:val="Default"/>
    <w:uiPriority w:val="99"/>
    <w:rsid w:val="00392D84"/>
    <w:pPr>
      <w:spacing w:line="280" w:lineRule="atLeast"/>
    </w:pPr>
    <w:rPr>
      <w:color w:val="auto"/>
    </w:rPr>
  </w:style>
  <w:style w:type="paragraph" w:customStyle="1" w:styleId="CM120">
    <w:name w:val="CM120"/>
    <w:basedOn w:val="Default"/>
    <w:next w:val="Default"/>
    <w:uiPriority w:val="99"/>
    <w:rsid w:val="00392D84"/>
    <w:pPr>
      <w:spacing w:after="1500"/>
    </w:pPr>
    <w:rPr>
      <w:color w:val="auto"/>
    </w:rPr>
  </w:style>
  <w:style w:type="paragraph" w:styleId="BalloonText">
    <w:name w:val="Balloon Text"/>
    <w:basedOn w:val="Normal"/>
    <w:link w:val="BalloonTextChar"/>
    <w:uiPriority w:val="99"/>
    <w:semiHidden/>
    <w:rsid w:val="00392D84"/>
    <w:pPr>
      <w:suppressAutoHyphens w:val="0"/>
    </w:pPr>
    <w:rPr>
      <w:rFonts w:ascii="Tahoma" w:eastAsia="Batang" w:hAnsi="Tahoma" w:cs="Times New Roman"/>
      <w:noProof/>
      <w:color w:val="000000"/>
      <w:kern w:val="0"/>
      <w:sz w:val="16"/>
      <w:szCs w:val="16"/>
      <w:lang w:val="en-GB" w:eastAsia="en-US" w:bidi="ar-SA"/>
    </w:rPr>
  </w:style>
  <w:style w:type="character" w:customStyle="1" w:styleId="BalloonTextChar">
    <w:name w:val="Balloon Text Char"/>
    <w:basedOn w:val="DefaultParagraphFont"/>
    <w:link w:val="BalloonText"/>
    <w:uiPriority w:val="99"/>
    <w:semiHidden/>
    <w:rsid w:val="00392D84"/>
    <w:rPr>
      <w:rFonts w:ascii="Tahoma" w:eastAsia="Batang" w:hAnsi="Tahoma" w:cs="Times New Roman"/>
      <w:noProof/>
      <w:color w:val="000000"/>
      <w:sz w:val="16"/>
      <w:szCs w:val="16"/>
    </w:rPr>
  </w:style>
  <w:style w:type="paragraph" w:styleId="Title">
    <w:name w:val="Title"/>
    <w:basedOn w:val="Normal"/>
    <w:link w:val="TitleChar"/>
    <w:uiPriority w:val="99"/>
    <w:qFormat/>
    <w:rsid w:val="00392D84"/>
    <w:pPr>
      <w:suppressAutoHyphens w:val="0"/>
      <w:jc w:val="center"/>
    </w:pPr>
    <w:rPr>
      <w:rFonts w:ascii="Malta" w:eastAsia="Batang" w:hAnsi="Malta" w:cs="Times New Roman"/>
      <w:b/>
      <w:kern w:val="0"/>
      <w:szCs w:val="20"/>
      <w:lang w:eastAsia="en-US" w:bidi="ar-SA"/>
    </w:rPr>
  </w:style>
  <w:style w:type="character" w:customStyle="1" w:styleId="TitleChar">
    <w:name w:val="Title Char"/>
    <w:basedOn w:val="DefaultParagraphFont"/>
    <w:link w:val="Title"/>
    <w:uiPriority w:val="99"/>
    <w:rsid w:val="00392D84"/>
    <w:rPr>
      <w:rFonts w:ascii="Malta" w:eastAsia="Batang" w:hAnsi="Malta" w:cs="Times New Roman"/>
      <w:b/>
      <w:sz w:val="24"/>
      <w:szCs w:val="20"/>
      <w:lang w:val="en-US"/>
    </w:rPr>
  </w:style>
  <w:style w:type="paragraph" w:styleId="ListParagraph">
    <w:name w:val="List Paragraph"/>
    <w:basedOn w:val="Normal"/>
    <w:link w:val="ListParagraphChar"/>
    <w:uiPriority w:val="34"/>
    <w:qFormat/>
    <w:rsid w:val="00392D84"/>
    <w:pPr>
      <w:suppressAutoHyphens w:val="0"/>
      <w:spacing w:after="200" w:line="276" w:lineRule="auto"/>
      <w:ind w:left="720"/>
      <w:contextualSpacing/>
    </w:pPr>
    <w:rPr>
      <w:rFonts w:ascii="Calibri" w:eastAsia="Batang" w:hAnsi="Calibri" w:cs="Times New Roman"/>
      <w:kern w:val="0"/>
      <w:sz w:val="22"/>
      <w:szCs w:val="22"/>
      <w:lang w:eastAsia="en-US" w:bidi="ar-SA"/>
    </w:rPr>
  </w:style>
  <w:style w:type="character" w:styleId="Strong">
    <w:name w:val="Strong"/>
    <w:uiPriority w:val="99"/>
    <w:qFormat/>
    <w:rsid w:val="00392D84"/>
    <w:rPr>
      <w:rFonts w:cs="Times New Roman"/>
      <w:b/>
    </w:rPr>
  </w:style>
  <w:style w:type="character" w:styleId="Hyperlink">
    <w:name w:val="Hyperlink"/>
    <w:uiPriority w:val="99"/>
    <w:rsid w:val="00392D84"/>
    <w:rPr>
      <w:rFonts w:cs="Times New Roman"/>
      <w:color w:val="0000FF"/>
      <w:u w:val="single"/>
    </w:rPr>
  </w:style>
  <w:style w:type="table" w:styleId="TableGrid">
    <w:name w:val="Table Grid"/>
    <w:basedOn w:val="TableNormal"/>
    <w:uiPriority w:val="59"/>
    <w:rsid w:val="00392D84"/>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uiPriority w:val="99"/>
    <w:rsid w:val="00392D84"/>
    <w:pPr>
      <w:suppressAutoHyphens w:val="0"/>
      <w:autoSpaceDE w:val="0"/>
      <w:autoSpaceDN w:val="0"/>
    </w:pPr>
    <w:rPr>
      <w:rFonts w:ascii="EUAlbertina" w:eastAsia="Batang" w:hAnsi="EUAlbertina" w:cs="Times New Roman"/>
      <w:color w:val="000000"/>
      <w:kern w:val="0"/>
      <w:lang w:val="en-GB" w:eastAsia="en-GB" w:bidi="ar-SA"/>
    </w:rPr>
  </w:style>
  <w:style w:type="character" w:customStyle="1" w:styleId="hps">
    <w:name w:val="hps"/>
    <w:rsid w:val="00392D84"/>
  </w:style>
  <w:style w:type="character" w:customStyle="1" w:styleId="atn">
    <w:name w:val="atn"/>
    <w:rsid w:val="00392D84"/>
  </w:style>
  <w:style w:type="paragraph" w:styleId="NoSpacing">
    <w:name w:val="No Spacing"/>
    <w:uiPriority w:val="1"/>
    <w:qFormat/>
    <w:rsid w:val="00392D84"/>
    <w:pPr>
      <w:spacing w:after="0" w:line="240" w:lineRule="auto"/>
    </w:pPr>
    <w:rPr>
      <w:rFonts w:ascii="Calibri" w:eastAsia="Batang" w:hAnsi="Calibri" w:cs="Times New Roman"/>
      <w:lang w:val="en-US"/>
    </w:rPr>
  </w:style>
  <w:style w:type="paragraph" w:styleId="CommentText">
    <w:name w:val="annotation text"/>
    <w:basedOn w:val="Normal"/>
    <w:link w:val="CommentTextChar"/>
    <w:uiPriority w:val="99"/>
    <w:unhideWhenUsed/>
    <w:rsid w:val="00392D84"/>
    <w:pPr>
      <w:suppressAutoHyphens w:val="0"/>
      <w:spacing w:after="200" w:line="276" w:lineRule="auto"/>
    </w:pPr>
    <w:rPr>
      <w:rFonts w:ascii="Calibri" w:eastAsia="Times New Roman" w:hAnsi="Calibri" w:cs="Times New Roman"/>
      <w:kern w:val="0"/>
      <w:sz w:val="20"/>
      <w:szCs w:val="20"/>
      <w:lang w:val="en-GB" w:eastAsia="en-US" w:bidi="ar-SA"/>
    </w:rPr>
  </w:style>
  <w:style w:type="character" w:customStyle="1" w:styleId="CommentTextChar">
    <w:name w:val="Comment Text Char"/>
    <w:basedOn w:val="DefaultParagraphFont"/>
    <w:link w:val="CommentText"/>
    <w:uiPriority w:val="99"/>
    <w:rsid w:val="00392D84"/>
    <w:rPr>
      <w:rFonts w:ascii="Calibri" w:eastAsia="Times New Roman" w:hAnsi="Calibri" w:cs="Times New Roman"/>
      <w:sz w:val="20"/>
      <w:szCs w:val="20"/>
    </w:rPr>
  </w:style>
  <w:style w:type="character" w:customStyle="1" w:styleId="ListParagraphChar">
    <w:name w:val="List Paragraph Char"/>
    <w:link w:val="ListParagraph"/>
    <w:uiPriority w:val="34"/>
    <w:locked/>
    <w:rsid w:val="00392D84"/>
    <w:rPr>
      <w:rFonts w:ascii="Calibri" w:eastAsia="Batang" w:hAnsi="Calibri" w:cs="Times New Roman"/>
      <w:lang w:val="en-US"/>
    </w:rPr>
  </w:style>
  <w:style w:type="character" w:styleId="Emphasis">
    <w:name w:val="Emphasis"/>
    <w:uiPriority w:val="20"/>
    <w:qFormat/>
    <w:rsid w:val="00392D84"/>
    <w:rPr>
      <w:rFonts w:cs="Times New Roman"/>
      <w:i/>
      <w:iCs/>
    </w:rPr>
  </w:style>
  <w:style w:type="paragraph" w:customStyle="1" w:styleId="HeadingRunIn">
    <w:name w:val="HeadingRunIn"/>
    <w:next w:val="Normal"/>
    <w:rsid w:val="00392D84"/>
    <w:pPr>
      <w:keepNext/>
      <w:autoSpaceDE w:val="0"/>
      <w:autoSpaceDN w:val="0"/>
      <w:adjustRightInd w:val="0"/>
      <w:spacing w:before="120" w:after="0" w:line="280" w:lineRule="atLeast"/>
    </w:pPr>
    <w:rPr>
      <w:rFonts w:ascii="Times New Roman" w:eastAsia="Batang" w:hAnsi="Times New Roman" w:cs="Times New Roman"/>
      <w:b/>
      <w:bCs/>
      <w:color w:val="000000"/>
      <w:w w:val="0"/>
      <w:sz w:val="24"/>
      <w:szCs w:val="24"/>
      <w:lang w:eastAsia="en-GB"/>
    </w:rPr>
  </w:style>
  <w:style w:type="paragraph" w:customStyle="1" w:styleId="bodytextsection">
    <w:name w:val="bodytextsection"/>
    <w:uiPriority w:val="99"/>
    <w:rsid w:val="00392D84"/>
    <w:pPr>
      <w:widowControl w:val="0"/>
      <w:tabs>
        <w:tab w:val="left" w:pos="1200"/>
        <w:tab w:val="left" w:pos="1920"/>
      </w:tabs>
      <w:suppressAutoHyphens/>
      <w:autoSpaceDE w:val="0"/>
      <w:autoSpaceDN w:val="0"/>
      <w:adjustRightInd w:val="0"/>
      <w:spacing w:before="240" w:after="240" w:line="280" w:lineRule="atLeast"/>
      <w:ind w:left="80" w:firstLine="540"/>
      <w:jc w:val="both"/>
    </w:pPr>
    <w:rPr>
      <w:rFonts w:ascii="Times New Roman" w:eastAsiaTheme="minorEastAsia" w:hAnsi="Times New Roman" w:cs="Times New Roman"/>
      <w:color w:val="000000"/>
      <w:w w:val="0"/>
      <w:sz w:val="24"/>
      <w:szCs w:val="24"/>
      <w:lang w:eastAsia="en-GB"/>
    </w:rPr>
  </w:style>
  <w:style w:type="paragraph" w:customStyle="1" w:styleId="SideHdtext">
    <w:name w:val="SideHdtext"/>
    <w:uiPriority w:val="99"/>
    <w:rsid w:val="00392D84"/>
    <w:pPr>
      <w:widowControl w:val="0"/>
      <w:suppressAutoHyphens/>
      <w:autoSpaceDE w:val="0"/>
      <w:autoSpaceDN w:val="0"/>
      <w:adjustRightInd w:val="0"/>
      <w:spacing w:after="0" w:line="160" w:lineRule="atLeast"/>
    </w:pPr>
    <w:rPr>
      <w:rFonts w:ascii="Times New Roman" w:eastAsiaTheme="minorEastAsia" w:hAnsi="Times New Roman" w:cs="Times New Roman"/>
      <w:color w:val="000000"/>
      <w:w w:val="0"/>
      <w:sz w:val="16"/>
      <w:szCs w:val="16"/>
      <w:lang w:eastAsia="en-GB"/>
    </w:rPr>
  </w:style>
  <w:style w:type="character" w:customStyle="1" w:styleId="shorttext">
    <w:name w:val="short_text"/>
    <w:basedOn w:val="DefaultParagraphFont"/>
    <w:rsid w:val="00392D84"/>
  </w:style>
  <w:style w:type="paragraph" w:customStyle="1" w:styleId="Paragraph">
    <w:name w:val="Paragraph"/>
    <w:uiPriority w:val="99"/>
    <w:rsid w:val="00392D84"/>
    <w:pPr>
      <w:widowControl w:val="0"/>
      <w:tabs>
        <w:tab w:val="left" w:pos="1780"/>
      </w:tabs>
      <w:suppressAutoHyphens/>
      <w:autoSpaceDE w:val="0"/>
      <w:autoSpaceDN w:val="0"/>
      <w:adjustRightInd w:val="0"/>
      <w:spacing w:before="240" w:after="240" w:line="280" w:lineRule="atLeast"/>
      <w:ind w:left="640" w:firstLine="500"/>
      <w:jc w:val="both"/>
    </w:pPr>
    <w:rPr>
      <w:rFonts w:ascii="Times New Roman" w:eastAsiaTheme="minorEastAsia" w:hAnsi="Times New Roman" w:cs="Times New Roman"/>
      <w:color w:val="000000"/>
      <w:w w:val="0"/>
      <w:sz w:val="24"/>
      <w:szCs w:val="24"/>
      <w:lang w:eastAsia="en-GB"/>
    </w:rPr>
  </w:style>
  <w:style w:type="paragraph" w:customStyle="1" w:styleId="SubParagraph">
    <w:name w:val="SubParagraph"/>
    <w:uiPriority w:val="99"/>
    <w:rsid w:val="00392D84"/>
    <w:pPr>
      <w:widowControl w:val="0"/>
      <w:tabs>
        <w:tab w:val="left" w:pos="2420"/>
      </w:tabs>
      <w:suppressAutoHyphens/>
      <w:autoSpaceDE w:val="0"/>
      <w:autoSpaceDN w:val="0"/>
      <w:adjustRightInd w:val="0"/>
      <w:spacing w:before="240" w:after="240" w:line="280" w:lineRule="atLeast"/>
      <w:ind w:left="1140" w:firstLine="740"/>
      <w:jc w:val="both"/>
    </w:pPr>
    <w:rPr>
      <w:rFonts w:ascii="Times New Roman" w:eastAsiaTheme="minorEastAsia" w:hAnsi="Times New Roman" w:cs="Times New Roman"/>
      <w:color w:val="000000"/>
      <w:w w:val="0"/>
      <w:sz w:val="24"/>
      <w:szCs w:val="24"/>
      <w:lang w:eastAsia="en-GB"/>
    </w:rPr>
  </w:style>
  <w:style w:type="paragraph" w:customStyle="1" w:styleId="BODYTEXT4">
    <w:name w:val="BODYTEXT"/>
    <w:uiPriority w:val="99"/>
    <w:rsid w:val="000F5CED"/>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heme="minorEastAsia" w:hAnsi="Times New Roman" w:cs="Times New Roman"/>
      <w:color w:val="000000"/>
      <w:w w:val="1"/>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8873">
      <w:bodyDiv w:val="1"/>
      <w:marLeft w:val="0"/>
      <w:marRight w:val="0"/>
      <w:marTop w:val="0"/>
      <w:marBottom w:val="0"/>
      <w:divBdr>
        <w:top w:val="none" w:sz="0" w:space="0" w:color="auto"/>
        <w:left w:val="none" w:sz="0" w:space="0" w:color="auto"/>
        <w:bottom w:val="none" w:sz="0" w:space="0" w:color="auto"/>
        <w:right w:val="none" w:sz="0" w:space="0" w:color="auto"/>
      </w:divBdr>
    </w:div>
    <w:div w:id="39327621">
      <w:bodyDiv w:val="1"/>
      <w:marLeft w:val="0"/>
      <w:marRight w:val="0"/>
      <w:marTop w:val="0"/>
      <w:marBottom w:val="0"/>
      <w:divBdr>
        <w:top w:val="none" w:sz="0" w:space="0" w:color="auto"/>
        <w:left w:val="none" w:sz="0" w:space="0" w:color="auto"/>
        <w:bottom w:val="none" w:sz="0" w:space="0" w:color="auto"/>
        <w:right w:val="none" w:sz="0" w:space="0" w:color="auto"/>
      </w:divBdr>
    </w:div>
    <w:div w:id="57869296">
      <w:bodyDiv w:val="1"/>
      <w:marLeft w:val="0"/>
      <w:marRight w:val="0"/>
      <w:marTop w:val="0"/>
      <w:marBottom w:val="0"/>
      <w:divBdr>
        <w:top w:val="none" w:sz="0" w:space="0" w:color="auto"/>
        <w:left w:val="none" w:sz="0" w:space="0" w:color="auto"/>
        <w:bottom w:val="none" w:sz="0" w:space="0" w:color="auto"/>
        <w:right w:val="none" w:sz="0" w:space="0" w:color="auto"/>
      </w:divBdr>
    </w:div>
    <w:div w:id="90704774">
      <w:bodyDiv w:val="1"/>
      <w:marLeft w:val="0"/>
      <w:marRight w:val="0"/>
      <w:marTop w:val="0"/>
      <w:marBottom w:val="0"/>
      <w:divBdr>
        <w:top w:val="none" w:sz="0" w:space="0" w:color="auto"/>
        <w:left w:val="none" w:sz="0" w:space="0" w:color="auto"/>
        <w:bottom w:val="none" w:sz="0" w:space="0" w:color="auto"/>
        <w:right w:val="none" w:sz="0" w:space="0" w:color="auto"/>
      </w:divBdr>
    </w:div>
    <w:div w:id="103623666">
      <w:bodyDiv w:val="1"/>
      <w:marLeft w:val="0"/>
      <w:marRight w:val="0"/>
      <w:marTop w:val="0"/>
      <w:marBottom w:val="0"/>
      <w:divBdr>
        <w:top w:val="none" w:sz="0" w:space="0" w:color="auto"/>
        <w:left w:val="none" w:sz="0" w:space="0" w:color="auto"/>
        <w:bottom w:val="none" w:sz="0" w:space="0" w:color="auto"/>
        <w:right w:val="none" w:sz="0" w:space="0" w:color="auto"/>
      </w:divBdr>
    </w:div>
    <w:div w:id="297223250">
      <w:bodyDiv w:val="1"/>
      <w:marLeft w:val="0"/>
      <w:marRight w:val="0"/>
      <w:marTop w:val="0"/>
      <w:marBottom w:val="0"/>
      <w:divBdr>
        <w:top w:val="none" w:sz="0" w:space="0" w:color="auto"/>
        <w:left w:val="none" w:sz="0" w:space="0" w:color="auto"/>
        <w:bottom w:val="none" w:sz="0" w:space="0" w:color="auto"/>
        <w:right w:val="none" w:sz="0" w:space="0" w:color="auto"/>
      </w:divBdr>
    </w:div>
    <w:div w:id="299267910">
      <w:bodyDiv w:val="1"/>
      <w:marLeft w:val="0"/>
      <w:marRight w:val="0"/>
      <w:marTop w:val="0"/>
      <w:marBottom w:val="0"/>
      <w:divBdr>
        <w:top w:val="none" w:sz="0" w:space="0" w:color="auto"/>
        <w:left w:val="none" w:sz="0" w:space="0" w:color="auto"/>
        <w:bottom w:val="none" w:sz="0" w:space="0" w:color="auto"/>
        <w:right w:val="none" w:sz="0" w:space="0" w:color="auto"/>
      </w:divBdr>
    </w:div>
    <w:div w:id="340939038">
      <w:bodyDiv w:val="1"/>
      <w:marLeft w:val="0"/>
      <w:marRight w:val="0"/>
      <w:marTop w:val="0"/>
      <w:marBottom w:val="0"/>
      <w:divBdr>
        <w:top w:val="none" w:sz="0" w:space="0" w:color="auto"/>
        <w:left w:val="none" w:sz="0" w:space="0" w:color="auto"/>
        <w:bottom w:val="none" w:sz="0" w:space="0" w:color="auto"/>
        <w:right w:val="none" w:sz="0" w:space="0" w:color="auto"/>
      </w:divBdr>
    </w:div>
    <w:div w:id="413820043">
      <w:bodyDiv w:val="1"/>
      <w:marLeft w:val="0"/>
      <w:marRight w:val="0"/>
      <w:marTop w:val="0"/>
      <w:marBottom w:val="0"/>
      <w:divBdr>
        <w:top w:val="none" w:sz="0" w:space="0" w:color="auto"/>
        <w:left w:val="none" w:sz="0" w:space="0" w:color="auto"/>
        <w:bottom w:val="none" w:sz="0" w:space="0" w:color="auto"/>
        <w:right w:val="none" w:sz="0" w:space="0" w:color="auto"/>
      </w:divBdr>
    </w:div>
    <w:div w:id="438256044">
      <w:bodyDiv w:val="1"/>
      <w:marLeft w:val="0"/>
      <w:marRight w:val="0"/>
      <w:marTop w:val="0"/>
      <w:marBottom w:val="0"/>
      <w:divBdr>
        <w:top w:val="none" w:sz="0" w:space="0" w:color="auto"/>
        <w:left w:val="none" w:sz="0" w:space="0" w:color="auto"/>
        <w:bottom w:val="none" w:sz="0" w:space="0" w:color="auto"/>
        <w:right w:val="none" w:sz="0" w:space="0" w:color="auto"/>
      </w:divBdr>
    </w:div>
    <w:div w:id="450709917">
      <w:bodyDiv w:val="1"/>
      <w:marLeft w:val="0"/>
      <w:marRight w:val="0"/>
      <w:marTop w:val="0"/>
      <w:marBottom w:val="0"/>
      <w:divBdr>
        <w:top w:val="none" w:sz="0" w:space="0" w:color="auto"/>
        <w:left w:val="none" w:sz="0" w:space="0" w:color="auto"/>
        <w:bottom w:val="none" w:sz="0" w:space="0" w:color="auto"/>
        <w:right w:val="none" w:sz="0" w:space="0" w:color="auto"/>
      </w:divBdr>
    </w:div>
    <w:div w:id="510947578">
      <w:bodyDiv w:val="1"/>
      <w:marLeft w:val="0"/>
      <w:marRight w:val="0"/>
      <w:marTop w:val="0"/>
      <w:marBottom w:val="0"/>
      <w:divBdr>
        <w:top w:val="none" w:sz="0" w:space="0" w:color="auto"/>
        <w:left w:val="none" w:sz="0" w:space="0" w:color="auto"/>
        <w:bottom w:val="none" w:sz="0" w:space="0" w:color="auto"/>
        <w:right w:val="none" w:sz="0" w:space="0" w:color="auto"/>
      </w:divBdr>
    </w:div>
    <w:div w:id="735052386">
      <w:bodyDiv w:val="1"/>
      <w:marLeft w:val="0"/>
      <w:marRight w:val="0"/>
      <w:marTop w:val="0"/>
      <w:marBottom w:val="0"/>
      <w:divBdr>
        <w:top w:val="none" w:sz="0" w:space="0" w:color="auto"/>
        <w:left w:val="none" w:sz="0" w:space="0" w:color="auto"/>
        <w:bottom w:val="none" w:sz="0" w:space="0" w:color="auto"/>
        <w:right w:val="none" w:sz="0" w:space="0" w:color="auto"/>
      </w:divBdr>
    </w:div>
    <w:div w:id="751506849">
      <w:bodyDiv w:val="1"/>
      <w:marLeft w:val="0"/>
      <w:marRight w:val="0"/>
      <w:marTop w:val="0"/>
      <w:marBottom w:val="0"/>
      <w:divBdr>
        <w:top w:val="none" w:sz="0" w:space="0" w:color="auto"/>
        <w:left w:val="none" w:sz="0" w:space="0" w:color="auto"/>
        <w:bottom w:val="none" w:sz="0" w:space="0" w:color="auto"/>
        <w:right w:val="none" w:sz="0" w:space="0" w:color="auto"/>
      </w:divBdr>
    </w:div>
    <w:div w:id="981033483">
      <w:bodyDiv w:val="1"/>
      <w:marLeft w:val="0"/>
      <w:marRight w:val="0"/>
      <w:marTop w:val="0"/>
      <w:marBottom w:val="0"/>
      <w:divBdr>
        <w:top w:val="none" w:sz="0" w:space="0" w:color="auto"/>
        <w:left w:val="none" w:sz="0" w:space="0" w:color="auto"/>
        <w:bottom w:val="none" w:sz="0" w:space="0" w:color="auto"/>
        <w:right w:val="none" w:sz="0" w:space="0" w:color="auto"/>
      </w:divBdr>
    </w:div>
    <w:div w:id="1016155909">
      <w:bodyDiv w:val="1"/>
      <w:marLeft w:val="0"/>
      <w:marRight w:val="0"/>
      <w:marTop w:val="0"/>
      <w:marBottom w:val="0"/>
      <w:divBdr>
        <w:top w:val="none" w:sz="0" w:space="0" w:color="auto"/>
        <w:left w:val="none" w:sz="0" w:space="0" w:color="auto"/>
        <w:bottom w:val="none" w:sz="0" w:space="0" w:color="auto"/>
        <w:right w:val="none" w:sz="0" w:space="0" w:color="auto"/>
      </w:divBdr>
    </w:div>
    <w:div w:id="1052968299">
      <w:bodyDiv w:val="1"/>
      <w:marLeft w:val="0"/>
      <w:marRight w:val="0"/>
      <w:marTop w:val="0"/>
      <w:marBottom w:val="0"/>
      <w:divBdr>
        <w:top w:val="none" w:sz="0" w:space="0" w:color="auto"/>
        <w:left w:val="none" w:sz="0" w:space="0" w:color="auto"/>
        <w:bottom w:val="none" w:sz="0" w:space="0" w:color="auto"/>
        <w:right w:val="none" w:sz="0" w:space="0" w:color="auto"/>
      </w:divBdr>
    </w:div>
    <w:div w:id="1092513802">
      <w:bodyDiv w:val="1"/>
      <w:marLeft w:val="0"/>
      <w:marRight w:val="0"/>
      <w:marTop w:val="0"/>
      <w:marBottom w:val="0"/>
      <w:divBdr>
        <w:top w:val="none" w:sz="0" w:space="0" w:color="auto"/>
        <w:left w:val="none" w:sz="0" w:space="0" w:color="auto"/>
        <w:bottom w:val="none" w:sz="0" w:space="0" w:color="auto"/>
        <w:right w:val="none" w:sz="0" w:space="0" w:color="auto"/>
      </w:divBdr>
    </w:div>
    <w:div w:id="1170413272">
      <w:bodyDiv w:val="1"/>
      <w:marLeft w:val="0"/>
      <w:marRight w:val="0"/>
      <w:marTop w:val="0"/>
      <w:marBottom w:val="0"/>
      <w:divBdr>
        <w:top w:val="none" w:sz="0" w:space="0" w:color="auto"/>
        <w:left w:val="none" w:sz="0" w:space="0" w:color="auto"/>
        <w:bottom w:val="none" w:sz="0" w:space="0" w:color="auto"/>
        <w:right w:val="none" w:sz="0" w:space="0" w:color="auto"/>
      </w:divBdr>
    </w:div>
    <w:div w:id="1222718756">
      <w:bodyDiv w:val="1"/>
      <w:marLeft w:val="0"/>
      <w:marRight w:val="0"/>
      <w:marTop w:val="0"/>
      <w:marBottom w:val="0"/>
      <w:divBdr>
        <w:top w:val="none" w:sz="0" w:space="0" w:color="auto"/>
        <w:left w:val="none" w:sz="0" w:space="0" w:color="auto"/>
        <w:bottom w:val="none" w:sz="0" w:space="0" w:color="auto"/>
        <w:right w:val="none" w:sz="0" w:space="0" w:color="auto"/>
      </w:divBdr>
    </w:div>
    <w:div w:id="1229879781">
      <w:bodyDiv w:val="1"/>
      <w:marLeft w:val="0"/>
      <w:marRight w:val="0"/>
      <w:marTop w:val="0"/>
      <w:marBottom w:val="0"/>
      <w:divBdr>
        <w:top w:val="none" w:sz="0" w:space="0" w:color="auto"/>
        <w:left w:val="none" w:sz="0" w:space="0" w:color="auto"/>
        <w:bottom w:val="none" w:sz="0" w:space="0" w:color="auto"/>
        <w:right w:val="none" w:sz="0" w:space="0" w:color="auto"/>
      </w:divBdr>
    </w:div>
    <w:div w:id="1345590669">
      <w:bodyDiv w:val="1"/>
      <w:marLeft w:val="0"/>
      <w:marRight w:val="0"/>
      <w:marTop w:val="0"/>
      <w:marBottom w:val="0"/>
      <w:divBdr>
        <w:top w:val="none" w:sz="0" w:space="0" w:color="auto"/>
        <w:left w:val="none" w:sz="0" w:space="0" w:color="auto"/>
        <w:bottom w:val="none" w:sz="0" w:space="0" w:color="auto"/>
        <w:right w:val="none" w:sz="0" w:space="0" w:color="auto"/>
      </w:divBdr>
    </w:div>
    <w:div w:id="1408726316">
      <w:bodyDiv w:val="1"/>
      <w:marLeft w:val="0"/>
      <w:marRight w:val="0"/>
      <w:marTop w:val="0"/>
      <w:marBottom w:val="0"/>
      <w:divBdr>
        <w:top w:val="none" w:sz="0" w:space="0" w:color="auto"/>
        <w:left w:val="none" w:sz="0" w:space="0" w:color="auto"/>
        <w:bottom w:val="none" w:sz="0" w:space="0" w:color="auto"/>
        <w:right w:val="none" w:sz="0" w:space="0" w:color="auto"/>
      </w:divBdr>
    </w:div>
    <w:div w:id="1418137490">
      <w:bodyDiv w:val="1"/>
      <w:marLeft w:val="0"/>
      <w:marRight w:val="0"/>
      <w:marTop w:val="0"/>
      <w:marBottom w:val="0"/>
      <w:divBdr>
        <w:top w:val="none" w:sz="0" w:space="0" w:color="auto"/>
        <w:left w:val="none" w:sz="0" w:space="0" w:color="auto"/>
        <w:bottom w:val="none" w:sz="0" w:space="0" w:color="auto"/>
        <w:right w:val="none" w:sz="0" w:space="0" w:color="auto"/>
      </w:divBdr>
    </w:div>
    <w:div w:id="1499419159">
      <w:bodyDiv w:val="1"/>
      <w:marLeft w:val="0"/>
      <w:marRight w:val="0"/>
      <w:marTop w:val="0"/>
      <w:marBottom w:val="0"/>
      <w:divBdr>
        <w:top w:val="none" w:sz="0" w:space="0" w:color="auto"/>
        <w:left w:val="none" w:sz="0" w:space="0" w:color="auto"/>
        <w:bottom w:val="none" w:sz="0" w:space="0" w:color="auto"/>
        <w:right w:val="none" w:sz="0" w:space="0" w:color="auto"/>
      </w:divBdr>
    </w:div>
    <w:div w:id="1588074770">
      <w:bodyDiv w:val="1"/>
      <w:marLeft w:val="0"/>
      <w:marRight w:val="0"/>
      <w:marTop w:val="0"/>
      <w:marBottom w:val="0"/>
      <w:divBdr>
        <w:top w:val="none" w:sz="0" w:space="0" w:color="auto"/>
        <w:left w:val="none" w:sz="0" w:space="0" w:color="auto"/>
        <w:bottom w:val="none" w:sz="0" w:space="0" w:color="auto"/>
        <w:right w:val="none" w:sz="0" w:space="0" w:color="auto"/>
      </w:divBdr>
    </w:div>
    <w:div w:id="1606158666">
      <w:bodyDiv w:val="1"/>
      <w:marLeft w:val="0"/>
      <w:marRight w:val="0"/>
      <w:marTop w:val="0"/>
      <w:marBottom w:val="0"/>
      <w:divBdr>
        <w:top w:val="none" w:sz="0" w:space="0" w:color="auto"/>
        <w:left w:val="none" w:sz="0" w:space="0" w:color="auto"/>
        <w:bottom w:val="none" w:sz="0" w:space="0" w:color="auto"/>
        <w:right w:val="none" w:sz="0" w:space="0" w:color="auto"/>
      </w:divBdr>
    </w:div>
    <w:div w:id="1665015002">
      <w:bodyDiv w:val="1"/>
      <w:marLeft w:val="0"/>
      <w:marRight w:val="0"/>
      <w:marTop w:val="0"/>
      <w:marBottom w:val="0"/>
      <w:divBdr>
        <w:top w:val="none" w:sz="0" w:space="0" w:color="auto"/>
        <w:left w:val="none" w:sz="0" w:space="0" w:color="auto"/>
        <w:bottom w:val="none" w:sz="0" w:space="0" w:color="auto"/>
        <w:right w:val="none" w:sz="0" w:space="0" w:color="auto"/>
      </w:divBdr>
    </w:div>
    <w:div w:id="1669210503">
      <w:bodyDiv w:val="1"/>
      <w:marLeft w:val="0"/>
      <w:marRight w:val="0"/>
      <w:marTop w:val="0"/>
      <w:marBottom w:val="0"/>
      <w:divBdr>
        <w:top w:val="none" w:sz="0" w:space="0" w:color="auto"/>
        <w:left w:val="none" w:sz="0" w:space="0" w:color="auto"/>
        <w:bottom w:val="none" w:sz="0" w:space="0" w:color="auto"/>
        <w:right w:val="none" w:sz="0" w:space="0" w:color="auto"/>
      </w:divBdr>
    </w:div>
    <w:div w:id="1716584666">
      <w:bodyDiv w:val="1"/>
      <w:marLeft w:val="0"/>
      <w:marRight w:val="0"/>
      <w:marTop w:val="0"/>
      <w:marBottom w:val="0"/>
      <w:divBdr>
        <w:top w:val="none" w:sz="0" w:space="0" w:color="auto"/>
        <w:left w:val="none" w:sz="0" w:space="0" w:color="auto"/>
        <w:bottom w:val="none" w:sz="0" w:space="0" w:color="auto"/>
        <w:right w:val="none" w:sz="0" w:space="0" w:color="auto"/>
      </w:divBdr>
    </w:div>
    <w:div w:id="1741057278">
      <w:bodyDiv w:val="1"/>
      <w:marLeft w:val="0"/>
      <w:marRight w:val="0"/>
      <w:marTop w:val="0"/>
      <w:marBottom w:val="0"/>
      <w:divBdr>
        <w:top w:val="none" w:sz="0" w:space="0" w:color="auto"/>
        <w:left w:val="none" w:sz="0" w:space="0" w:color="auto"/>
        <w:bottom w:val="none" w:sz="0" w:space="0" w:color="auto"/>
        <w:right w:val="none" w:sz="0" w:space="0" w:color="auto"/>
      </w:divBdr>
    </w:div>
    <w:div w:id="1745955910">
      <w:bodyDiv w:val="1"/>
      <w:marLeft w:val="0"/>
      <w:marRight w:val="0"/>
      <w:marTop w:val="0"/>
      <w:marBottom w:val="0"/>
      <w:divBdr>
        <w:top w:val="none" w:sz="0" w:space="0" w:color="auto"/>
        <w:left w:val="none" w:sz="0" w:space="0" w:color="auto"/>
        <w:bottom w:val="none" w:sz="0" w:space="0" w:color="auto"/>
        <w:right w:val="none" w:sz="0" w:space="0" w:color="auto"/>
      </w:divBdr>
    </w:div>
    <w:div w:id="202482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16</Pages>
  <Words>3534</Words>
  <Characters>20149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62</cp:revision>
  <cp:lastPrinted>2019-01-10T10:19:00Z</cp:lastPrinted>
  <dcterms:created xsi:type="dcterms:W3CDTF">2019-01-10T06:50:00Z</dcterms:created>
  <dcterms:modified xsi:type="dcterms:W3CDTF">2019-02-22T08:52:00Z</dcterms:modified>
</cp:coreProperties>
</file>