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72F" w:rsidRPr="00682E57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:rsidR="007E372F" w:rsidRPr="00682E57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:rsidR="007E372F" w:rsidRPr="00682E57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:rsidR="007E372F" w:rsidRPr="00682E57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:rsidR="007E372F" w:rsidRPr="00682E57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:rsidR="007E372F" w:rsidRPr="00682E57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:rsidR="007E372F" w:rsidRPr="00682E57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682E57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682E57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:rsidR="007E372F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:rsidR="007E372F" w:rsidRPr="00682E57" w:rsidRDefault="00046626" w:rsidP="00AD2A25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3D72EA" w:rsidRPr="00682E57">
        <w:rPr>
          <w:rFonts w:ascii="Times New Roman" w:hAnsi="Times New Roman"/>
          <w:b/>
          <w:color w:val="0D0D0D" w:themeColor="text1" w:themeTint="F2"/>
          <w:szCs w:val="24"/>
          <w:lang w:val="nl-NL"/>
        </w:rPr>
        <w:t>3</w:t>
      </w:r>
    </w:p>
    <w:p w:rsidR="007E372F" w:rsidRPr="00682E57" w:rsidRDefault="007E372F" w:rsidP="00AD2A25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:rsidR="007E372F" w:rsidRPr="00682E57" w:rsidRDefault="003D72EA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L-Erbgħa 20 ta’ Ġunju</w:t>
      </w:r>
      <w:r w:rsidR="007E372F" w:rsidRPr="00682E57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2018</w:t>
      </w:r>
    </w:p>
    <w:p w:rsidR="007E372F" w:rsidRPr="00682E57" w:rsidRDefault="007E372F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E372F" w:rsidRPr="00682E57" w:rsidRDefault="007E372F" w:rsidP="00AD2A25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Kamra tal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Kumitati </w:t>
      </w:r>
      <w:r w:rsidR="00410E3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Numru 1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fil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7C3A4A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fit-3.0</w:t>
      </w:r>
      <w:r w:rsidR="00124933">
        <w:rPr>
          <w:rFonts w:ascii="Times New Roman" w:hAnsi="Times New Roman"/>
          <w:color w:val="0D0D0D" w:themeColor="text1" w:themeTint="F2"/>
          <w:szCs w:val="24"/>
          <w:lang w:val="mt-MT"/>
        </w:rPr>
        <w:t>7</w:t>
      </w:r>
      <w:r w:rsidR="007C3A4A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3D72EA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FE190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6E482E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7E372F" w:rsidRPr="00682E57" w:rsidRDefault="007E372F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E372F" w:rsidRPr="00682E57" w:rsidRDefault="00046626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7E372F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Onor. </w:t>
      </w:r>
      <w:r w:rsidR="005F1FFE">
        <w:rPr>
          <w:rFonts w:ascii="Times New Roman" w:hAnsi="Times New Roman"/>
          <w:color w:val="0D0D0D" w:themeColor="text1" w:themeTint="F2"/>
          <w:szCs w:val="24"/>
          <w:lang w:val="mt-MT"/>
        </w:rPr>
        <w:t>Edward Zammit Lewis</w:t>
      </w:r>
      <w:r w:rsidR="007E372F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ippresieda.</w:t>
      </w:r>
    </w:p>
    <w:p w:rsidR="007E372F" w:rsidRPr="00682E57" w:rsidRDefault="007E372F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E372F" w:rsidRPr="00682E57" w:rsidRDefault="007E372F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:rsidR="007E372F" w:rsidRPr="00682E57" w:rsidRDefault="007E372F" w:rsidP="00AD2A25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:rsidR="007E372F" w:rsidRPr="00682E57" w:rsidRDefault="0093305E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Il-Membri tal-Kumitat li kienu preżenti għal-laqgħa kienu </w:t>
      </w:r>
      <w:r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l</w:t>
      </w:r>
      <w:r w:rsidR="007E372F"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-Onor. </w:t>
      </w:r>
      <w:r w:rsidR="003D72EA"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Robert </w:t>
      </w:r>
      <w:r w:rsidR="00124933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Abela, l-Onor. Clayton Bartolo,</w:t>
      </w:r>
      <w:r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</w:t>
      </w:r>
      <w:r w:rsidR="003D72EA"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l-Onor.</w:t>
      </w:r>
      <w:r w:rsidR="007E372F"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</w:t>
      </w:r>
      <w:r w:rsidR="00A904B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Emanuel Mallia u</w:t>
      </w:r>
      <w:r w:rsidR="003D72EA"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l-Onor. Carm</w:t>
      </w:r>
      <w:r w:rsidR="00A904B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elo</w:t>
      </w:r>
      <w:r w:rsidR="003D72EA"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Mifsud Bonnici.</w:t>
      </w:r>
    </w:p>
    <w:p w:rsidR="007615C6" w:rsidRPr="00682E57" w:rsidRDefault="007615C6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</w:pPr>
    </w:p>
    <w:p w:rsidR="007C3A4A" w:rsidRDefault="0093305E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Preżenti </w:t>
      </w:r>
      <w:r w:rsidR="007C3A4A"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w</w:t>
      </w:r>
      <w:r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koll għall-Kumitat kien hemm l-Onor. David Agius</w:t>
      </w:r>
      <w:r w:rsidR="009719A6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, </w:t>
      </w:r>
      <w:r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l-Onor Robert Cutajar</w:t>
      </w:r>
      <w:r w:rsidR="009719A6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,</w:t>
      </w:r>
      <w:r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</w:t>
      </w:r>
      <w:r w:rsidR="009719A6"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l-Onor. Kristy Debono</w:t>
      </w:r>
      <w:r w:rsidR="009719A6" w:rsidRPr="009719A6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</w:t>
      </w:r>
      <w:r w:rsidR="009719A6" w:rsidRPr="00682E57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u l-Onor. David Stellini</w:t>
      </w:r>
      <w:r w:rsidR="009719A6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.</w:t>
      </w:r>
    </w:p>
    <w:p w:rsidR="009719A6" w:rsidRPr="00682E57" w:rsidRDefault="009719A6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</w:rPr>
      </w:pPr>
    </w:p>
    <w:p w:rsidR="006E482E" w:rsidRPr="00682E57" w:rsidRDefault="006E482E" w:rsidP="00AD2A25">
      <w:pPr>
        <w:rPr>
          <w:rFonts w:ascii="Times New Roman" w:hAnsi="Times New Roman"/>
          <w:color w:val="0D0D0D" w:themeColor="text1" w:themeTint="F2"/>
          <w:szCs w:val="24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:rsidR="006E482E" w:rsidRPr="00682E57" w:rsidRDefault="006E482E" w:rsidP="00AD2A25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6E482E" w:rsidRPr="00682E57" w:rsidRDefault="006E482E" w:rsidP="00AD2A25">
      <w:pPr>
        <w:rPr>
          <w:rFonts w:ascii="Times New Roman" w:hAnsi="Times New Roman"/>
          <w:color w:val="0D0D0D" w:themeColor="text1" w:themeTint="F2"/>
          <w:szCs w:val="24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682E57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682E57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682E57">
        <w:rPr>
          <w:rFonts w:ascii="Times New Roman" w:hAnsi="Times New Roman"/>
          <w:color w:val="0D0D0D" w:themeColor="text1" w:themeTint="F2"/>
          <w:szCs w:val="24"/>
        </w:rPr>
        <w:t>-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682E57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682E57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682E57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682E57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3D72EA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2, li saret fis-6 ta’ April 2018, 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682E57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682E57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682E57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682E57">
        <w:rPr>
          <w:rFonts w:ascii="Times New Roman" w:hAnsi="Times New Roman"/>
          <w:color w:val="0D0D0D" w:themeColor="text1" w:themeTint="F2"/>
          <w:szCs w:val="24"/>
        </w:rPr>
        <w:t>.</w:t>
      </w:r>
    </w:p>
    <w:p w:rsidR="006E482E" w:rsidRPr="00682E57" w:rsidRDefault="006E482E" w:rsidP="00AD2A25">
      <w:pPr>
        <w:rPr>
          <w:rFonts w:ascii="Times New Roman" w:hAnsi="Times New Roman"/>
          <w:color w:val="0D0D0D" w:themeColor="text1" w:themeTint="F2"/>
          <w:szCs w:val="24"/>
        </w:rPr>
      </w:pPr>
    </w:p>
    <w:p w:rsidR="00AD2A25" w:rsidRDefault="00AD2A25" w:rsidP="00AD2A25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C3A4A" w:rsidRPr="00682E57" w:rsidRDefault="009719A6" w:rsidP="00AD2A25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Fuq punt imqajjem mill-</w:t>
      </w:r>
      <w:r w:rsidR="007C3A4A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Onor. Carm Mifsud Bonnici li kull nomina li tiġi quddiem il-Kumitat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għandha </w:t>
      </w:r>
      <w:r w:rsidR="007C3A4A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tkun akkumpanjata b’CV dettaljata u ċertifikat tal-kondotta, il-President tal-Kumitat qal li kien se jħejji abbozz ta’ protokoll, liema abbozz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wara li jiġi </w:t>
      </w:r>
      <w:r w:rsidR="007C3A4A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diskuss u maqbul mill-Membri tal-Kumitat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, kellu jiġi ċirkolat lill-Ministeri kollha</w:t>
      </w:r>
      <w:r w:rsidR="007C3A4A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6E482E" w:rsidRDefault="006E482E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</w:rPr>
      </w:pPr>
    </w:p>
    <w:p w:rsidR="009719A6" w:rsidRPr="00682E57" w:rsidRDefault="009719A6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</w:rPr>
      </w:pPr>
    </w:p>
    <w:p w:rsidR="006E482E" w:rsidRPr="00682E57" w:rsidRDefault="00046626" w:rsidP="00AD2A25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</w:t>
      </w:r>
      <w:r w:rsidR="006E482E" w:rsidRPr="00682E5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N-</w:t>
      </w:r>
      <w:r w:rsidRPr="00682E5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NOMIN</w:t>
      </w:r>
      <w:r w:rsidR="006E482E" w:rsidRPr="00682E5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</w:t>
      </w:r>
      <w:r w:rsidRPr="00682E5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</w:t>
      </w:r>
      <w:r w:rsidR="006E482E" w:rsidRPr="00682E5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N-</w:t>
      </w:r>
      <w:r w:rsidR="006E482E" w:rsidRPr="00682E57">
        <w:rPr>
          <w:rFonts w:ascii="Times New Roman" w:hAnsi="Times New Roman"/>
          <w:b/>
          <w:i/>
          <w:color w:val="0D0D0D" w:themeColor="text1" w:themeTint="F2"/>
          <w:szCs w:val="24"/>
          <w:shd w:val="clear" w:color="auto" w:fill="FFFFFF"/>
          <w:lang w:val="mt-MT"/>
        </w:rPr>
        <w:t>NON EXECUTIVE CHAIR</w:t>
      </w:r>
      <w:r w:rsidR="006E482E" w:rsidRPr="00682E5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TAL-AWTORITÀ MALTIJA </w:t>
      </w:r>
      <w:r w:rsidR="003D72EA" w:rsidRPr="00682E5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DWAR IL-LOGĦOB</w:t>
      </w:r>
    </w:p>
    <w:p w:rsidR="00CF3F8A" w:rsidRPr="00682E57" w:rsidRDefault="00CF3F8A" w:rsidP="00AD2A25">
      <w:pPr>
        <w:rPr>
          <w:rFonts w:ascii="Times New Roman" w:hAnsi="Times New Roman"/>
          <w:color w:val="0D0D0D" w:themeColor="text1" w:themeTint="F2"/>
          <w:szCs w:val="24"/>
          <w:lang w:val="it-IT"/>
        </w:rPr>
      </w:pPr>
    </w:p>
    <w:p w:rsidR="006E482E" w:rsidRPr="00682E57" w:rsidRDefault="006438BE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Nomina </w:t>
      </w:r>
      <w:r w:rsidR="00DD5B5C" w:rsidRPr="00682E5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ta</w:t>
      </w:r>
      <w:r w:rsidR="003D72EA" w:rsidRPr="00682E57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s-Sinjura Marlene Seychell </w:t>
      </w:r>
      <w:r w:rsidR="006E482E" w:rsidRPr="00682E57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bħala </w:t>
      </w:r>
      <w:r w:rsidR="00F37063" w:rsidRPr="00682E57">
        <w:rPr>
          <w:rFonts w:ascii="Times New Roman" w:hAnsi="Times New Roman"/>
          <w:b/>
          <w:i/>
          <w:color w:val="0D0D0D" w:themeColor="text1" w:themeTint="F2"/>
          <w:szCs w:val="24"/>
          <w:lang w:val="mt-MT"/>
        </w:rPr>
        <w:t>Non Executive Chair</w:t>
      </w:r>
      <w:r w:rsidR="00DF2F22" w:rsidRPr="00682E57">
        <w:rPr>
          <w:rFonts w:ascii="Times New Roman" w:hAnsi="Times New Roman"/>
          <w:b/>
          <w:i/>
          <w:color w:val="0D0D0D" w:themeColor="text1" w:themeTint="F2"/>
          <w:szCs w:val="24"/>
          <w:lang w:val="mt-MT"/>
        </w:rPr>
        <w:t xml:space="preserve"> </w:t>
      </w:r>
      <w:r w:rsidR="006E482E" w:rsidRPr="00682E57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tal-Awtorità Maltija </w:t>
      </w:r>
      <w:r w:rsidR="003D72EA" w:rsidRPr="00682E5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dwar il-Logħob</w:t>
      </w:r>
    </w:p>
    <w:p w:rsidR="0059719E" w:rsidRPr="00682E57" w:rsidRDefault="0059719E" w:rsidP="00AD2A25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:rsidR="00DD5B5C" w:rsidRPr="00682E57" w:rsidRDefault="00A904B7" w:rsidP="00AD2A25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Fit-3</w:t>
      </w:r>
      <w:r w:rsidR="00CA3A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.12</w:t>
      </w: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p.m.</w:t>
      </w:r>
      <w:r w:rsidR="00CA3A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i</w:t>
      </w:r>
      <w:r w:rsidR="002C0188" w:rsidRPr="00682E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l-Kumitat stieden li</w:t>
      </w:r>
      <w:r w:rsidR="00410E32" w:rsidRPr="00682E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s-Sinjura Marlene Seychell</w:t>
      </w:r>
      <w:r w:rsidR="006E482E" w:rsidRPr="00682E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9719A6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biex </w:t>
      </w:r>
      <w:r w:rsidR="00410E32" w:rsidRPr="00682E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t</w:t>
      </w:r>
      <w:r w:rsidR="002C0188" w:rsidRPr="00682E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idher quddiem</w:t>
      </w:r>
      <w:r w:rsidR="00E64D30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u </w:t>
      </w:r>
      <w:r w:rsidR="002C0188" w:rsidRPr="00682E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skont is-subartikolu 48B(4) tal-Att dwar l-Amministrazzjoni Pubblika</w:t>
      </w:r>
      <w:r w:rsidR="006E482E" w:rsidRPr="00682E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, Kap</w:t>
      </w: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6E482E" w:rsidRPr="00682E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497</w:t>
      </w:r>
      <w:r w:rsidR="002C0188" w:rsidRPr="00682E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. </w:t>
      </w:r>
    </w:p>
    <w:p w:rsidR="003A324E" w:rsidRPr="00682E57" w:rsidRDefault="003A324E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3A324E" w:rsidRDefault="003A324E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Il-Membri tal-Kumitat għamlu diversi mistoqsijiet lis-Sinjura Seychell relatati ma’ possibilità ta’ kunflitt ta’ interess li hi jista’ jkollha f’dan l-irwol, partikolarment in vista ta’ rapport li deher fil-gazzetta The Times of Malta dakinhar, 20 ta’ Ġunju.</w:t>
      </w:r>
    </w:p>
    <w:p w:rsidR="009719A6" w:rsidRDefault="009719A6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9719A6" w:rsidRPr="00682E57" w:rsidRDefault="009719A6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>Fuq punt imqajjem mill-Onor. Carmel</w:t>
      </w:r>
      <w:r w:rsidR="00A904B7">
        <w:rPr>
          <w:rFonts w:ascii="Times New Roman" w:hAnsi="Times New Roman"/>
          <w:color w:val="0D0D0D" w:themeColor="text1" w:themeTint="F2"/>
          <w:szCs w:val="24"/>
          <w:lang w:val="mt-MT"/>
        </w:rPr>
        <w:t>o Mifsud Bonnici, is-Sinjura Sey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chell iddikjara</w:t>
      </w:r>
      <w:r w:rsidR="00CA3A57">
        <w:rPr>
          <w:rFonts w:ascii="Times New Roman" w:hAnsi="Times New Roman"/>
          <w:color w:val="0D0D0D" w:themeColor="text1" w:themeTint="F2"/>
          <w:szCs w:val="24"/>
          <w:lang w:val="mt-MT"/>
        </w:rPr>
        <w:t>t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 </w:t>
      </w:r>
      <w:r w:rsidR="00E64D3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hija ma ssibx </w:t>
      </w:r>
      <w:r w:rsidR="00CA3A57">
        <w:rPr>
          <w:rFonts w:ascii="Times New Roman" w:hAnsi="Times New Roman"/>
          <w:color w:val="0D0D0D" w:themeColor="text1" w:themeTint="F2"/>
          <w:szCs w:val="24"/>
          <w:lang w:val="mt-MT"/>
        </w:rPr>
        <w:t>diffikult</w:t>
      </w:r>
      <w:r w:rsidR="00A904B7">
        <w:rPr>
          <w:rFonts w:ascii="Times New Roman" w:hAnsi="Times New Roman"/>
          <w:color w:val="0D0D0D" w:themeColor="text1" w:themeTint="F2"/>
          <w:szCs w:val="24"/>
          <w:lang w:val="mt-MT"/>
        </w:rPr>
        <w:t>à</w:t>
      </w:r>
      <w:r w:rsidR="00E64D3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 tissottometti r-riżenja tagħha minn </w:t>
      </w:r>
      <w:r w:rsidR="00CA3A57" w:rsidRPr="00A904B7">
        <w:rPr>
          <w:rFonts w:ascii="Times New Roman" w:hAnsi="Times New Roman"/>
          <w:i/>
          <w:color w:val="0D0D0D" w:themeColor="text1" w:themeTint="F2"/>
          <w:szCs w:val="24"/>
          <w:lang w:val="mt-MT"/>
        </w:rPr>
        <w:t>non-executive director</w:t>
      </w:r>
      <w:r w:rsidR="00CA3A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ta’ Main Street Complex plc.</w:t>
      </w:r>
    </w:p>
    <w:p w:rsidR="003A324E" w:rsidRPr="00682E57" w:rsidRDefault="003A324E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3A324E" w:rsidRDefault="003A324E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Punti oħra li tqajmu kienu dwar l-operat tal-Awtorità Maltija dwar il-Logħob, l-effetti ta’ Brexit fuq l-industrija tal-logħob, il-perċezzjoni internazzjonali dwar is-settur tal-logħob f’Malta</w:t>
      </w:r>
      <w:r w:rsidRPr="00682E57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, 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kif ukoll il-viżjoni u l-prijoritajiet tas-Sinjura Seychell għall-Awtorità Maltija dwar </w:t>
      </w:r>
      <w:r w:rsidR="00A904B7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l-Logħob, inkluż l-isforzi kontra l-ħasil tal-flus, il-ġlieda kontra l-finanzjar tat-terroriżmu, il-Moneyval audit, il-konsultazzjoni strutturata mal-industrija, l-attira</w:t>
      </w:r>
      <w:r w:rsidR="009719A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r 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ta’ xogħol ġdid f’din l-industrija, il-kummerċ ħieles u s-suq uniku.</w:t>
      </w:r>
    </w:p>
    <w:p w:rsidR="009719A6" w:rsidRPr="00682E57" w:rsidRDefault="009719A6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AC73F4" w:rsidRPr="00682E57" w:rsidRDefault="003A324E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Fuq talba tal-</w:t>
      </w:r>
      <w:r w:rsidR="00C01688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President tal-Kumitat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="00C01688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is-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S</w:t>
      </w:r>
      <w:r w:rsidR="00C01688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injura Seychell 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ippreżentat </w:t>
      </w:r>
      <w:r w:rsidR="00C01688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kopja ta</w:t>
      </w:r>
      <w:r w:rsidR="00AC73F4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ċ-Ċertifikat tal-</w:t>
      </w:r>
      <w:r w:rsidR="00AC73F4" w:rsidRPr="00682E57" w:rsidDel="00AC73F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AC73F4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K</w:t>
      </w:r>
      <w:r w:rsidR="00C01688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ondotta tal-</w:t>
      </w:r>
      <w:r w:rsidR="00AC73F4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C01688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ulizija.</w:t>
      </w:r>
    </w:p>
    <w:p w:rsidR="00AC73F4" w:rsidRPr="00682E57" w:rsidRDefault="00AC73F4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3A324E" w:rsidRDefault="00C01688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Il-President tal-Kumitat ivverbalizza s-sottomissjoni </w:t>
      </w:r>
      <w:r w:rsidR="003A324E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lill-Kumitat 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ta</w:t>
      </w:r>
      <w:r w:rsidR="003A324E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d-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dokumenti </w:t>
      </w:r>
      <w:r w:rsidR="003A324E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li jidhru hawn taħt:</w:t>
      </w:r>
    </w:p>
    <w:p w:rsidR="00AD2A25" w:rsidRPr="00682E57" w:rsidRDefault="00AD2A25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DF2F22" w:rsidRPr="00AD2A25" w:rsidRDefault="00DF2F22" w:rsidP="00AD2A25">
      <w:pPr>
        <w:ind w:left="1134" w:right="-58" w:hanging="1134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Dok. 1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ab/>
        <w:t xml:space="preserve">Rapport </w:t>
      </w:r>
      <w:r w:rsidR="00C01688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li deher fil-</w:t>
      </w:r>
      <w:r w:rsidR="003A324E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gazzetta The </w:t>
      </w:r>
      <w:r w:rsidR="00C01688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Times of Malta</w:t>
      </w:r>
      <w:r w:rsidR="004C13C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tal-</w:t>
      </w:r>
      <w:r w:rsidR="00C01688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20 ta’ Ġunju 2018</w:t>
      </w:r>
      <w:r w:rsidR="004C13C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intitolat </w:t>
      </w:r>
      <w:r w:rsidRPr="00682E57">
        <w:rPr>
          <w:rFonts w:ascii="Times New Roman" w:hAnsi="Times New Roman"/>
          <w:i/>
          <w:color w:val="0D0D0D" w:themeColor="text1" w:themeTint="F2"/>
          <w:szCs w:val="24"/>
          <w:lang w:val="mt-MT"/>
        </w:rPr>
        <w:t>OPM candidate for MGA ‘has conflict of interest’</w:t>
      </w:r>
      <w:r w:rsidR="00AD2A25">
        <w:rPr>
          <w:rFonts w:ascii="Times New Roman" w:hAnsi="Times New Roman"/>
          <w:color w:val="0D0D0D" w:themeColor="text1" w:themeTint="F2"/>
          <w:szCs w:val="24"/>
          <w:lang w:val="mt-MT"/>
        </w:rPr>
        <w:t>; u</w:t>
      </w:r>
    </w:p>
    <w:p w:rsidR="00682E57" w:rsidRPr="00682E57" w:rsidRDefault="00682E57" w:rsidP="00AD2A25">
      <w:pPr>
        <w:ind w:left="1134" w:right="-58" w:hanging="1134"/>
        <w:rPr>
          <w:rFonts w:ascii="Times New Roman" w:hAnsi="Times New Roman"/>
          <w:i/>
          <w:color w:val="0D0D0D" w:themeColor="text1" w:themeTint="F2"/>
          <w:szCs w:val="24"/>
          <w:lang w:val="mt-MT"/>
        </w:rPr>
      </w:pPr>
    </w:p>
    <w:p w:rsidR="004C13C2" w:rsidRPr="00682E57" w:rsidRDefault="00DF2F22" w:rsidP="00AD2A25">
      <w:pPr>
        <w:ind w:left="1134" w:right="-58" w:hanging="1134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Dok. 2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="004C13C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Ċertifikat tal-Kondotta tas</w:t>
      </w:r>
      <w:r w:rsidR="00A904B7">
        <w:rPr>
          <w:rFonts w:ascii="Times New Roman" w:hAnsi="Times New Roman"/>
          <w:color w:val="0D0D0D" w:themeColor="text1" w:themeTint="F2"/>
          <w:szCs w:val="24"/>
          <w:lang w:val="mt-MT"/>
        </w:rPr>
        <w:t>-Sinjura Marlene Seychell datat</w:t>
      </w:r>
      <w:r w:rsidR="004C13C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30 ta’ Mejju 2018</w:t>
      </w:r>
      <w:r w:rsidR="00AD2A25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4C13C2" w:rsidRPr="00682E57" w:rsidRDefault="004C13C2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4C13C2" w:rsidRPr="00682E57" w:rsidRDefault="00A904B7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Fit</w:t>
      </w:r>
      <w:r w:rsidR="00CA3A57">
        <w:rPr>
          <w:rFonts w:ascii="Times New Roman" w:hAnsi="Times New Roman"/>
          <w:color w:val="0D0D0D" w:themeColor="text1" w:themeTint="F2"/>
          <w:szCs w:val="24"/>
          <w:lang w:val="mt-MT"/>
        </w:rPr>
        <w:t>-</w:t>
      </w:r>
      <w:r w:rsidR="00DA6AD1">
        <w:rPr>
          <w:rFonts w:ascii="Times New Roman" w:hAnsi="Times New Roman"/>
          <w:color w:val="0D0D0D" w:themeColor="text1" w:themeTint="F2"/>
          <w:szCs w:val="24"/>
          <w:lang w:val="mt-MT"/>
        </w:rPr>
        <w:t>3</w:t>
      </w:r>
      <w:r w:rsidR="00CA3A57">
        <w:rPr>
          <w:rFonts w:ascii="Times New Roman" w:hAnsi="Times New Roman"/>
          <w:color w:val="0D0D0D" w:themeColor="text1" w:themeTint="F2"/>
          <w:szCs w:val="24"/>
          <w:lang w:val="mt-MT"/>
        </w:rPr>
        <w:t>.49</w:t>
      </w:r>
      <w:r w:rsidR="00AD2A2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4C13C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7714C7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4C13C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="007714C7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4C13C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410E3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l-Onor. Zammit Lewis irringrazzja lis-Sinjura </w:t>
      </w:r>
      <w:r w:rsidR="004C13C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Marlene </w:t>
      </w:r>
      <w:r w:rsidR="00410E3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Seychell u talabha tirtira mill-Kamra tal-Kumitat</w:t>
      </w:r>
      <w:r w:rsidR="004C13C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AC0A02" w:rsidRPr="00682E57" w:rsidRDefault="00AC0A02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A068A2" w:rsidRPr="00682E57" w:rsidRDefault="006C6D65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Wara li ġiet konkluża d-diskussjoni, i</w:t>
      </w:r>
      <w:r w:rsidR="00A068A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l-Kumitat qabel li għandu jagħti parir favur </w:t>
      </w:r>
      <w:r w:rsidR="00664B98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il-ħatra</w:t>
      </w:r>
      <w:r w:rsidR="00A068A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</w:t>
      </w:r>
      <w:r w:rsidR="00AC0A0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s-Sinjura Marlene Seychell</w:t>
      </w:r>
      <w:r w:rsidR="00FE190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A068A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</w:t>
      </w:r>
      <w:r w:rsidR="00FE190C" w:rsidRPr="00682E57">
        <w:rPr>
          <w:rFonts w:ascii="Times New Roman" w:hAnsi="Times New Roman"/>
          <w:i/>
          <w:color w:val="0D0D0D" w:themeColor="text1" w:themeTint="F2"/>
          <w:szCs w:val="24"/>
          <w:lang w:val="mt-MT"/>
        </w:rPr>
        <w:t>Non Executive Chair</w:t>
      </w:r>
      <w:r w:rsidR="00AC0A02" w:rsidRPr="00682E57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 </w:t>
      </w:r>
      <w:r w:rsidR="00B07EC3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tal-Awtorità M</w:t>
      </w:r>
      <w:r w:rsidR="00FE190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altija</w:t>
      </w:r>
      <w:r w:rsidR="00AC0A0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dwar il-Logħob</w:t>
      </w:r>
      <w:r w:rsidR="00E64D3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C44FC1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</w:t>
      </w:r>
      <w:r w:rsidR="00664B98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provdut fis-subartik</w:t>
      </w:r>
      <w:r w:rsidR="00A904B7">
        <w:rPr>
          <w:rFonts w:ascii="Times New Roman" w:hAnsi="Times New Roman"/>
          <w:color w:val="0D0D0D" w:themeColor="text1" w:themeTint="F2"/>
          <w:szCs w:val="24"/>
          <w:lang w:val="mt-MT"/>
        </w:rPr>
        <w:t>o</w:t>
      </w:r>
      <w:r w:rsidR="00664B98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lu</w:t>
      </w:r>
      <w:r w:rsidR="00C44FC1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48B(5) u fit-Tielet Taqsima tal-Ħames Skeda tal-Att dwar l-Amministrazzjoni Pubblika</w:t>
      </w:r>
      <w:r w:rsidR="00FE190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, Kap. 497</w:t>
      </w:r>
      <w:r w:rsidR="00E64D3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li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skont l-istess provvediment,  flimkien mal-parir ims</w:t>
      </w:r>
      <w:r w:rsidR="00A904B7">
        <w:rPr>
          <w:rFonts w:ascii="Times New Roman" w:hAnsi="Times New Roman"/>
          <w:color w:val="0D0D0D" w:themeColor="text1" w:themeTint="F2"/>
          <w:szCs w:val="24"/>
          <w:lang w:val="mt-MT"/>
        </w:rPr>
        <w:t>emmi, kellhom ukoll jintbagħtu l-Minuti tal-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laqgħa tal-Kumitat lill-Ministru konċernat</w:t>
      </w:r>
      <w:r w:rsidR="00C44FC1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AC0A02" w:rsidRDefault="00AC0A02" w:rsidP="00AD2A25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AD2A25" w:rsidRDefault="00AD2A25" w:rsidP="00AD2A25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AC0A02" w:rsidRPr="00682E57" w:rsidRDefault="00AC0A02" w:rsidP="00AD2A25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SMIGĦ FIR-RIGWARD TAN-NOMINA TA’ RAPPREŻENTANT </w:t>
      </w:r>
      <w:r w:rsidR="004C13C2" w:rsidRPr="00682E5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PERMANENTI </w:t>
      </w:r>
      <w:r w:rsidRPr="00682E5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TA’ MALTA GĦALL-UNJONI EWROPEA</w:t>
      </w:r>
    </w:p>
    <w:p w:rsidR="00AC0A02" w:rsidRPr="00682E57" w:rsidRDefault="00AC0A02" w:rsidP="00AD2A25">
      <w:pPr>
        <w:rPr>
          <w:rFonts w:ascii="Times New Roman" w:hAnsi="Times New Roman"/>
          <w:color w:val="0D0D0D" w:themeColor="text1" w:themeTint="F2"/>
          <w:szCs w:val="24"/>
          <w:lang w:val="it-IT"/>
        </w:rPr>
      </w:pPr>
    </w:p>
    <w:p w:rsidR="00AC0A02" w:rsidRPr="00682E57" w:rsidRDefault="00AC0A02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Nomina tas-Sur Daniel Azzopardi bħala Rappreżentant Permanenti ta’ Malta għall-Unjoni Ewropea</w:t>
      </w:r>
    </w:p>
    <w:p w:rsidR="00AC0A02" w:rsidRPr="00682E57" w:rsidRDefault="00AC0A02" w:rsidP="00AD2A25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AC0A02" w:rsidRPr="00682E57" w:rsidRDefault="00B149DC" w:rsidP="00AD2A25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Fi</w:t>
      </w:r>
      <w:r w:rsidR="00DA6AD1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t-3</w:t>
      </w: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.52</w:t>
      </w:r>
      <w:r w:rsidR="00AD2A25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DA6AD1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p</w:t>
      </w:r>
      <w:r w:rsidR="007714C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DA6AD1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m</w:t>
      </w:r>
      <w:r w:rsidR="007714C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i</w:t>
      </w:r>
      <w:r w:rsidR="00AC0A02" w:rsidRPr="00682E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l-Kumitat stieden lis-Sur Daniel Azzopardi </w:t>
      </w:r>
      <w:r w:rsidR="00E64D30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sabiex jidher </w:t>
      </w:r>
      <w:r w:rsidR="00AC0A02" w:rsidRPr="00682E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quddiem</w:t>
      </w:r>
      <w:r w:rsidR="00E64D30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u </w:t>
      </w:r>
      <w:r w:rsidR="00AC0A02" w:rsidRPr="00682E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skont is-subartikolu 48B(4) tal-Att dwar l-Amministrazzjoni Pubblika, Kap</w:t>
      </w:r>
      <w:r w:rsidR="00A904B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AC0A02" w:rsidRPr="00682E57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497. </w:t>
      </w:r>
    </w:p>
    <w:p w:rsidR="00AC73F4" w:rsidRPr="00682E57" w:rsidRDefault="00AC73F4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64D30" w:rsidRPr="00682E57" w:rsidRDefault="00E64D30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Il-President tal-Kumitat ivverbalizza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fuq talba tal-Kumitat is-Sur Daniel Azzopardi kien qiegħed jippreżenta 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dokument li jidh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e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r hawn taħt:</w:t>
      </w:r>
    </w:p>
    <w:p w:rsidR="00E64D30" w:rsidRDefault="00E64D30" w:rsidP="00AD2A25">
      <w:pPr>
        <w:ind w:right="-58" w:firstLine="720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93E87" w:rsidRPr="00682E57" w:rsidRDefault="00E93E87" w:rsidP="00AD2A25">
      <w:pPr>
        <w:ind w:left="1134" w:right="-58" w:hanging="1134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Dok. 3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ab/>
        <w:t xml:space="preserve">Ċertifikat tal-Kondotta tas-sur Daniel Azzopardi datata </w:t>
      </w:r>
      <w:r w:rsidR="00686D3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29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ta’ Mejju 2018</w:t>
      </w:r>
      <w:r w:rsidR="00AD2A25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682E57" w:rsidRPr="00682E57" w:rsidRDefault="00682E57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AC0A02" w:rsidRPr="00682E57" w:rsidRDefault="00682E57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AC73F4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l-Membri tal-Kumitat għamlu diversi mistoqsijiet lis-Sur Daniel Azzopardi, </w:t>
      </w:r>
      <w:r w:rsidR="00AC0A0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fosthom dwar il-politika Ewropea dwar il-migrazzjoni, i</w:t>
      </w:r>
      <w:r w:rsidR="001339F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r-relazzjoni bejn Malta u </w:t>
      </w:r>
      <w:r w:rsidR="00AC0A0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l-Parlament Ewropew, </w:t>
      </w:r>
      <w:r w:rsidR="001339F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Brexit, il-fondi Ewrope</w:t>
      </w:r>
      <w:r w:rsidR="00AC73F4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j</w:t>
      </w:r>
      <w:r w:rsidR="001339F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 ser jiġu allokati għal Malta, is-sovranità tal-Istati Membri fil-qasam tat-taxxa, l-irwol li jista’ jkollu r-</w:t>
      </w:r>
      <w:r w:rsidR="00AC73F4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R</w:t>
      </w:r>
      <w:r w:rsidR="001339F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appreżentant </w:t>
      </w:r>
      <w:r w:rsidR="00AC73F4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1339F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ermanenti ta’ Malta għall-Unjoni Ewropea fl-</w:t>
      </w:r>
      <w:r w:rsidR="001339F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>attrazzjoni ta</w:t>
      </w:r>
      <w:r w:rsidR="00AC73F4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’ </w:t>
      </w:r>
      <w:r w:rsidR="001339F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intrapriż</w:t>
      </w:r>
      <w:r w:rsidR="00AC73F4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1339F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lejn Malta u l-kritika li l-Unjoni Ewropea topera b’defiċit fid-demokrazija.</w:t>
      </w:r>
    </w:p>
    <w:p w:rsidR="00AC0A02" w:rsidRPr="00682E57" w:rsidRDefault="00AC0A02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AC73F4" w:rsidRPr="00682E57" w:rsidRDefault="00DA6AD1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Fil-5.07</w:t>
      </w:r>
      <w:r w:rsidR="00AD2A2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7714C7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="007714C7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</w:t>
      </w:r>
      <w:r w:rsidR="00AC0A0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-Onor. Zammit Lewis irringrazzja lis-</w:t>
      </w:r>
      <w:r w:rsidR="001339F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Sur Azzopardi</w:t>
      </w:r>
      <w:r w:rsidR="00AC0A0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ta</w:t>
      </w:r>
      <w:r w:rsidR="001339F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lbu</w:t>
      </w:r>
      <w:r w:rsidR="00AC0A0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1339FC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j</w:t>
      </w:r>
      <w:r w:rsidR="00AC0A02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irtira mill-Kamra tal-Kumitat</w:t>
      </w:r>
      <w:r w:rsidR="00AC73F4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AC0A02" w:rsidRPr="00682E57" w:rsidRDefault="00AC0A02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6C6D65" w:rsidRDefault="006C6D65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Wara li ġiet konkluża d-diskussjoni, il-President tal-Kumitat irreġistra li ma kienx hemm qbil unanimu dwar in-nomina proposta. </w:t>
      </w:r>
    </w:p>
    <w:p w:rsidR="006C6D65" w:rsidRDefault="006C6D65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A85403" w:rsidRPr="00682E57" w:rsidRDefault="00E64D30" w:rsidP="00AD2A25">
      <w:pPr>
        <w:ind w:right="-58"/>
        <w:rPr>
          <w:rFonts w:ascii="Times New Roman" w:eastAsiaTheme="minorHAnsi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Fil-</w:t>
      </w:r>
      <w:r w:rsidR="00DA6AD1">
        <w:rPr>
          <w:rFonts w:ascii="Times New Roman" w:hAnsi="Times New Roman"/>
          <w:color w:val="0D0D0D" w:themeColor="text1" w:themeTint="F2"/>
          <w:szCs w:val="24"/>
          <w:lang w:val="mt-MT"/>
        </w:rPr>
        <w:t>5</w:t>
      </w:r>
      <w:r w:rsidR="00B149D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DA6AD1">
        <w:rPr>
          <w:rFonts w:ascii="Times New Roman" w:hAnsi="Times New Roman"/>
          <w:color w:val="0D0D0D" w:themeColor="text1" w:themeTint="F2"/>
          <w:szCs w:val="24"/>
          <w:lang w:val="mt-MT"/>
        </w:rPr>
        <w:t>15</w:t>
      </w:r>
      <w:r w:rsidR="00AD2A2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7714C7">
        <w:rPr>
          <w:rFonts w:ascii="Times New Roman" w:hAnsi="Times New Roman"/>
          <w:color w:val="0D0D0D" w:themeColor="text1" w:themeTint="F2"/>
          <w:szCs w:val="24"/>
          <w:lang w:val="mt-MT"/>
        </w:rPr>
        <w:t>p.m.</w:t>
      </w:r>
      <w:r w:rsidRPr="00B149DC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meta</w:t>
      </w:r>
      <w:r w:rsidR="00AC73F4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AC73F4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-</w:t>
      </w:r>
      <w:r w:rsidR="00A85403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President tal-K</w:t>
      </w:r>
      <w:r w:rsidR="00D61A11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umitat qiegħed il-mistoqsija dwar in-nomina tas-</w:t>
      </w:r>
      <w:r w:rsidR="00AC73F4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Sur Azzopardi </w:t>
      </w:r>
      <w:r w:rsidR="00D61A11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bħala Rappreżentant Permanenti ta’ Malta għall-Unjoni Ewropea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, i</w:t>
      </w:r>
      <w:r w:rsidR="00A85403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ntalbet votazzjoni. </w:t>
      </w:r>
    </w:p>
    <w:p w:rsidR="00A85403" w:rsidRPr="00682E57" w:rsidRDefault="00A85403" w:rsidP="00AD2A25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A85403" w:rsidRPr="00682E57" w:rsidRDefault="00A85403" w:rsidP="00AD2A25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Il-Kumitat qabel li din il-votazzjoni</w:t>
      </w:r>
      <w:r w:rsidR="00E64D3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kellha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tittieħed immedjatament.</w:t>
      </w:r>
    </w:p>
    <w:p w:rsidR="00A85403" w:rsidRPr="00682E57" w:rsidRDefault="00A85403" w:rsidP="00AD2A25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A85403" w:rsidRPr="00682E57" w:rsidRDefault="00A85403" w:rsidP="00AD2A25">
      <w:pPr>
        <w:jc w:val="left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Il-Kumitat ivvota hekk:</w:t>
      </w:r>
    </w:p>
    <w:p w:rsidR="00A85403" w:rsidRPr="00682E57" w:rsidRDefault="00A85403" w:rsidP="00AD2A25">
      <w:pPr>
        <w:jc w:val="left"/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</w:pPr>
    </w:p>
    <w:p w:rsidR="00A85403" w:rsidRPr="00682E57" w:rsidRDefault="00A85403" w:rsidP="00AD2A25">
      <w:pPr>
        <w:ind w:right="-46"/>
        <w:jc w:val="left"/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VOTAZZJONI NRU</w:t>
      </w:r>
      <w:r w:rsidR="00D61A11"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 xml:space="preserve"> 1</w:t>
      </w:r>
      <w:r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:</w:t>
      </w:r>
      <w:r w:rsidR="00D61A11"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 xml:space="preserve"> </w:t>
      </w:r>
      <w:r w:rsidR="00D61A11"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="00AD2A25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="00D61A11"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ĦIN:</w:t>
      </w:r>
      <w:r w:rsidR="007714C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 xml:space="preserve"> </w:t>
      </w:r>
      <w:r w:rsidR="00DA6AD1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5.16</w:t>
      </w:r>
      <w:r w:rsidR="00A42FB7"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 xml:space="preserve"> </w:t>
      </w:r>
      <w:r w:rsidR="00EE37D8"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p</w:t>
      </w:r>
      <w:r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.m.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                          </w:t>
      </w:r>
    </w:p>
    <w:p w:rsidR="00A85403" w:rsidRPr="00682E57" w:rsidRDefault="00A85403" w:rsidP="00AD2A25">
      <w:pPr>
        <w:jc w:val="left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A85403" w:rsidRPr="00682E57" w:rsidRDefault="00D61A11" w:rsidP="00AD2A25">
      <w:pPr>
        <w:jc w:val="left"/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Favur: 4</w:t>
      </w:r>
      <w:r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="00E64D30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Kontra:  3</w:t>
      </w:r>
    </w:p>
    <w:p w:rsidR="00A85403" w:rsidRPr="00682E57" w:rsidRDefault="00A85403" w:rsidP="00AD2A25">
      <w:pPr>
        <w:jc w:val="left"/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</w:pPr>
    </w:p>
    <w:p w:rsidR="00A85403" w:rsidRPr="00682E57" w:rsidRDefault="00D61A11" w:rsidP="00AD2A25">
      <w:pPr>
        <w:jc w:val="left"/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L-Onor.</w:t>
      </w:r>
      <w:r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="00E64D30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="00A85403" w:rsidRPr="00682E5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L-Onor.</w:t>
      </w:r>
    </w:p>
    <w:p w:rsidR="00A85403" w:rsidRPr="00682E57" w:rsidRDefault="00D61A11" w:rsidP="00AD2A25">
      <w:pPr>
        <w:jc w:val="left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Robert Abela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="00E64D30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Robert Cutajar</w:t>
      </w:r>
    </w:p>
    <w:p w:rsidR="00D61A11" w:rsidRPr="00682E57" w:rsidRDefault="00D61A11" w:rsidP="00AD2A25">
      <w:pPr>
        <w:jc w:val="left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Clayton Bartolo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="00E64D30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Carm Mifsud Bonnici</w:t>
      </w:r>
    </w:p>
    <w:p w:rsidR="00D61A11" w:rsidRPr="00682E57" w:rsidRDefault="00D61A11" w:rsidP="00AD2A25">
      <w:pPr>
        <w:jc w:val="left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Emanuel Mallia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="00E64D30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David Stellini</w:t>
      </w:r>
    </w:p>
    <w:p w:rsidR="00D61A11" w:rsidRPr="00682E57" w:rsidRDefault="00D61A11" w:rsidP="00AD2A25">
      <w:pPr>
        <w:jc w:val="left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Edward Zammit Lewis</w:t>
      </w:r>
    </w:p>
    <w:p w:rsidR="00A42FB7" w:rsidRPr="00682E57" w:rsidRDefault="00A42FB7" w:rsidP="00AD2A25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AB79D1" w:rsidRPr="00682E57" w:rsidRDefault="00A42FB7" w:rsidP="00AD2A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In-nomina għaddiet b’4 voti favur u 3 kontra u għaldaqstant</w:t>
      </w:r>
      <w:r w:rsidR="00E64D3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l-Onor. Edward Zammit Lewis informa lill-</w:t>
      </w:r>
      <w:r w:rsidR="00AB79D1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</w:t>
      </w:r>
      <w:r w:rsidR="00E64D3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</w:t>
      </w:r>
      <w:r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kien se jagħti </w:t>
      </w:r>
      <w:r w:rsidR="00AB79D1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parir favur il-ħatra tas-Sur Daniel Azzopardi bħala Rappreżentant Permanenti ta’ Malta għall-Unjoni Ewropea skont kif provdut fis-subartik</w:t>
      </w:r>
      <w:r w:rsidR="00A904B7">
        <w:rPr>
          <w:rFonts w:ascii="Times New Roman" w:hAnsi="Times New Roman"/>
          <w:color w:val="0D0D0D" w:themeColor="text1" w:themeTint="F2"/>
          <w:szCs w:val="24"/>
          <w:lang w:val="mt-MT"/>
        </w:rPr>
        <w:t>o</w:t>
      </w:r>
      <w:r w:rsidR="00AB79D1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lu 48B(5) u fit-Tielet Taqsima tal-Ħames Skeda tal-Att dwar l-Ammi</w:t>
      </w:r>
      <w:r w:rsidR="00794108">
        <w:rPr>
          <w:rFonts w:ascii="Times New Roman" w:hAnsi="Times New Roman"/>
          <w:color w:val="0D0D0D" w:themeColor="text1" w:themeTint="F2"/>
          <w:szCs w:val="24"/>
          <w:lang w:val="mt-MT"/>
        </w:rPr>
        <w:t>nistrazzjoni Pubblika, Kap. 497,</w:t>
      </w:r>
      <w:r w:rsidR="00794108" w:rsidRPr="0079410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794108">
        <w:rPr>
          <w:rFonts w:ascii="Times New Roman" w:hAnsi="Times New Roman"/>
          <w:color w:val="0D0D0D" w:themeColor="text1" w:themeTint="F2"/>
          <w:szCs w:val="24"/>
          <w:lang w:val="mt-MT"/>
        </w:rPr>
        <w:t>u li skont l-istess provvediment,  flimkien mal-parir imsemmi, kellho</w:t>
      </w:r>
      <w:r w:rsidR="00A904B7">
        <w:rPr>
          <w:rFonts w:ascii="Times New Roman" w:hAnsi="Times New Roman"/>
          <w:color w:val="0D0D0D" w:themeColor="text1" w:themeTint="F2"/>
          <w:szCs w:val="24"/>
          <w:lang w:val="mt-MT"/>
        </w:rPr>
        <w:t>m ukoll jintbagħtu l-Minuti tal-</w:t>
      </w:r>
      <w:r w:rsidR="00794108">
        <w:rPr>
          <w:rFonts w:ascii="Times New Roman" w:hAnsi="Times New Roman"/>
          <w:color w:val="0D0D0D" w:themeColor="text1" w:themeTint="F2"/>
          <w:szCs w:val="24"/>
          <w:lang w:val="mt-MT"/>
        </w:rPr>
        <w:t>laqgħa tal-Kumitat lill-Ministru konċernat</w:t>
      </w:r>
      <w:r w:rsidR="00794108" w:rsidRPr="00682E57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D61A11" w:rsidRPr="00682E57" w:rsidRDefault="00D61A11" w:rsidP="00AD2A25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AD2D09" w:rsidRPr="00682E57" w:rsidRDefault="00682E57" w:rsidP="00AD2A25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  <w:r w:rsidRPr="00682E57">
        <w:rPr>
          <w:rFonts w:ascii="Times New Roman" w:hAnsi="Times New Roman"/>
          <w:color w:val="0D0D0D" w:themeColor="text1" w:themeTint="F2"/>
          <w:szCs w:val="24"/>
          <w:lang w:val="nl-BE"/>
        </w:rPr>
        <w:t>Fil-</w:t>
      </w:r>
      <w:r w:rsidR="00DA6AD1">
        <w:rPr>
          <w:rFonts w:ascii="Times New Roman" w:hAnsi="Times New Roman"/>
          <w:color w:val="0D0D0D" w:themeColor="text1" w:themeTint="F2"/>
          <w:szCs w:val="24"/>
          <w:lang w:val="nl-BE"/>
        </w:rPr>
        <w:t>5.19</w:t>
      </w:r>
      <w:r w:rsidR="00AD2A25">
        <w:rPr>
          <w:rFonts w:ascii="Times New Roman" w:hAnsi="Times New Roman"/>
          <w:color w:val="0D0D0D" w:themeColor="text1" w:themeTint="F2"/>
          <w:szCs w:val="24"/>
          <w:lang w:val="nl-BE"/>
        </w:rPr>
        <w:t xml:space="preserve"> </w:t>
      </w:r>
      <w:r w:rsidR="00A42FB7" w:rsidRPr="00682E57">
        <w:rPr>
          <w:rFonts w:ascii="Times New Roman" w:hAnsi="Times New Roman"/>
          <w:color w:val="0D0D0D" w:themeColor="text1" w:themeTint="F2"/>
          <w:szCs w:val="24"/>
          <w:lang w:val="nl-BE"/>
        </w:rPr>
        <w:t>p.m. i</w:t>
      </w:r>
      <w:r w:rsidR="00AD2D09" w:rsidRPr="00682E57">
        <w:rPr>
          <w:rFonts w:ascii="Times New Roman" w:hAnsi="Times New Roman"/>
          <w:color w:val="0D0D0D" w:themeColor="text1" w:themeTint="F2"/>
          <w:szCs w:val="24"/>
          <w:lang w:val="nl-BE"/>
        </w:rPr>
        <w:t>l</w:t>
      </w:r>
      <w:r w:rsidR="00AD2D09" w:rsidRPr="00682E57">
        <w:rPr>
          <w:rFonts w:ascii="Times New Roman" w:hAnsi="Times New Roman"/>
          <w:color w:val="0D0D0D" w:themeColor="text1" w:themeTint="F2"/>
          <w:szCs w:val="24"/>
          <w:lang w:val="nl-BE"/>
        </w:rPr>
        <w:noBreakHyphen/>
        <w:t>Kumitat aġġorna għal data li kellha tiġi komunikata aktar ’il quddiem.</w:t>
      </w:r>
    </w:p>
    <w:p w:rsidR="00AD2D09" w:rsidRPr="00682E57" w:rsidRDefault="00AD2D09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D61A11" w:rsidRPr="00682E57" w:rsidRDefault="00D61A11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AD2A25" w:rsidRDefault="00AD2A25" w:rsidP="00AD2A25">
      <w:pPr>
        <w:rPr>
          <w:rFonts w:ascii="Times New Roman" w:hAnsi="Times New Roman"/>
          <w:color w:val="0D0D0D" w:themeColor="text1" w:themeTint="F2"/>
          <w:szCs w:val="24"/>
        </w:rPr>
      </w:pPr>
    </w:p>
    <w:p w:rsidR="00AD2A25" w:rsidRPr="00682E57" w:rsidRDefault="00AD2A25" w:rsidP="00AD2A25">
      <w:pPr>
        <w:rPr>
          <w:rFonts w:ascii="Times New Roman" w:hAnsi="Times New Roman"/>
          <w:color w:val="0D0D0D" w:themeColor="text1" w:themeTint="F2"/>
          <w:szCs w:val="24"/>
        </w:rPr>
      </w:pPr>
    </w:p>
    <w:p w:rsidR="00667BDC" w:rsidRPr="00682E57" w:rsidRDefault="00667BDC" w:rsidP="00AD2A25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:rsidR="00667BDC" w:rsidRPr="00682E57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  <w:t>RAYMOND SCICLUNA</w:t>
      </w:r>
    </w:p>
    <w:p w:rsidR="00667BDC" w:rsidRPr="00682E57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  <w:t>SKRIVAN TAL</w:t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noBreakHyphen/>
        <w:t>KAMRA</w:t>
      </w:r>
    </w:p>
    <w:p w:rsidR="00667BDC" w:rsidRPr="00682E57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667BDC" w:rsidRPr="00682E57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FE190C" w:rsidRPr="00682E57" w:rsidRDefault="00FE190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667BDC" w:rsidRPr="00682E57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</w:rPr>
        <w:t>KONFERMATI</w:t>
      </w:r>
    </w:p>
    <w:p w:rsidR="00667BDC" w:rsidRPr="00682E57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667BDC" w:rsidRPr="00682E57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667BDC" w:rsidRPr="00682E57" w:rsidRDefault="00046626" w:rsidP="00AD2A25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ONOR. EDWARD ZAMMIT LEWIS</w:t>
      </w:r>
    </w:p>
    <w:p w:rsidR="00667BDC" w:rsidRPr="00682E57" w:rsidRDefault="00046626" w:rsidP="00AD2A25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bookmarkStart w:id="0" w:name="_GoBack"/>
      <w:bookmarkEnd w:id="0"/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82E57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682E5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629" w:rsidRDefault="00CE3629" w:rsidP="006E482E">
      <w:r>
        <w:separator/>
      </w:r>
    </w:p>
  </w:endnote>
  <w:endnote w:type="continuationSeparator" w:id="0">
    <w:p w:rsidR="00CE3629" w:rsidRDefault="00CE3629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64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324E" w:rsidRDefault="003A32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4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324E" w:rsidRDefault="003A3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629" w:rsidRDefault="00CE3629" w:rsidP="006E482E">
      <w:r>
        <w:separator/>
      </w:r>
    </w:p>
  </w:footnote>
  <w:footnote w:type="continuationSeparator" w:id="0">
    <w:p w:rsidR="00CE3629" w:rsidRDefault="00CE3629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2F"/>
    <w:rsid w:val="00046626"/>
    <w:rsid w:val="000A79FF"/>
    <w:rsid w:val="000C10B1"/>
    <w:rsid w:val="000C7D66"/>
    <w:rsid w:val="000E68A0"/>
    <w:rsid w:val="00124933"/>
    <w:rsid w:val="00124CC7"/>
    <w:rsid w:val="001339FC"/>
    <w:rsid w:val="00137A2E"/>
    <w:rsid w:val="00140F74"/>
    <w:rsid w:val="001550E7"/>
    <w:rsid w:val="00176591"/>
    <w:rsid w:val="00185902"/>
    <w:rsid w:val="001E1B34"/>
    <w:rsid w:val="001F4F97"/>
    <w:rsid w:val="0021481C"/>
    <w:rsid w:val="00217435"/>
    <w:rsid w:val="00230408"/>
    <w:rsid w:val="00240390"/>
    <w:rsid w:val="00251897"/>
    <w:rsid w:val="0025625A"/>
    <w:rsid w:val="002620EB"/>
    <w:rsid w:val="00270C5C"/>
    <w:rsid w:val="00282DBB"/>
    <w:rsid w:val="0028603D"/>
    <w:rsid w:val="002C0095"/>
    <w:rsid w:val="002C0188"/>
    <w:rsid w:val="002D2D1F"/>
    <w:rsid w:val="002D675B"/>
    <w:rsid w:val="002E0418"/>
    <w:rsid w:val="002F0298"/>
    <w:rsid w:val="002F0B1E"/>
    <w:rsid w:val="00300C06"/>
    <w:rsid w:val="003513ED"/>
    <w:rsid w:val="00372BAE"/>
    <w:rsid w:val="00393BA9"/>
    <w:rsid w:val="003A324E"/>
    <w:rsid w:val="003D72EA"/>
    <w:rsid w:val="003E3084"/>
    <w:rsid w:val="003E7DA0"/>
    <w:rsid w:val="003F50DF"/>
    <w:rsid w:val="00410E32"/>
    <w:rsid w:val="00434986"/>
    <w:rsid w:val="00443259"/>
    <w:rsid w:val="00462988"/>
    <w:rsid w:val="00473DBF"/>
    <w:rsid w:val="00483D61"/>
    <w:rsid w:val="00492CEC"/>
    <w:rsid w:val="004C13C2"/>
    <w:rsid w:val="004C2C3F"/>
    <w:rsid w:val="005021A8"/>
    <w:rsid w:val="00514BC1"/>
    <w:rsid w:val="00546551"/>
    <w:rsid w:val="0059719E"/>
    <w:rsid w:val="005A439F"/>
    <w:rsid w:val="005C6367"/>
    <w:rsid w:val="005E24FA"/>
    <w:rsid w:val="005E5743"/>
    <w:rsid w:val="005F1FFE"/>
    <w:rsid w:val="005F27EC"/>
    <w:rsid w:val="005F3AC4"/>
    <w:rsid w:val="005F632B"/>
    <w:rsid w:val="005F6C33"/>
    <w:rsid w:val="0061506A"/>
    <w:rsid w:val="006438BE"/>
    <w:rsid w:val="00664B98"/>
    <w:rsid w:val="00667BDC"/>
    <w:rsid w:val="00682E57"/>
    <w:rsid w:val="00686D3C"/>
    <w:rsid w:val="006A1372"/>
    <w:rsid w:val="006A14AC"/>
    <w:rsid w:val="006B60DB"/>
    <w:rsid w:val="006C6D65"/>
    <w:rsid w:val="006D13EA"/>
    <w:rsid w:val="006E482E"/>
    <w:rsid w:val="006E4B9A"/>
    <w:rsid w:val="006F2C1C"/>
    <w:rsid w:val="00700FCC"/>
    <w:rsid w:val="00756D42"/>
    <w:rsid w:val="007615C6"/>
    <w:rsid w:val="007714C7"/>
    <w:rsid w:val="00794108"/>
    <w:rsid w:val="007C3A4A"/>
    <w:rsid w:val="007D0D49"/>
    <w:rsid w:val="007D7849"/>
    <w:rsid w:val="007E372F"/>
    <w:rsid w:val="007F74B3"/>
    <w:rsid w:val="0081099F"/>
    <w:rsid w:val="0082509F"/>
    <w:rsid w:val="008342A6"/>
    <w:rsid w:val="009123CD"/>
    <w:rsid w:val="0093305E"/>
    <w:rsid w:val="009719A6"/>
    <w:rsid w:val="009758FA"/>
    <w:rsid w:val="00976614"/>
    <w:rsid w:val="0099514E"/>
    <w:rsid w:val="009B17F0"/>
    <w:rsid w:val="009D00AA"/>
    <w:rsid w:val="009D6B12"/>
    <w:rsid w:val="009E3E64"/>
    <w:rsid w:val="00A068A2"/>
    <w:rsid w:val="00A21959"/>
    <w:rsid w:val="00A22C10"/>
    <w:rsid w:val="00A22F88"/>
    <w:rsid w:val="00A42FB7"/>
    <w:rsid w:val="00A85403"/>
    <w:rsid w:val="00A904B7"/>
    <w:rsid w:val="00AA0114"/>
    <w:rsid w:val="00AA06DE"/>
    <w:rsid w:val="00AA4F92"/>
    <w:rsid w:val="00AA57EB"/>
    <w:rsid w:val="00AB79D1"/>
    <w:rsid w:val="00AC0A02"/>
    <w:rsid w:val="00AC3DE0"/>
    <w:rsid w:val="00AC609B"/>
    <w:rsid w:val="00AC73F4"/>
    <w:rsid w:val="00AD2A25"/>
    <w:rsid w:val="00AD2AE1"/>
    <w:rsid w:val="00AD2D09"/>
    <w:rsid w:val="00B02161"/>
    <w:rsid w:val="00B07EC3"/>
    <w:rsid w:val="00B149DC"/>
    <w:rsid w:val="00B163E8"/>
    <w:rsid w:val="00B16915"/>
    <w:rsid w:val="00BA2D07"/>
    <w:rsid w:val="00BA3C15"/>
    <w:rsid w:val="00BE6B5B"/>
    <w:rsid w:val="00BF5E8A"/>
    <w:rsid w:val="00C01688"/>
    <w:rsid w:val="00C37E1A"/>
    <w:rsid w:val="00C44FC1"/>
    <w:rsid w:val="00C655FC"/>
    <w:rsid w:val="00CA3A57"/>
    <w:rsid w:val="00CB707B"/>
    <w:rsid w:val="00CC1E74"/>
    <w:rsid w:val="00CE3629"/>
    <w:rsid w:val="00CE7279"/>
    <w:rsid w:val="00CE7383"/>
    <w:rsid w:val="00CF3F8A"/>
    <w:rsid w:val="00D05E91"/>
    <w:rsid w:val="00D10321"/>
    <w:rsid w:val="00D103D1"/>
    <w:rsid w:val="00D2653C"/>
    <w:rsid w:val="00D6012A"/>
    <w:rsid w:val="00D61A11"/>
    <w:rsid w:val="00D666D9"/>
    <w:rsid w:val="00DA6AD1"/>
    <w:rsid w:val="00DA6BD2"/>
    <w:rsid w:val="00DD5B5C"/>
    <w:rsid w:val="00DF2F22"/>
    <w:rsid w:val="00E11217"/>
    <w:rsid w:val="00E17620"/>
    <w:rsid w:val="00E52C5B"/>
    <w:rsid w:val="00E64D30"/>
    <w:rsid w:val="00E919A3"/>
    <w:rsid w:val="00E93E87"/>
    <w:rsid w:val="00E943E5"/>
    <w:rsid w:val="00EC6E2E"/>
    <w:rsid w:val="00ED41E4"/>
    <w:rsid w:val="00EE37D8"/>
    <w:rsid w:val="00EE486A"/>
    <w:rsid w:val="00EE65F6"/>
    <w:rsid w:val="00F20FB9"/>
    <w:rsid w:val="00F21E1D"/>
    <w:rsid w:val="00F37063"/>
    <w:rsid w:val="00F42787"/>
    <w:rsid w:val="00F4308D"/>
    <w:rsid w:val="00F50B44"/>
    <w:rsid w:val="00F551DE"/>
    <w:rsid w:val="00F654EF"/>
    <w:rsid w:val="00F834BD"/>
    <w:rsid w:val="00FB296C"/>
    <w:rsid w:val="00FE190C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DDC6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E45D-7DFA-429C-85CB-BC41DFD4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Vassallo Jeannine at Parlament-MT</cp:lastModifiedBy>
  <cp:revision>6</cp:revision>
  <cp:lastPrinted>2018-06-20T16:19:00Z</cp:lastPrinted>
  <dcterms:created xsi:type="dcterms:W3CDTF">2018-06-22T10:12:00Z</dcterms:created>
  <dcterms:modified xsi:type="dcterms:W3CDTF">2018-07-19T11:16:00Z</dcterms:modified>
</cp:coreProperties>
</file>