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AE1" w:rsidRDefault="00F54AE1" w:rsidP="00F54AE1">
      <w:pPr>
        <w:rPr>
          <w:rFonts w:ascii="Times New Roman" w:eastAsia="Times New Roman" w:hAnsi="Times New Roman"/>
          <w:szCs w:val="24"/>
          <w:lang w:val="mt-MT" w:eastAsia="en-GB"/>
        </w:rPr>
      </w:pPr>
      <w:r>
        <w:rPr>
          <w:rFonts w:ascii="Times New Roman" w:eastAsia="Times New Roman" w:hAnsi="Times New Roman"/>
          <w:szCs w:val="24"/>
          <w:lang w:val="mt-MT" w:eastAsia="en-GB"/>
        </w:rPr>
        <w:t xml:space="preserve">Il-Kumitat approva </w:t>
      </w:r>
      <w:r>
        <w:rPr>
          <w:rFonts w:ascii="Times New Roman" w:eastAsia="Times New Roman" w:hAnsi="Times New Roman"/>
          <w:szCs w:val="24"/>
          <w:lang w:eastAsia="en-GB"/>
        </w:rPr>
        <w:t>l-</w:t>
      </w:r>
      <w:proofErr w:type="spellStart"/>
      <w:r>
        <w:rPr>
          <w:rFonts w:ascii="Times New Roman" w:eastAsia="Times New Roman" w:hAnsi="Times New Roman"/>
          <w:szCs w:val="24"/>
          <w:lang w:eastAsia="en-GB"/>
        </w:rPr>
        <w:t>ftehim</w:t>
      </w:r>
      <w:proofErr w:type="spellEnd"/>
      <w:r>
        <w:rPr>
          <w:rFonts w:ascii="Times New Roman" w:eastAsia="Times New Roman" w:hAnsi="Times New Roman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eastAsia="en-GB"/>
        </w:rPr>
        <w:t>milħuq</w:t>
      </w:r>
      <w:proofErr w:type="spellEnd"/>
      <w:r>
        <w:rPr>
          <w:rFonts w:ascii="Times New Roman" w:eastAsia="Times New Roman" w:hAnsi="Times New Roman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szCs w:val="24"/>
          <w:lang w:val="mt-MT" w:eastAsia="en-GB"/>
        </w:rPr>
        <w:t>mil</w:t>
      </w:r>
      <w:r>
        <w:rPr>
          <w:rFonts w:ascii="Times New Roman" w:eastAsia="Times New Roman" w:hAnsi="Times New Roman"/>
          <w:szCs w:val="24"/>
          <w:lang w:eastAsia="en-GB"/>
        </w:rPr>
        <w:t>l-</w:t>
      </w:r>
      <w:proofErr w:type="spellStart"/>
      <w:r>
        <w:rPr>
          <w:rFonts w:ascii="Times New Roman" w:eastAsia="Times New Roman" w:hAnsi="Times New Roman"/>
          <w:szCs w:val="24"/>
          <w:lang w:eastAsia="en-GB"/>
        </w:rPr>
        <w:t>Grupp</w:t>
      </w:r>
      <w:proofErr w:type="spellEnd"/>
      <w:r>
        <w:rPr>
          <w:rFonts w:ascii="Times New Roman" w:eastAsia="Times New Roman" w:hAnsi="Times New Roman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eastAsia="en-GB"/>
        </w:rPr>
        <w:t>ta</w:t>
      </w:r>
      <w:proofErr w:type="spellEnd"/>
      <w:r>
        <w:rPr>
          <w:rFonts w:ascii="Times New Roman" w:eastAsia="Times New Roman" w:hAnsi="Times New Roman"/>
          <w:szCs w:val="24"/>
          <w:lang w:eastAsia="en-GB"/>
        </w:rPr>
        <w:t xml:space="preserve">’ </w:t>
      </w:r>
      <w:proofErr w:type="spellStart"/>
      <w:r>
        <w:rPr>
          <w:rFonts w:ascii="Times New Roman" w:eastAsia="Times New Roman" w:hAnsi="Times New Roman"/>
          <w:szCs w:val="24"/>
          <w:lang w:eastAsia="en-GB"/>
        </w:rPr>
        <w:t>Ħidma</w:t>
      </w:r>
      <w:proofErr w:type="spellEnd"/>
      <w:r>
        <w:rPr>
          <w:rFonts w:ascii="Times New Roman" w:eastAsia="Times New Roman" w:hAnsi="Times New Roman"/>
          <w:szCs w:val="24"/>
          <w:lang w:eastAsia="en-GB"/>
        </w:rPr>
        <w:t xml:space="preserve"> I</w:t>
      </w:r>
      <w:r>
        <w:rPr>
          <w:rFonts w:ascii="Times New Roman" w:eastAsia="Times New Roman" w:hAnsi="Times New Roman"/>
          <w:szCs w:val="24"/>
          <w:lang w:val="mt-MT" w:eastAsia="en-GB"/>
        </w:rPr>
        <w:t>, fil-laqgħa tiegħu tal-11 ta’ Frar 2015,</w:t>
      </w:r>
      <w:r>
        <w:rPr>
          <w:rFonts w:ascii="Times New Roman" w:eastAsia="Times New Roman" w:hAnsi="Times New Roman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eastAsia="en-GB"/>
        </w:rPr>
        <w:t>dwar</w:t>
      </w:r>
      <w:proofErr w:type="spellEnd"/>
      <w:r>
        <w:rPr>
          <w:rFonts w:ascii="Times New Roman" w:eastAsia="Times New Roman" w:hAnsi="Times New Roman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eastAsia="en-GB"/>
        </w:rPr>
        <w:t>il-parteċipazzjoni</w:t>
      </w:r>
      <w:proofErr w:type="spellEnd"/>
      <w:r>
        <w:rPr>
          <w:rFonts w:ascii="Times New Roman" w:eastAsia="Times New Roman" w:hAnsi="Times New Roman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eastAsia="en-GB"/>
        </w:rPr>
        <w:t>tal-Membri</w:t>
      </w:r>
      <w:proofErr w:type="spellEnd"/>
      <w:r>
        <w:rPr>
          <w:rFonts w:ascii="Times New Roman" w:eastAsia="Times New Roman" w:hAnsi="Times New Roman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eastAsia="en-GB"/>
        </w:rPr>
        <w:t>Parlamentari</w:t>
      </w:r>
      <w:proofErr w:type="spellEnd"/>
      <w:r>
        <w:rPr>
          <w:rFonts w:ascii="Times New Roman" w:eastAsia="Times New Roman" w:hAnsi="Times New Roman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eastAsia="en-GB"/>
        </w:rPr>
        <w:t>Ewropej</w:t>
      </w:r>
      <w:proofErr w:type="spellEnd"/>
      <w:r>
        <w:rPr>
          <w:rFonts w:ascii="Times New Roman" w:eastAsia="Times New Roman" w:hAnsi="Times New Roman"/>
          <w:szCs w:val="24"/>
          <w:lang w:eastAsia="en-GB"/>
        </w:rPr>
        <w:t xml:space="preserve"> fix-</w:t>
      </w:r>
      <w:proofErr w:type="spellStart"/>
      <w:r>
        <w:rPr>
          <w:rFonts w:ascii="Times New Roman" w:eastAsia="Times New Roman" w:hAnsi="Times New Roman"/>
          <w:szCs w:val="24"/>
          <w:lang w:eastAsia="en-GB"/>
        </w:rPr>
        <w:t>xogħol</w:t>
      </w:r>
      <w:proofErr w:type="spellEnd"/>
      <w:r>
        <w:rPr>
          <w:rFonts w:ascii="Times New Roman" w:eastAsia="Times New Roman" w:hAnsi="Times New Roman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eastAsia="en-GB"/>
        </w:rPr>
        <w:t>tal-Grupp</w:t>
      </w:r>
      <w:proofErr w:type="spellEnd"/>
      <w:r>
        <w:rPr>
          <w:rFonts w:ascii="Times New Roman" w:eastAsia="Times New Roman" w:hAnsi="Times New Roman"/>
          <w:szCs w:val="24"/>
          <w:lang w:val="mt-MT" w:eastAsia="en-GB"/>
        </w:rPr>
        <w:t>i ta’ Ħidma tiegħu li kien jgħid kif ġej:</w:t>
      </w:r>
    </w:p>
    <w:p w:rsidR="00F54AE1" w:rsidRDefault="00F54AE1" w:rsidP="00F54AE1">
      <w:pPr>
        <w:ind w:left="1440" w:hanging="1440"/>
        <w:rPr>
          <w:rFonts w:ascii="Times New Roman" w:eastAsia="Times New Roman" w:hAnsi="Times New Roman"/>
          <w:szCs w:val="24"/>
          <w:lang w:eastAsia="en-GB"/>
        </w:rPr>
      </w:pPr>
    </w:p>
    <w:p w:rsidR="00F54AE1" w:rsidRDefault="00F54AE1" w:rsidP="00F54AE1">
      <w:pPr>
        <w:pStyle w:val="ListParagraph"/>
        <w:overflowPunct w:val="0"/>
        <w:spacing w:after="60"/>
        <w:ind w:left="0"/>
        <w:jc w:val="both"/>
        <w:rPr>
          <w:rFonts w:ascii="Times New Roman" w:hAnsi="Times New Roman"/>
          <w:sz w:val="24"/>
          <w:szCs w:val="24"/>
          <w:lang w:val="mt-MT"/>
        </w:rPr>
      </w:pPr>
      <w:r>
        <w:rPr>
          <w:rFonts w:ascii="Times New Roman" w:hAnsi="Times New Roman"/>
          <w:sz w:val="24"/>
          <w:szCs w:val="24"/>
          <w:lang w:val="mt-MT"/>
        </w:rPr>
        <w:t>Fuq talba li saritlu min-naħa ta’ Membru Parlamentari Ewropew, il-Grupp iddiskuta r-rwol tal-Membri Parlamentari Ewropej fix-xogħol tal-Gruppi ta’ Ħidma fi ħdan il-Kumitat Permanenti dwar l-Affarijiet Barranin u Ewropej, liema gruppi jiltaqgħu fil-magħluq, u unanimament qabel kif ġej:-</w:t>
      </w:r>
    </w:p>
    <w:p w:rsidR="00F54AE1" w:rsidRDefault="00F54AE1" w:rsidP="00F54AE1">
      <w:pPr>
        <w:pStyle w:val="ListParagraph"/>
        <w:overflowPunct w:val="0"/>
        <w:spacing w:after="60"/>
        <w:ind w:left="0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F54AE1" w:rsidRDefault="00F54AE1" w:rsidP="00F54AE1">
      <w:pPr>
        <w:pStyle w:val="ListParagraph"/>
        <w:overflowPunct w:val="0"/>
        <w:spacing w:after="60"/>
        <w:ind w:left="0"/>
        <w:jc w:val="both"/>
        <w:rPr>
          <w:rFonts w:ascii="Times New Roman" w:hAnsi="Times New Roman"/>
          <w:sz w:val="24"/>
          <w:szCs w:val="24"/>
          <w:lang w:val="mt-MT"/>
        </w:rPr>
      </w:pPr>
      <w:r>
        <w:rPr>
          <w:rFonts w:ascii="Times New Roman" w:hAnsi="Times New Roman"/>
          <w:sz w:val="24"/>
          <w:szCs w:val="24"/>
          <w:lang w:val="mt-MT"/>
        </w:rPr>
        <w:t>Ordni Permanenti 120F diġà jipprovdi li l-“Membri Parlamentari Ewropej eletti minn Malta għandu jkollhom id-dritt li jipparteċipaw fix-xogħol tal-Kumitat Permanenti (dwar l-Affarijiet Barranin u Ewropej), iżda ma jkollhomx id-dritt jivvotaw jew id-dritt li jressqu mozzjonijiet u emendi” u allura jagħmel sens li l-Membri Parlamentari Ewropej ikollhom dan l-istess dritt fir-rigward tax-xogħol tal-gruppi ta’ ħidma fi ħdan l-istess Kumitat Permanenti; u</w:t>
      </w:r>
    </w:p>
    <w:p w:rsidR="00F54AE1" w:rsidRDefault="00F54AE1" w:rsidP="00F54AE1">
      <w:pPr>
        <w:pStyle w:val="ListParagraph"/>
        <w:overflowPunct w:val="0"/>
        <w:spacing w:after="60"/>
        <w:ind w:left="0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F54AE1" w:rsidRDefault="00F54AE1" w:rsidP="00F54AE1">
      <w:pPr>
        <w:pStyle w:val="ListParagraph"/>
        <w:overflowPunct w:val="0"/>
        <w:spacing w:after="60"/>
        <w:ind w:left="0"/>
        <w:jc w:val="both"/>
        <w:rPr>
          <w:rFonts w:ascii="Times New Roman" w:hAnsi="Times New Roman"/>
          <w:sz w:val="24"/>
          <w:szCs w:val="24"/>
          <w:lang w:val="mt-MT"/>
        </w:rPr>
      </w:pPr>
      <w:r>
        <w:rPr>
          <w:rFonts w:ascii="Times New Roman" w:hAnsi="Times New Roman"/>
          <w:sz w:val="24"/>
          <w:szCs w:val="24"/>
          <w:lang w:val="mt-MT"/>
        </w:rPr>
        <w:t xml:space="preserve">jekk Membru tal-Parlament Ewropew ma jkunx jista’ jattendi għax-xogħol tal-Gruppi ta’ Ħidma fi ħdan il-Kumitat Permanenti dwar l-Affarijiet Barranin u Ewropej, spiss minħabba xogħol barra minn Malta konness mal-Parlament Ewropew, dan ikun jista’ jinnomina persuna biex tattendi l-laqgħat tal-gruppi ta’ ħidma mingħajr id-dritt li titkellem jew tivvota jew tressaq mozzjonijiet u emendi. </w:t>
      </w:r>
    </w:p>
    <w:p w:rsidR="00C12445" w:rsidRDefault="00C12445"/>
    <w:sectPr w:rsidR="00C12445" w:rsidSect="00C124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54AE1"/>
    <w:rsid w:val="0001324F"/>
    <w:rsid w:val="00027E82"/>
    <w:rsid w:val="00065E99"/>
    <w:rsid w:val="001E472B"/>
    <w:rsid w:val="00230A8E"/>
    <w:rsid w:val="002335FC"/>
    <w:rsid w:val="0027569B"/>
    <w:rsid w:val="002C3A74"/>
    <w:rsid w:val="002F3305"/>
    <w:rsid w:val="00384957"/>
    <w:rsid w:val="005F4278"/>
    <w:rsid w:val="005F70FB"/>
    <w:rsid w:val="006107FE"/>
    <w:rsid w:val="008F4A6C"/>
    <w:rsid w:val="0090685B"/>
    <w:rsid w:val="0093270A"/>
    <w:rsid w:val="00A634A9"/>
    <w:rsid w:val="00AF2B4C"/>
    <w:rsid w:val="00BC38EB"/>
    <w:rsid w:val="00C12445"/>
    <w:rsid w:val="00D1571A"/>
    <w:rsid w:val="00D27532"/>
    <w:rsid w:val="00D861AD"/>
    <w:rsid w:val="00E666E8"/>
    <w:rsid w:val="00F258EE"/>
    <w:rsid w:val="00F52EA5"/>
    <w:rsid w:val="00F54AE1"/>
    <w:rsid w:val="00F56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AE1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AE1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5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1</cp:revision>
  <dcterms:created xsi:type="dcterms:W3CDTF">2015-08-06T07:18:00Z</dcterms:created>
  <dcterms:modified xsi:type="dcterms:W3CDTF">2015-08-06T07:20:00Z</dcterms:modified>
</cp:coreProperties>
</file>