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2F" w:rsidRPr="00CD0C30" w:rsidRDefault="008C4B2F" w:rsidP="008C4B2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CD0C30">
        <w:rPr>
          <w:rFonts w:ascii="Times New Roman" w:hAnsi="Times New Roman"/>
          <w:sz w:val="24"/>
          <w:szCs w:val="24"/>
          <w:lang w:val="it-IT"/>
        </w:rPr>
        <w:t>MALTA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CD0C3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22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6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CD0C3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Novembru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, 2013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22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6 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ta’</w:t>
      </w:r>
      <w:r w:rsidRPr="00CD0C3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Novembru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, 2013</w:t>
      </w: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B2F" w:rsidRPr="00CD0C30" w:rsidRDefault="008C4B2F" w:rsidP="008C4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8C4B2F" w:rsidRPr="00CD0C30" w:rsidSect="00BF09B5"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fis-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50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CE00FF" w:rsidRPr="00CE00FF" w:rsidRDefault="00CE00FF" w:rsidP="00CE00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0FF">
        <w:rPr>
          <w:rFonts w:ascii="Times New Roman" w:hAnsi="Times New Roman" w:cs="Times New Roman"/>
          <w:b/>
          <w:sz w:val="28"/>
          <w:szCs w:val="28"/>
        </w:rPr>
        <w:t>MINUTI</w:t>
      </w:r>
    </w:p>
    <w:p w:rsidR="00CE00FF" w:rsidRPr="00CE00FF" w:rsidRDefault="00CE00FF" w:rsidP="00CE00FF">
      <w:pPr>
        <w:spacing w:after="0" w:line="240" w:lineRule="auto"/>
        <w:ind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ind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Il-Minuti tal-Laqgħa Nru. 20 li saret l-Erbgħa, 30 ta’ Ottubru, 2013 ġew konfermati.</w:t>
      </w:r>
    </w:p>
    <w:p w:rsidR="00CE00FF" w:rsidRPr="00CE00FF" w:rsidRDefault="00CE00FF" w:rsidP="00CE00FF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 (Onor. Jason Azzopardi):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Bħas-soltu qed jintalab il-permess sabiex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preżenti jieħdu xi ritratti għall-ewwel mumenti tax-xhieda tas-Sur Scicluna.  M’hawnx oġġezzjonijiet u għalhekk nitlobhom jidħlu.</w:t>
      </w:r>
    </w:p>
    <w:p w:rsidR="00CE00FF" w:rsidRPr="00CE00FF" w:rsidRDefault="00CE00FF" w:rsidP="00CE00FF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CE00FF">
        <w:rPr>
          <w:rFonts w:ascii="Times New Roman" w:hAnsi="Times New Roman" w:cs="Times New Roman"/>
          <w:b/>
          <w:sz w:val="28"/>
          <w:szCs w:val="28"/>
        </w:rPr>
        <w:t>RAPPORT TAL</w:t>
      </w:r>
      <w:r w:rsidRPr="00CE00FF">
        <w:rPr>
          <w:rFonts w:ascii="Times New Roman" w:hAnsi="Times New Roman" w:cs="Times New Roman"/>
          <w:b/>
          <w:sz w:val="28"/>
          <w:szCs w:val="28"/>
          <w:lang w:val="mt-MT"/>
        </w:rPr>
        <w:t>-</w:t>
      </w:r>
      <w:r w:rsidRPr="00CE00FF">
        <w:rPr>
          <w:rFonts w:ascii="Times New Roman" w:hAnsi="Times New Roman" w:cs="Times New Roman"/>
          <w:b/>
          <w:sz w:val="28"/>
          <w:szCs w:val="28"/>
        </w:rPr>
        <w:t xml:space="preserve">AWDITUR ĠENERALI – </w:t>
      </w:r>
      <w:r w:rsidRPr="00CE00FF">
        <w:rPr>
          <w:rFonts w:ascii="Times New Roman" w:hAnsi="Times New Roman" w:cs="Times New Roman"/>
          <w:b/>
          <w:i/>
          <w:sz w:val="28"/>
          <w:szCs w:val="28"/>
        </w:rPr>
        <w:t>AN ANALYSIS OF THE EFFECTIVENESS OF THE ENEMALTA CORPORATION’S FUEL PROCUREMENT</w:t>
      </w:r>
      <w:r w:rsidRPr="00CE00FF">
        <w:rPr>
          <w:rFonts w:ascii="Times New Roman" w:hAnsi="Times New Roman" w:cs="Times New Roman"/>
          <w:b/>
          <w:sz w:val="28"/>
          <w:szCs w:val="28"/>
          <w:lang w:val="mt-MT"/>
        </w:rPr>
        <w:t xml:space="preserve"> (Kont.)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 (Onor. Jason Azzopardi):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Ngħaddu mill-ewwel biex insejħu l-ewwel xhud.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Is-Sur Godfrey Scicluna daħal fil-Kamra.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Sur Scicluna, qabel tingħata l-ġurament kun af li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proceedings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huma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streamed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live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fuq l-internet u li għandek dritt li ma tweġibx domandi li jistgħu jinkriminawk.  Se tingħata l-ġurament.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Jiena, Godfrey Scicluna, naħlef li ngħid is-sewwa, is-sewwa kollha u xejn ħlief is-sewwa.  Hekk Alla jgħini.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Sur Scicluna, nimmaġina li taħdem l-Enemalta.  Tista’ tgħidilna x’inhu x-xogħol tiegħek u x’kien ix-xogħol tiegħek fl-Enemalta bejn l-2008 u l-2011, li huma s-snin koperti mir-rapport tal-Awditur li qegħdin neżaminaw?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Illum jien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financial controller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tal-Enemalta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anke kont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financial controller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tal-istess diviżjoni bejn l-2008 u l-2011.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Fhimtek sew li għedt li inti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financial controller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br/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hemm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financial controller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lil hinn mill-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fl-Enemalta?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Ir-responsabilità tiegħi  hija  li nieħu ħsieb is-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section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accounts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L-inkarigu tiegħi huwa limitat ma’ dak li għandu x’jaqsam il-bejgħ tal-prodotti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petrol, diesel, kerosene, gas oil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jet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fis-suq lokali.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U tattendi jew attendejt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Fuel Procurement Committee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(FPC)?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Fl-2009, mal-wasla taċ-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chief financial officer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(CFO) Antoine Galea, jien kont ġejt imsejjaħ biex nattendi l-FPC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technical advisor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Jiġifieri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as such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ma kontx membru imma kont imsejjaħ biex jekk ikun hemm xi mistoqsijiet li għandhom x’jaqsmu ma’ finanzi, f’dak li jirrigwarda kalkulazzjoni tal-prezz,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 period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affarijiet bħal dawn, kienu ikunu jistgħu jistaqsu u jien naħdmilhom  iċ-ċifri.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Imma kont tattendi regolarment kull FPC?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Il-biċċa l-kbira.  Ridt inkun imsiefer jew hekk biex ma nattendix.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Insa s-safar.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Post 2009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kont tkun preżenti waqt l-FPC?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Sakemm domt tattendi l-FPC?  Ma nafx jekk għadekx.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Le, fil-fatt m’għadniex.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Sakemm domt?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L-aħħar li ltqajna kien...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L-aħħar laqgħa li attendejt int meta kienet?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Għall-ħabta tat-2 ta’ Mejju ta’ din is-sena.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Mela mill-2009  meta ġejt mitlub mis-Sur Galea, ic-CFO, li tibda tattendi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technical advisor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fuq affarijiet finanzjarji, sa Mejju 2013, inti kont tattendi l-FPC.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Eżatt.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Kien hemm xi raġuni għalfejn wara Mejju ta’ din is-sena ma bqajtx?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Ma nafx!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Min qallek biex ma tattendix?  Kif kienet ikkomunikata lilek id-deċiżjoni?  Min qallek?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Irċevejt ittra mingħand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Li huwa?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...Dott. Charles Mangion, fejn irringrazzjani tas-servizz li tajt kemm fuq il-FPC kif ukoll fir-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Risk Management Committee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(RMC).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Qabel ma mmorru fuq l-RMC, ħalli nkompli fuq l-FPC.  In-Nutar Mangion tak xi raġuni jew tlabt inti li tingħata xi raġunijiet?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 naf li kienet inbidlet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administration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tal-Enemalta, u wieħed jistenna li jkun hemm bidliet u għalhekk ma ħassejtx li għandi bżonn nistaqsi għal raġuni.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Fair enough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Taf jekk l-irwol li inti kont tkopri fl-FPC – inti wżajt il-kliem 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technical advisor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– hux qed ikun kopert minn xi ħaddieħor?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Peress li m’iniex qed inkun preżenti ma nistax forsi nkun preċiż.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Safejn taf inti.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 kont ġejt mgħajjat mis-CFO biex inkun nista’ nkun ta’ għajnuna peress li kien għadu ġdid.  Forsi wara l-2013 ma kienx għadu aktar ġdid u  għalhekk ma kienx hemm bżonn...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Id-domanda li qed nistaqsik hija jekk illum,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post May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2013 – dejjem safejn taf int, jekk ma tafx għedilna li ma tafx –  l-irwol li inti kont tkopri fl-FPC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technical advisor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ġiex kopert minn xi ħaddieħor.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Were you substituted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?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Ma nafx inwieġbek.  Qed nassumi li s-CFO qed jagħmel dak ir-rwol.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Fhimtek.  Kont qed tgħidilna li kont tattendi għall-RMC. F’liema perjodu?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Fil-perjodu li nħoloq l-RMC, wara r-rapport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Fuel Procurement Advisory Committee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2 (FPAC 2) li kien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minn Roderick Chalmers, l-Enemalta waqqfet l-RMC u jien kont irċevejt ittra ta’ ħatra mingħand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ta’ dak iż-żmien fejn talabni bien ikun segretarju ta’ dak il-kumitat.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Fuq liema sena qed nitkellmu?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2006.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Sakemm?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L-aħħar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attendejt kien fit-28 ta’ Marzu 2013.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U ma bqajtx tattendi għax ġejt infurmat li m’għadekx membru?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Irċevejt ittra ta’ ringrazzjament.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Mingħand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il-ġdid?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Iva, però aktar riċenti, f’Lulju, irċevejt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mingħand is-segretarja taċ-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chief executive officer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(CEO), fejn infurmatni li kien ġie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agreed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jien inkun segretarju ta’ kumitat imsejjaħ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Advisory and Finance Committee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Dan il-kumitat ikopri l-funzjoni li kellu l-RMC.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Dan twaqqaf issa?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Iva, naħseb li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Advisory and Finance Committee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twaqqaf issa.  Jien attendejt l-ewwel darba għal xi Awwissu jew Settembru, però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email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irċevejtha fit-12 ta’ Lulju.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Min huma l-membri ta’ dan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Advisory and Finance Committee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tiegħu inti segretarju?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Il-membri huma 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is-CEO,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Executive Head Finance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Financial Risk Manager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ir-rappreżentant tas-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Central Bank of Malta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(CBM)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Kieku tagħtina l-ismijiet ikun aħjar.  Qiegħed f’pożizzjoni li tagħtina l-ismijiet? 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nafuh u s-CEO nimmaġina li huwa s-Sur Giordimaina.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Executive Head Finance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huwa Antoine Galea, ir-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Risk Manager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hija Janice Mercieca, ir-rappreżentant tas-CBM huwa Alexander DeMarco, u hemm persuna oħra, mingħalija Jonathan...  Ma nistax niftakar kunjomu.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Dan qed ikopri x-xogħol li kien jagħmel l-RMC?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Grazzi.  Hemm domandi?  L-Onor. Justyne Caruana.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Sur Scicluna, inti taħdem fil-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Financial Department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financial controller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claims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jaqgħu taħtek?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Liema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claims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Pereżempju, ikun hemm xi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skont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bill of lading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meta jkunu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actually delivered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ikun hemm xi diskrepenza u allura ssir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claim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Le, ma taqax taħti f’dak is-sens.  Tajjeb li ngħid li fil-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aħna nieħdu ħsieb ix-xiri u l-bejgħ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petrol, diesel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kerosene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heating gas oil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fuel distributors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jet fuel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għall-arjuplani.  Jiġifieri xiri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gasoil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power stations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ma jaqax taħt il-finanzi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inti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versant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ħafna mal-prezzijiet; xiri, bejgħ u finanzi f’idejk.  Fis-seduti ta’ qabel irriżulta li kien hemm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breaches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kuntrattwali minn Trafigura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supply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fuel off-spec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u ġiet ikkalkulata multa ta’ $250,000.  Jien staqsejt kif ħarġu b’din il-figura u ħadd ma qalli.  Peress li inti l-persuna tal-finanzi, tista’ tilluminani ftit inti?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Kif għadni kif spjegajt, ir-responsabilitajiet tiegħi ma jkoprux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gasoil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power stations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allura, jiddispjaċini li ma nistax inwieġbek għax m’iniex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 touch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mal-prezzijiet ta’ dawk il-prodotti, peress li mhumiex fil-kompitu tiegħi.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Inti għedtilna li kont tattendi l-FPC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technical advisor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 Fuq finanzi.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meta jkun hemm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tiġi evalwata ovvjament skont il-bżonn li jkollha l-Enemalta mil-lat ta’ ammont,  però imbagħad ovvjament tqisu l-prezz u anke l-i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specs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Ngħid sew li l-prezz ivarja skont l-i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specs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jiġu fornuti?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Meta toħroġ it-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tiġi speċifikata l-kwalità tal-prodott li jkun irid jinxtara.  Waħda mir-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requirements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tkun li l-prodott li jiġi offrut ikun jaqbel ma’ dawk l-i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specifications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Allura l-prezz li jkun hemm fl-offerta tas-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suppliers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ikun qed jirriferi għal dak il-prodott, li jkun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to spec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skont l-offerta; ikun hemm prezz marbut ma’ dak li ġie mitlub.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Jekk pereżempju jkollok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li tispeċifika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content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ta’ 0.7%, tkun prezz, mentri jekk ikollok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content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0.9%, il-prezz ikun inqas.  Naqblu?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Biex forsi nippreċiża dak li qed tgħid inti, kien hemm perjodu fejn l-Enemalta kienet tixtri żewġ kwalitajiet, 0.7% għal Delimara Power Station u 1.0% għall-Marsa Power Station.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Meta kien dan iż-żmien?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Eżattament ma niftakarx, imma niftakar li kien hemm perjodu fejn kien ikun hemm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speċifikament għall-prodott ta’ 0.7% u oħrajn għall-prodott ta’ 1.0%.  Imbagħad konna morna għall-0.7% ukoll.  Kif għedtlek, f’din il-ħaġa ma tantx nista’ ngħid iktar għax ma kontx il-persuna inkarigata minn dak ir-rigward; qed nitkellem minn dak li niftakar.  Jien aktar kont inkun qiegħed hemmhekk biex jekk ikollhom bżonn xi informazzjoni dwar pereżempju,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 period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Din hija interessanti għax fir-rapport tal-Awditur Ġenerali, li nassumi li inti rajtu,  hemm istanza fejn qed jingħad li ntagħżlu Totsa minħabba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 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kien hemm. Tista’ tispjegalna x’kienu dawn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 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favorevoli li nduċewkom biex tagħżlu dik u mhux oħrajn?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Ippermettili ftit qabel ma twieġeb.  Meta kont titlob biex tagħmlu l-ħlasijiet u ovvjament kien ikun hemm dawn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 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l-Enemalta ġeneralment kemm kienet tieħu tul ta’ żmien biex tħallas?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Ħalli nitkellem fuq fejn tidħol ir-responsabilità tal-pagamenti li jaqgħu taħti, jiġifieri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Peress li kien isir il-kuntratt fuq l-offerta, it-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tal-pagament kienu jkunu magħrufa u allura aħna konna nieħdu nota ta’ dawk it-termini u ma’ kull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shipment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jien naħdem il-ġurnata meta jiġi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due.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Ġieli nqabżu 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30 days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F’każi li niftakar fi żmien l-2008 u l-2009 u li hemm anke riferenza għalihom fir-rapport, kien hemm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option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fil-kuntratt, jiġifieri kienet xi ħaġa miftehma minn qabel, li jew tieħu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30 days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biex tħallas, jew tista’ tagħżel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60 days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Ovvjament jekk se tieħu żmien iktar, is-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 qed jippretendi ħlas ta’ interessi.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Qed tiftakar dan il-każ għax ġie msemmi wkoll fir-rapport tal-Awditur?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Qed nitkellem b’mod ġenerali għax ma kienx hemm każ wieħed li kien hekk.  Kien hemm kuntratti sħaħ li kien ikollhom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options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30 days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jew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60 days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Naħseb li kien hemm anke xi drabi fejn kien hemm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90 days option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Ovvjament, la se jagħtik dik il-flessibilità li ddum ma tħallas, inti trid tħallas xi interessi.  Fil-pożizzjoni finanzjarja tal-Enemalta kien ikun hemm każi fejn kien ikun jaqbel li tieħu t-terminu t-twil biex tħallas u minkejja li tħallas interessi lis-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kif ikun miftiehem fil-kuntratt, xorta tiffranka flus milli kieku tissellef mill-bank biex tħallas fil-ħin.  Jekk l-interessi tal-bank huma “X” u 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ikun qed jiċċarġjak “X-”, kien ikun jaqbillek tieħu t-terminu t-twil mas-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minflok tissellef minn bank biex tħallsu.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qed tgħid li l-Enemalta kienet f’sitwazzjoni tant prekarja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cashflow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dak li kienet tordna ma kenitx tiflaħ tħallsu?  Kien qed ikollha tissellef mill-bank biex tħallsu?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Naħseb li kulħadd jaf x’inhi s-sitwazzjoni tal-Enemalta f’dak li għandu x’jaqsam ma’ finanzi; kien ikun hemm mumenti fejn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overdraft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ried jagħmel tajjeb għad-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day-to-day trading.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l-Awditur Ġenerali jsemmi proprju każ fejn kuntratt ingħata minħabba li kien hemm termini ta’ pagament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30 days interest free and 60 days with interest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Jiġifieri qed tgħid li kienet in-normalità għall-Enemalta li ma kenitx tħallas l-ammont dovut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entro termine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hekk tiffranka l-interessi, imma kienet tħallas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oltre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dak l-ammont u tħallas l-interessi?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Dak kien jagħtik ċerta flessibilità.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Imma altru flessibilità, u altru m’intix f’pożizzjoni li tħallas dak li xtrajt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entro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t-terminu li jingħata.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Le, ħa nispjega ruħi għax forsi ma kontx ċar biżżejjed.  Fix-xogħol tiegħi, waħda mill-affarijiet li nagħti każ hija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cashflow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fejn allura nippjana bil-quddiem meta għandi l-pagamenti.  Meta jkun hemm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deliveries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l-wasla tagħhom tista’ tkun qrib xulxin u allura t-terminu tal-pagament... Ħalli nieħdu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30 days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Jekk kellek żewġ vapuri u waslu b’jumejn differenza bejniethom, se jkollok daqqa kbira fuq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cashflow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tiegħek għax se toħroġ il-flus kollha f’daqqa meta inti se tbigħu matul ix-xahar u allura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income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tiegħek qed ikun mifrux fuq perjodu ta’ żmien.  Jiġifieri meta jkollok żewġ pagamenti f’daqqa xi tħallas tkun magħfus għax il-flus se ddaħħalhom bil-mod.  Allura kienet tkun iktar flessibbli li jiġu mumenti fejn inti tieħu iktar żmien biex tħallas, dejjem skont il-kuntratt jiġifieri mhux kellek tħallas illum, ma ħallastx, imbagħad ħallast ġimgħa wara.  Jekk hemm xi ħaġa pożittiva ħafna fir-rapport huwa dak li jirrigrawdja pagamenti.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l-Enemalta kienet fis-sitwazzjoni li kien jaqblilha, minħabba proprju l-pożizzjoni finanzjarja tagħha, li ttawwal iż-żmien.  Ngħid jien, fl-injoranza tiegħi, apparti Totsa, li rebħet il-kuntratt proprju minħabba dawn it-termini, l-ebda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suppliers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oħra – dawn kienu jkunu kważi dejjem l-istess, almenu fir-rapport tal-Awditur dejjem l-istess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suppliers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jissemmew – ma kienu jafu b’din is-sitwazzjoni li kien hemm fl-Enemalta biex huma wkoll joffru dawn it-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favorevoli biex ikunu jistgħu jikkompetu b’mod dirett anke fejn jidħlu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payment 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Ma nafx inwieġbek x’kienu jkunu jafu huma. Aħna konna nitolbu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 minimum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Però inti kont fl-FPC u nimmaġina li xogħlok kien li tagħti l-pariri fejn jidħlu deċiżjonijiet fil-għażla tal-kuntrattur li kien se jagħmel is-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speċjalment fejn jidħlu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financial obligations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ta’ pagamenti.  Nimmaġina li għalhekk kont tkun hemmhekk inti bħala CFO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Hux hekk?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Kif diġà għedt, jien kont inkun imsejjaħ biex jekk ikun hemm bżonn tiġi kkalkulata...  Pereżempju f’każ li qed issemmi inti, jekk ikollok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supplier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li tak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7 days credit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supplier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ieħor li tak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30 days credit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jien naħdem kemm tkun tiġi tiswa’ din jekk se nħallas wara sebat ijiem.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Imma l-mistoqsija tiegħi mhijiex dik.  Jien qed ngħid li din hija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a piece of information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li hija sensittiva b’tali mod li min jafha jista’ jkollu vantaġġ fuq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bidders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oħrajn. 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bidders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l-oħrajn kienu joffru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credit terms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bl-istess mod bħalma kienet toffri Totsa, speċjalment bħalma ġara f’dan il-każ partikolari?  Jew kienet dik il-kumpanija biss li kienet toffri dawn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 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l-oħrajn qatt ma għaddilhom minn rashom jagħmlu din it-tip ta’ offerta?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B’mod speċifika ma nistax nirrispondi għax impossibbli li niftakar kull FPC kif kien jittenderja 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tiegħu.  Impossibbli li nwieġbek speċifiku.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Dnub li m’hemmx Minuti biex nikkonfermaw li effettivament ċerti għażliet saru minħabba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 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Mhux hekk?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Hekk hu.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Dnub li mhemmx dawn il-Minuti għax ma nistgħux ngħidu jekk kienx hemm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oħrajn li taw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credit terms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bħal dawn.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Mill-2011 kien hemm il-Minuti wkoll.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Imma aħna qed nitkellmu qabel l-2011, fil-perjodu tad-dlam, fid-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dark ages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Milli niftakar jien, il-proċess ta’ evalwazzjoni kien jibda billi wieħed jara li l-prodott li qed jiġi offrut huwa dak mitlub.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It’s not a question of quality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qed nitkellmu fuq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 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Tiftakar istanzi oħrajn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bidders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oħrajn li kienu offrew dan it-tip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 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M’iniex neskludi l-fatt li seta’ kien hemm oħrajn.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Però ma tiftakarx b’xi każ partikolari.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B’mod speċifiku hekk, le għax kif qed ngħidlek, rajna ħafna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tenders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bids.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Dawn speċifikament niftakarhom għaliex mexa għall-kuntratt u ġew għandi biex inħallas.  Jiġifieri dawk se niftakarhom żgur.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Nimmaġina li kollha ġew għandek biex...  Nimmaġina li inti tieħu ħsiebhom.  Mhux hekk?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Fejn jidħol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petrol, diesel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...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Allura kull kuntratt li jidħol, jiġi għandek għall-ħlas.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Sintendi, imma li qed ngħid jien hu li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mhux kollha se jsiru kuntratt, jekk kellek erba’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għażilt wieħed, se jsir kuntratt wieħed u allura iktar se tkun konoxxenti miegħu.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Taqbel miegħi li min kien joffri li jagħti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 terms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anke b’interessi fit-tul, kien ikollu vantaġġ fuq ħaddieħor?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Min-naħa tiegħi nerġa’ ngħid l-istess ħaġa; it-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 joħroġ, jitqassam lil kulħadd, li jkun hemm miktub joffru fuqu.  Issa x’kienu jkunu jafu 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suppliers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jien ma nistax ngħid.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Imma kienet kundizzjoni li kienet determinanti,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at least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f’każ partikolari għax huwa msemmi fir-rapport.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Konna nitolbu li jkollna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tal-inqas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30 days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Issa din mhux dejjem kienet il-prassi li titlob it-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30 days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imma kien hemm evoluzzjoni.  Meta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cashflow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tkun iktar magħfusa, tkun tixtieq li jkollok aktar żmien biex tilħaq tbigħ il-prodott u ddaħħal il-flus tiegħu.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Meta għedt li dħalt fl-FPC?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Meta daħal Antoine Galea.  L-ewwel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attendejtu fl-20 ta’ April 2009.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U fl-RMC?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L-RMC ġie ffurmat fil-25 ta’ April 2006.  Dakinhar ilqtajna l-ewwel darba.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fl-RMC kont tliet snin qabel l-FPC.  Fl-RMC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inti bħala segretarju kont iżżomm il-Minuti tal-laqgħat?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Kont iżżomm Minuti li għadhom jeżistu sal-lum u wieħed jista’ jirriferi għalihom.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Il-Minuti ta’ kull kumitat li attendejt għalih jien.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tniżżel min kien preżenti, x’deċiżjonijiet ittieħdu...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Fi x’ħin bdejna, fi x’ħin spiċċajna, min kien preżenti, min kien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excused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l-aġenda...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Kif għandhom isiru l-affarijiet.  Meta fl-2009 dħalt fl-FPC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advisor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rajt li assolutament ma jeżistux Minuti, inti li f’kumitat importanti ieħor kont tieħu l-Minuti, ma ġbidtx l-attenzjoni li f’dak il-kumitat kien qed isir nuqqas kbir li mhux qed jittieħdu Minuti?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Kif għedt sewwa inti, jien ma kontx f’pożizzjoni li nagħmel dik ir-rimarka għax jien kont imsejjaħ hemmhekk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just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punto di referenza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waqt il-kumitat.  Jiġifieri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as such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ma ħassejtx li kont idoneju biex niġbed l-attenzjoni ta’ xi ħadd meta jien lanqas biss qed nifforma parti bħala membru u lanqas kelli ittra ta’ ħatra, eċċ.  Kienet xi ħaġa li nnutajtha imma mhux li mort ngħid lil xi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top person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Ħalli nagħmillek il-mistoqsija b’mod differenti.  Inti li kont qiegħed hemmhekk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advisor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allura meta xi ħadd se jdur fuqek u jgħidlek x’taħseb fuq tali ħaġa, inti li kont tagħti l-parir tiegħek, ma kontx tiddejjaq li ħadd ma kien qed jirrekordja dak il-parir u allura għada pitgħada jista’ jmur xi ħadd jgħid li mhux veru li kont għedt li għedt?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Jien, iktar milli opinjoni jew pariri, kont inkun mitlub naħdem xi kalkolazzjoni.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Mela ħalli npoġġi l-mistoqsija b’mod iktar dirett.  F’dak li inti kont meħtieġ li tagħmel – kalkolazzjoni, parir,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whatever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– ma kontx inkwetat li dak li qed tgħid u tagħmel ma kienx qed ikun irrekordjat?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Biex inkun preċiż, meta dħalt jien daħlet magħha l-famuża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grid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dik il-lista fejn jiġu mniżżlin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bids,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l-offerti, l-ammonti...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hemm imniżżel li inti għedt “X”, “Y”, “Z”?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M’hemmx imniżżel li Godfrey qal “hekk”, però jekk kien hemm prezz li kellu jiġi aġġustat minħabba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credit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li semmejna, u allura nħadem, kien ikun imniżżel hemmhekk.  Konna nniżżluh.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 m’iniex qed nagħmel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enquiry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fuq jekk l-affarijiet li hemm miktub fuq dik il-famuża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grid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humiex tajbin jew le.  Jien qed nistaqsik jekk inti li kont qiegħed segretarju f‘kumitat ieħor fejn kont iżżomm il-Minuti – u għamilt sew li kont iżżommhom b’mod formali anke dak li jingħad, min jgħidu, min kien assenti, min kien skużat, eċċ għax hekk għandhom isiru l-affarijiet – ħassejtekx skomdu li meta kont qed tagħmlilhom dawn il-kalkalazzjonijiet, ma kien hemm ħadd li kien qed jirrekordja dak li kont qed tgħid biex għada pitgħada ħadd ma jkun jista’ jipponta lejk u jgħid li dak li għedt kien kollu ħażin.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Le, ma ħassejtnix skomdu għax fil-verità l-kalkulazzjoni li kont nagħmel jien kienet tiġi mniżżla fuq dik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grid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jiġifieri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record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 hemm.  Jekk illum xi ħadd irid jara l-kontribut tiegħi x’kien u jara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kif ġie maħdum il-prezz, jista’ jarah.  Ma ħassejt xejn stramb li dak li qed ngħid jien mhux qed jiġi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recorded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għax kien qed jiġi kkalkolat, maħdum, u abbażi tiegħu kienet tittieħed id-deċiżjoni...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M’hemmx biss imniżżel min għamel dik it-tip ta’ kalkolazzjoni, jiġifieri għall-bniedem minn barra setgħet saret minn kulħadd.  Il-pożizzjoni tiegħek ta’ CFO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fil-ġerarkija tiġi taħt is-CFO tal-Enemalta, Antoine Galea?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financial controller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head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tiegħi kien is-CFO...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 is your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direct superior.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Sa sena ilu kien id-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direct superior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 the meantime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daħal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general manager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u qed nirraporta lilu.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Meta fl-2009 kont fl-FPC – forsi inti ma lħaqtx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the worst days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tal-FPC –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min kien?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Is-Sur Alex Tranter.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Dak iż-żmien,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kienu jidħlu, inti bħala membru fl-FPC, meta kont tarahom?  F’liema stadju kont tara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  L-ewwel nett, kont tarahom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Meta jibda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kienu jinġabu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kienu jiġu moqrija, u l-membri jisimgħuhom u jieħdu n-noti tagħhom.  Dak iż-żmien kien hemm il-karta li kont ippreparajt biex anke tgħin lil dak li jkun iniżżel ftit noti fuqha, dik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grid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Dak kien fil-bidu tal-proċess.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Peress li ma kontx membru tal-FPC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per sè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kont tarahom kollha jew sempliċement kont tara dak li forsi l-FPC kien iħoss li jkollu bżonn il-kontribut tiegħek?  Jew kulħadd kien ikollu aċċess għalihom u jarahom kollha?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Safejn naf jien konna narawhom kollha f’daqqa.  Konna naraw kollox flimkien; jekk kien ikollu tlieta, konna narawhom it-tlieta.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kont taf kif kienu jidħlu għand l-Enemalta, kif kienu jaslu u b’liema proċedura?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Fil-bidu, meta ġejt imsejjaħ l-ewwel darba ma kontx naf eżatt kif kien il-proċess, imma kienet iġġibhom is-segretarja taċ-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ġo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envelope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Ġo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envelope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kienu jiġu?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Nassumi li kienu ġo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envelope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Issa, kenux ġo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envelope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jew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folder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jew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whatever,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ma niftakarx.  Imbagħad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 jibda jenumerahom waħda waħda u jaqrahom.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Kif jaslu għand is-segretarja taċ-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kont taf?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Le, jien kont nasal hemmhekk għall-ħin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You never enquired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jew qatt ma ħassejt li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you had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to enquire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kif dawn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qed jidħlu għand l-Enemalta u b’liema proċedura?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Fil-bidu naħseb li kienu jidħlu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via fax.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Għalfejn qed tgħid li taħseb?  Għax forsi smajt mill-proċeduri s’issa li għamilna hawnhekk?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Xi kultant tiġrilek dik id-diffikultà, li tista’ tiftakar  imbagħad terġa’ tisma’ lil xi ħadd jgħidha u tibda tistaqsi lilek innifsek jekk ftakartux inti jew inkella smajtux.  Fil-bidu, meta kienu joħorġu l-offerti, fuq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invitation to tender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(ITT) kien ikun hemm li jistgħu jintbagħtu by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fax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jew by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imbagħad iktar ‘il quddiem spiċċat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fax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u baqgħu jidħlu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in a generic email account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Imbagħad kien hemm dak il-proċess ta’ żvilupp li sar fl-2011 li naħseb li kulħadd issa huwa familjari miegħu.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Allura meta kontu tkunu fl-FPC, anke inti li ma kontx membru, kont tkun taf li dawk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ikunu daħlu b’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fax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jew b’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qabel ma nqaleb kollox għall-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generic 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Kont tinduna għax karta dieħla minn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fax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tkun mod u dik li tkun daħlet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by 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tkun mod ieħor.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Allura meta inti għandek xi ħaġa daqshekk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open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bħalma hija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fax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generic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ma kontux tiċċekkjaw jekk dawk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faxes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għandhomx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ħin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u d-data li jkunu effettivament ġew ippruvati li daħlu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entro termine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ta’ dak it-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  Jew kontu teħduhom bħala tajbin la tpoġġew quddiemkom allura ma tagħtux każ jekk dawn ġewx fil-ħin jew le?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Kif diġà għedt, peress li r-responsabilità tiegħi kienet limitata għal meta xi ħadd jistaqsi prodott kemm jiswa eċċ, sinċerament ngħidlek...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Nifhem li ma kellekx irwol daqshekk attiv fl-FPC; naħseb li minn kulħadd l-inqas wieħed li kellek responsabilità.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Naħseb li kont l-iktar wieħed li noqgħod kwiet.  F’każ li jinqala’ l-bżonn li jkollhom jikkalkulaw xi ħaġa, kienu jgħiduli, mill-bqija kienu l-membri li jiddeċiedu.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Naħseb li 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l-aktar li kellu responsabilità, is-CFO...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Nassumi li l-membri kollha kellhom ir-responsabilità; id-deċiżjonijiet kienu jittieħdu bħala kumitat.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Imbagħad inqaleb kollox għall-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generic 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fejn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bdew jidħlu f’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email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partikolari u sirna nafu bil-proċedura li wieħed ried jikkomunika mal-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Malta Information Technology Agency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(MITA) biex jingħata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password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ħalli 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jidħol f’dan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account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minn hemmhekk ikun jista’ jniżżel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jkunu daħlu, jiġu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printed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intom tevalwawhom.  Biex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ikun jaf x’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password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għandu dan l-imbierek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account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it-telefonata kienet issir quddiemkom?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Milli niftakar kien hemm perjodu fejn konna nibdew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meeting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u tintuża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password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temporanja biex imbagħad tingħatalek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password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biex tkun tista’ tidħol biha fl-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account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Jekk niftakar sew kien hemm perjodu fejn konna nidħlu għall-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meeting,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tinbidel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password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biex tidħol fuq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account...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Quddiemkom.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Iva. Jiġifieri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password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temporarja kienet tkun diġà magħrufa u allura tinbidel waqt il-kumitat u jidħlu fl-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account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dak il-ħin u jiġu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printed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dak il-ħin.  Iktar ‘il quddiem, jiġifieri fl-2011 jew anke fl-2012,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password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temporarja bdiet ukoll tintalab waqt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Kif għandu jkun.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Niftakar li ġieli domna nofs siegħa, tliet kwarti biex nibdew.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Min kien jitlobha din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password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lill-MITA biex tidħlu fl-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account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ħalli tkunu tistgħu taraw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  Kien iċempel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personalment?  Kien iqabbad lil xi ħaddieħor?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Meta kien qed isir kollox hemm ġew naf li kien ikun hemm persuna mill-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IT section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fuq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computer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kienu jikkomunikaw mas-segretarja tal-FPC li kienet tkun preżenti wkoll u jikkomunikaw mal-MITA biex jingħataw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password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fil-preżenza tal-kumitat dak il-ħin.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Però effettivament dak li jkun hemm fuq l-i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screen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computer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biss kien jarah.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Le, ma naħsibx.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Kien idawwar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laptop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biex tkunu tistgħu tarawhom intom ukoll?  Kontu taraw li daħlu,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one, two, three, four, five 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allura qed jipprintja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one, two, three, four, five 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  Ma naħsibx li kontu taraw x’kien hemm fuq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screen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computer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!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Ħa nitkellem għalija.  Jekk kont ninzerta qiegħed bil-qiegħda ħdejh iva, imma jekk kont inkun bħalma qiegħed hawnhekk, pereżempju minn hawnhekk jien m’iniex qed nara x’hemm fuq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computer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tiegħek.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For transparency’s sake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ma kienx idawwar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laptop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lejkom biex taraw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kienu daħlu.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Ċerti dettalji huwa diffiċli li nibqa’ niftakarhom.  Jista’ jkun li kien hekk, imma...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Imma inti tifhem li l-irwol tal-FPC ma kienx biss li tintagħżel l-aħjar offerta, imma li l-proċess ikun trasparenti mill bidu sal-aħħar.  Għalhekk fil-bidu tal-mistoqsijiet tiegħi jien għedt li min kien jaf b’dik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vital piece of information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fuq l-Enemalta kien seta’ jagħmel offerta aħjar.  Kien hawn dawn it-toqob fis-sistema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bidding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bil-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fax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b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’emails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li jarahom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dak il-ħin stess.  Forsi tista’ tistaqsini: Allura toqgħod taħseb ħazin f’kulħadd?  Imma meta tara rapport bħal dak li jgħid li lanqas l-ovvju ma kien isir, bilfors li tibda taħseb fl-affarijiet ħżiena.  J’alla huma biss suppożizzjonijiet, imma għalhekk qed nagħmlu dawn il-mistoqsijiet ħalli niċċaraw dan kollu.  Jiġifieri 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ma kienx idawwar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computer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jgħidilkom “</w:t>
      </w:r>
      <w:r w:rsidRPr="00CE00FF">
        <w:rPr>
          <w:rFonts w:ascii="Times New Roman" w:hAnsi="Times New Roman" w:cs="Times New Roman"/>
          <w:sz w:val="24"/>
          <w:szCs w:val="24"/>
        </w:rPr>
        <w:t>dawn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 huma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daħlu</w:t>
      </w:r>
      <w:r w:rsidRPr="00CE00FF">
        <w:rPr>
          <w:rFonts w:ascii="Times New Roman" w:hAnsi="Times New Roman" w:cs="Times New Roman"/>
          <w:sz w:val="24"/>
          <w:szCs w:val="24"/>
        </w:rPr>
        <w:t xml:space="preserve"> u jiffirma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xi </w:t>
      </w:r>
      <w:r w:rsidRPr="00CE00FF">
        <w:rPr>
          <w:rFonts w:ascii="Times New Roman" w:hAnsi="Times New Roman" w:cs="Times New Roman"/>
          <w:i/>
          <w:sz w:val="24"/>
          <w:szCs w:val="24"/>
        </w:rPr>
        <w:t>log</w:t>
      </w:r>
      <w:r w:rsidRPr="00CE00FF">
        <w:rPr>
          <w:rFonts w:ascii="Times New Roman" w:hAnsi="Times New Roman" w:cs="Times New Roman"/>
          <w:sz w:val="24"/>
          <w:szCs w:val="24"/>
        </w:rPr>
        <w:t xml:space="preserve">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li fil-fatt daħlu dawk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jiġu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printed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dawk il-bids.  Din ma kenitx issir.  Kienu jiġu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printed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jew mis-segretarja min-naħa tal-IT u jitqassmulkom dawn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Hux hekk?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Hekk hu.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ONOT. LUCIANO BUSUTTIL: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Meta naslu għal tmiem il-laqgħa tal-FPC u allura tkun trid issir komunikazzjoni mill-ġdid biex dak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account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jerġa’ jingħalaq, dik il-proċedura kienet issir quddiemkom?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Li niftakar hu li l-biċċa l-kbira, meta jispiċċa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meeting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jien kont nitlaq ‘il barra – l-uffiċċju tiegħi qiegħed Birżebbuġa u aħna konna niltaqgħu l-Marsa – u mmur inkompli bix-xogħol tiegħi.  Huma kienu jkunu għadhom hemmhekk, nassumi biex jagħlqu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account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affarijiet hekk.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Meta, bħal kulħadd, inti qrajt ir-rapport tal-Awditur Ġenerali fejn qed jingħad li hemm istanzi li m’hemmx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record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saret din il-komunikazzjoni aħħarija biex tingħalaq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password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f’xi ċirkostanza żgur u sussegwentement, fil-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ta’ wara, ma saritx il-komunikazzjoni biex jinfetaħ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account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mill-ġdid, x’kienet ir-reazzjoni tiegħek?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Ngħid il-verità għedt “possibbli ġara hekk?”.  Ma kelli l-ebda mod kif nista’ nivverifika, jiġifieri qisek tgħid li jekk hemm miktub hekk…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Min seta’ jivverifika?  Naħseb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biss kien ikollu aċċess u jista’ jitlob u jagħmel din il-proċedura; ħadd minnkom ma seta’ jivverifika.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 żgur ma stajtx nivverifika.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U lanqas il-kumplament tal-FPC; ħadd ma kien jivverifikahom dawn l-affarijiet.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Hekk naħseb.  Hemm is-segretarja li naħseb kienet tagħlaq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account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imbagħad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computer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jintefa.  Jiddispjaċini ma nistax ngħidlek min kien jagħmel xiex għax kif għedtlek ħafna drabi tkun diġà għamilt xi sagħtejn jew tlieta hemmhekk u...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Is-segretarju tal-FPC min kien?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Mill-2011 kienet Ms Janice Mercieca.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U mill-2009 sal-2011 min kien segretarju?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Ma nafx li kien hemm segretarju.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Ħadd ma kellu rwol ta’ segretarju?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Ma kien hemm ħadd li rajtu jagħmel dak ix-xogħol biex iżomm il-Minuti.  Kien hemm min bħal, pereżempju, Janice Mercieca u oħrajn li kienu jieħdu n-noti, imbagħad fl-aħħar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 jiġi mmarkat min rebaħ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dik il-karta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grid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eċċ. kienet tiġi ffirmata mill-membri u tidħol flimkien mal-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ġo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envelope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kien jiġi ssiġillat u jinżamm għand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Issa ħalli ngħaddi għall-RMC.  Inti kont fl-RMC mill-2006 u bqajt prattikament s’issa.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Kont sal-aħħar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ta’ Marzu u issa qiegħed f’dan il-kumitat il-ġdid.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Spjegalna fi ftit kliem, forsi mingħajr ma tkun daqshekk tekniku, ix-xogħol tal-RMC x’kien ikun u x’relazzjoni kien ikollu mal-għażla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bidders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kien ikun hemm fl-FPC.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L-RMC u l-FPC huma żewġ kumitati separati, jiġifieri relazzjoni mal-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bidders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neskludiha.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Jiġifieri dak li jkun deċiż fl-RMC ma kienx ikollu effett fuq il-prezz taż-żejt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qualsiasi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derivative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jew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eventwalment jinxtara mill-FPC?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L-FPC qed tixtri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physical product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se jiġi għandek jew se jinbigħ, fil-każ ta’ petrol u diesel, jew inkella se jinħaraq għall-ġenerazzjoni tal-elettriku, fil-każ ta’ żejt, filwaqt li l-funzjoni prinċipali tal-RMC huwa li timitiga r-riskju ta’ varjazzjoni fil-prezzijiet.  Jekk nieħu l-eżempju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fejn qed tbigħ il-petrol u d-diesel u jien niffissa prezz, allura jien inkun irrid nara f’każ li dak il-prodott jogħla jew jinżel meta niġi biex nixtrih.  Hemmhekk jidħol ir-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risk management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huwa għodda ta’ kif wieħed jista’ jimitiga dak ir-riskju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volatility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fil-prezzijiet.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LUCIANO BUSUTTIL: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U kif kien iseħħ dan fil-prattika?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GODFREY SCICLUNA: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Fil-prattika, għal perjodu kbir ta’ żmien tal-RMC, mhux mill-bidu nett għax kien hemm żmien fejn anke l-petrol u d-diesel ġew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 kienu jiġu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fuels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power station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r-rata tal-kambju għax aħna nixtru l-prodotti taż-żejt u nħallsu bid-dollaru u allura għandek ir-riskju tal-volatilità mal-ewro.  Dawn kienu żewġ riskji li meta qed tbigħ l-elettriku u ż-żejt ma tafx kemm se jiswilek u jkollok preokkupazzjoni li jista’ jogħlilek ħafna, ma tifdihx eċċ. Kien proprju għal dan ix-xogħol li jiltaqa’ l-RMC biex jara fiċ-ċirkostanzi x’inhu l-aħjar li jsir; jekk pereżempju hemm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feeling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l-prezz  taż-żejt se jogħla allura kien ikun hemm iktar min jaqbel li wieħed jiffissa l-prezz għall-futur u jieħu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 positions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filwaqt li jekk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feeling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tal-maġġoranza kien li l-prezz taż-żejt nieżel ma jkunx hemm għalfejn tiffissa prezz.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Ovvjament jekk iffissajt prezz, imbagħad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the actual physical product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trid tixtrih b’dak il-prezz.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Le. Meta inti tixtri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physical product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għandek kuntratt mas-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fejn ikun ġie miftiehem prezz, liema prezz fil-maġġoranza tal-każi jkun marbut mas-suq.  Issa jekk il-perjodu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huwa ta’ sitt xhur, inti taf x’inhu l-prezz illum imma ma tafx x’se jkun għada u allura dik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variability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jista’ jkollok fejn jista’ jogħlielek eċċ. inti tista’ tilqa’ għaliha b’għodda li tgħinek taħdem bil-kontra f’każ li tkun se tmur ħażin għax il-prezz ikun se jogħla.  Xi kultant ikun hawn l-idea li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qisu xi bakketta maġika li wieħed jużaha biex jagħmel il-flus biha, mentri fil-verità l-iskop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– u min-naħa tal-Enemalta, minn dak li dejjem rajt, ma kellhomx l-iskop li jispekulaw fuq il-prezz – huwa l-istabilità. 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hedging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huwa mezz li jista’ jgħinek fl-istabilità tal-prezzijiet u allura jekk il-prodott ikun għola, tista’ tirkupra xi ħaġa minn kuntratt totalment separat, fejn tkun ftehmt ma’ terza persuna li se jpattilek għad-differenza bejn il-prezz li inti ffissajt 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variable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fil-verità se tħallas lis-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Ovvjament tista’ tiġri bil-kontra fis-sens li  jekk il-prodott ikun roħos u allura ffrankajt il-flus minn fuq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physical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imbagħad ikollok tħallas min-naħa l-oħra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Dawn id-deċiżjonijiet fl-RMC kienu jittieħdu anke wara intervent minn esperti mis-CBM u esperti oħra mill-qasam finanzjarju barra l-Enemalta.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Fil-kumitat kien ikun hemm preżenti membru rappreżentant tas-CBM f’kull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fil-bidu tal-RMC – jidhirli għall-ħabta tal-2006 u l-2007 – kien ikun hemm ukoll konsulent barrani li kien jagħti l-opinjoni tiegħu fuq il-prezzijiet taż-żejt.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U kif għedt qabel, id-deċiżjonijiet li kontu tieħdu kienu jkunu dejjem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minuted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Id-deċiżjonijiet li kienu jittieħdu kont indaħħalhom fil-Minuti.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Naħseb rajt ukoll fir-rapport li ġie rrimarkat li kien kienet intbagħtet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mill-Ministru ta’ dak iż-żmien, Austin Gatt, liċ-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tal-RMC.  Din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kienet telgħet fuq l-aġenda tar-RMC wara li ġiet riċevuta minn Alex Tranter?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Hija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minuted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kien hemm diskussjoni fuq din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partikolari?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Li l-kumitat ġie ppreżentat b’dik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qiegħda miktuba, li l-kumitat tkellem fuqha...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LUCIANO BUSUTTIL: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X’kienet ir-reazzjoni tal-kumitat għaliha?</w:t>
      </w: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Ir-reazzjoni tal-kumitat kienet li hemmhekk kellna direzzjoni fejn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istakeholder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jixtieq jasal mal-Enemalta u allura bħala kumitat kellna nimxu magħha.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Il-kumitat ma staqsiex jekk kienx hemm xi esperti finanzjarji li l-ministru forsi kkonsulta magħhom biex wasal għal dik it-tip ta’ direzzjoni?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Ma naħsibx li hija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minuted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kien hemm…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Le, jien qed nistaqsi jekk il-kumitat ġietux il-kurżità, peress li intom tieħdu deċiżjonijiet b’nies ta’ ċerta esperjenza finanzjarja...  Jiġifieri l-kumitat ħa din id-direzzjoni verbatim?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Trid tara dan fil-kuntest li għadni kemm spjegajt, li irrespettivament min kif wieħed jagħti d-direzzjoni, jekk l-għan tiegħek huwa li jkollok l-istabilità fil-prezz – u kif għedt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mhuwiex biex tispekola ħalli tagħmel il-flus –...  Li inti tasal li jkollok tali direzzjoni…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I’m not contesting the direction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Jekk id-direzzjoni li kienet ġejja mill-ministeru kienet li 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target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għandu jkun “dak”, hija proprju d-direzzjoni li l-kumitat jista’ jaħdem biha.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Ovvjament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he’s the boss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trid toqgħod għal dak li jgħid.  Ma tistax tmur kontra deċiżjoni ta’ ministru f’ġieħ il-Bambin!  Fil-fatt fl-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stess jgħid 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 take responsibility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 ta’ din id-deċiżjoni.  Jien qed insemmiha għax l-Awditur Ġenerali jsemmi li l-istrateġija hija f’idejn l-RMC u dik it-tip ta’ deċiżjoni politika kienet qed tinfluwixxi l-istrateġija tal-RMC.  L-RMC qisu rabtulu jdejh b’mod li ma jistax jagħmel strateġija għal quddiem.  Jiġifieri ma kienx hemm diskussjoni fuqha, li wieħed jista’ jagħmel strateġija s-sena li ġejja kif se jagħmel u ma jagħmilx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Naħseb nerġa’ niġi fil-kuntest li diġà spjegajt li l-kumitat kien jaqbel b’mod unanimu li l-istrateġija qatt ma tkun waħda ta’ spekulazzjoni imma tkun biss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risk management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risk management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isir billi tkun taf x’tixtieq.  Issa jekk il-kumitat flimkien qal li jixtieq li l-istabilità tkun f’”dan” il-livell u allura se jistabbilixxi l-għodda tiegħu ma’ “dak” il-livell, jagħmel dik l-istrateġija, jekk imbagħad il-ministru jagħti direzzjoni u jgħid “dan” huwa l-livell, allura l-membri jgħidu li l-livell ġie stabbilit u jimxu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accordingly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Mingħajr diskussjoni.  Xhud preċedenti qal li dik id-deċiżjoni, fl-ewwel sena kienet fissret telf ta’ madwar $4 miljuni.  Meta f’dik is-sena dik id-deċiżjoni fissret telf ta’ $4 miljun, l-RMC meta ra dik id-deċiżjoni, ma qalx:  Ara din kemm hi tajba għax qed nipprevedu li l-prezz taż-żejt is-sena d-dieħla se jisplodi.  Jew inkella forsi qal:  Din x’tip ta’ deċiżjoni hi? B’liema mod wasalna għaliha?  Ma kien hemm assolutament xejn dawn id-diskussjonijiet fl-RMC?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Ma niftakarx li waqt l-RMC kien hemm dan it-tip ta’ diskussjonijiet fuq dan is-suġġett.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U lanqas li ma tafux xi previżjonijiet se jkun hemm għas-sena d-dieħla fejn jidħol iż-żejt, ma ntqal.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Tajjeb li wieħed jagħraf il-kuntest li dak li għadek kemm qed issemmi, li huwa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loss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li seta’ kien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gain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kif fil-fatt kien is-sena ta’ wara, fuq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physical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qed jaħdem bil-kontra għax inti tagħmel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 policy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tiegħek proprju biex dak li huwa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variable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tiffissah.  Mela jekk jiena għedt li se niffissah f’”dan” il-livell, meta fil-verità kien orħos, jiena ffrankajt il-flus, imma għax xtaqt l-istabilità, fuq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 contract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tlift il-flus.  Imbagħad tista’ tkun ukoll bil-kontra.  Jiġifieri wara nkun bravu ħafna jekk ngħid:  Ara, inxurjajt il-karozza din is-sena u ma ħbatx u allura inxurjajtha għalxejn!  Naħseb li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ta’ min iħares lejh f’dan is-sens.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I’m not contesting the decision per se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GODFREY SCICLUNA: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M’għandix dubju.  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 qed nistaqsi jekk fl-RMC, peress li xogħolkom kien ikun li taraw il-previżjonijiet,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once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rċevejtu din l-imbierka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kienx hemm xi ħadd li jistaqsi jekk tafux x’se jiġri.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Kieku xi ħadd kien jaf li se jiġri hekk, naħseb li m’għadux hawnhekk għax min jaf kemm…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Ovvjament m’għamiltux dan għax kien hemm il-ministru li kien qed jerfa’ r-responsabilità ta’ dak li se jiġri.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Let’s be frank;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ma ddiskutejtuhiex għax kontu koperti li hemm il-ministru qed jerfa’ r-responsabilità tad-deċiżjoni.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Kif qed ngħidlek, kulma kont ikun qed nagħmel waqt il-kumitat kien li nikteb il-Minuti, jiġifieri dak li qed ngħid huwa minn dak li niftakar…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Imma ma ddiskutejtuhiex.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Ma ġiex diskuss jekk il-livell huwiex “hawn” jew iktar ‘il fuq jew iktar ‘l isfel għax kien marbut mal-livell tar-rata tal-elettriku.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Ħassejtukom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safe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bħala kumitat fuq deċiżjonijiet la kien hemm il-ministru qed jerfa’ r-responsabilità.  Jekk ħa r-responsabilità hu, allura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you’re covered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whatever happens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hemm il-ministru responsabbli. Mhux hekk?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Nerġa’ ngħidlek, kienu l-membri li ddeċidew, jiena ħadt nota fil-Minuti, la kien hemm dik id-direzzjoni, il-kumitat mexa magħha.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L-Onor. Fenech Adami.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Sur Scicluna, inti semmejt il-perjodu li fih kont tkun preżenti fl-FPC.  F’dan it-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term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għamilt preżenti fl-FPC min kienu 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chairmen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servejt taħthom?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Tal-Enemalta jew tal-FPC?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Tat-tnejn.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Fil-fatt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tal-Enemalta kien ikun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tal-FPC wkoll.  Meta dħalt jiena 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 is-Sur Alex Tranter, imbagħad servejt taħt Gatt Baldacchino, taħt Spiteri Bailey u taħt Giordimaina.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 naħseb li inti segwejt id-dibatittu li huwa għaddej hawnhekk u taf li hemm allegazzjoni pjuttost serja fir-rapport tal-Awditur, cioè li, kien hemm tliet istanzi fejn minkejja li kien hemm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kienet irħisa jew l-iktar vantaġġjuża, din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ma ntgħażlitx.  Qiegħed f’pożizzjoni li tgħidilna jekk taqbilx mal-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istatement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l-FPC għamel l-għażla ħażina f’dawn it-tliet ċirkostanzi?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Jiena li kont inkun preżenti waqt il-kumitat u l-biċċa l-kbira taż-żmien kont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technical adviser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f’każ li jkun hemm il-bżonn, qatt ma niftakar xi darba li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ġiet magħżula meta kien hemm oħra aħjar minnha.  Issa meta nużaw il-kliem “aħjar minnha” ma rridux naraw biss il-prezz imma t-total tagħha.  Kif diġà ssemma, jista’ jkun li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tkun irħisa mbagħad ma tkunx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to spec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Dawk li ma kenux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to spec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kienu jiġu esklużi mill-ewwel.  Imbagħad għandek ukoll termini oħra bħalma ssemmew, jiġifieri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credit period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eċċ.  Inti trid tikkalkula dawk x’jiswew u trid tara l-aħjar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 overall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Safejn niftakar jiena l-kumitat dejjem għażel l-aħjar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inti qed tgħidilna li minkejja li jissemmew tliet istanzi fejn intgħażlet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ma kenitx l-orħos, xorta fil-fehma tiegħek kienet intgħażlet l-aħjar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mhux l-orħos imma l-aħjar.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Do you stand by this declaration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Inti taf ukoll li diversi drabi f’dawn il-proċeduri ssemma r-rwol ta’ dak li kien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Alex Tranter, u ssemma diversi drabi artiklu li kien deher f’waħda mill-gazzetti lokali fejn dan l-artiklu kien jagħti l-impressjoni li Alex Tranter kien il-bidu u t-tmiem ta’ dan l-FPC. X’inhu l-ġudizzju tiegħek?  Dan l-FPC kien dominat minn persuna waħda fejn li tgħid hi jseħħ, jew kienu jsiru diskussjonijiet u analiżi, imbagħad tittieħed deċiżjoni?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Fil-perjodu li kont inkun preżenti,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 ikun qed imexxi l-kumitat, kien jaqra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jiddiskuti ma’ kulħadd u kulħadd jitkellem u jgħid l-opinjoni tiegħu.  Jiena dejjem hekk rajthom isiru l-affarijiet.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kienet issir diskussjoni, mhux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jiftaħ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envelope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jgħid “dan hu” u kulħadd jagħlaq ħalqu, kważi qegħdin hemm ornament u tgħaddi tiegħu.  Naqblu?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Hekk hu.  Il-membri kollha li riedu jikkontribwixxu f’dak il-kumitat kienu jkunu jistgħu jitkellmu u jagħtu l-opinjonijiet tagħhom.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Inti lil Pippo Pandolfino lħaqtu fl-FPC?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Fi żmienu jien ma kontx fl-FPC.  Kif diġà għedt, jien dħalt meta kien daħal Antoine Galea u sejjaħli biex nagħti daqqa t’id.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Lilek, qatt xi ħadd kellmek u offrielek xi flus biex tiddeċiedi mod u mhux ieħor?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Qatt, apparti mill-fatt li lanqas kelli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decision powers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Taf jekk xi ħadd ġiex offrut xi flus biex...?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M’għandix idea.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M’għandekx idea jew ma tafx?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Ma nafx.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Issemmiet ukoll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bagħat il-Ministru Gatt lill-RMC.  Ngħid sew li l-Ministru, f’dik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li għamel huwa li takom struzzjonijiet biex ma tixtrux ogħla u mhux orħos minn tali prezz?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Hekk hu.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meta l-Ministru takom x’inhi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policy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tal-Gvern u qalilkom “tonfqux ogħla minn ċertu prezz”, inti fhimtha li ma stajtux tixtru b’orħos?  X’fhimt inti?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Personalment bħalissa ma niftakarx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wording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Forsi jekk għandkom kopja tagħha...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Qiegħda b’paġna 334 tar-rapport u tgħid hekk:</w:t>
      </w:r>
    </w:p>
    <w:p w:rsidR="00CE00FF" w:rsidRDefault="00CE00FF" w:rsidP="00CE00F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Default="00CE00FF" w:rsidP="00CE00F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“I think that the Risk Management Committee should keep in mind the following parameters:</w:t>
      </w:r>
    </w:p>
    <w:p w:rsidR="00CE00FF" w:rsidRPr="00CE00FF" w:rsidRDefault="00CE00FF" w:rsidP="00CE00F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we have gone for a tariff revision with a benchmark price of crude at $81.8 for calendar 2010.”.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sz w:val="24"/>
          <w:szCs w:val="24"/>
          <w:lang w:val="mt-MT"/>
        </w:rPr>
        <w:t>Għidilna xi tfisser din.  Tfisser li ma stajtux tixtru ogħla jew li ma stajtux tixtru orħos?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 nifhima li jekk it-tariffa ġiet stabbilita bi prezz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crude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ta’ $81.80,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anything above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se jġiegħlek tonfoq iktar milli se ddaħħal mit-tariffa 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anything below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se jkun favur tiegħek.  Jiġifieri qed jgħid lill-kumitat biex meta jagħmel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iżomm f’moħħu li t-tariffa ġiet stabbilita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$81.80.  Jien ma kontx fid-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decision process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għax kont segretarju però neħodha li tfisser hekk.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Inti għalik dik tfisser li ma tonfoqx iktar.  Però teskludik milli tonfoq inqas?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GODFREY SCICLUNA: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Ma jidhirx li qed jeskludi...  Qed jagħmilha ċara li t-tariffa hemmhekk qiegħda bbażata fuq $81.80 u l-kumitat għandu jżomm f’moħħu li dik hija r-rata li t-tariffa ġiet maħduma biha biex jekk se jagħmel xi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...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Nirringrazzjak.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Grazzi ħafna, Sur Scicluna.  Milli fhimt m’hawnx iktar mistoqsijiet għalik u għalhekk tista’ tirtira.  Insejħu issa lil Dott. Godwin Debono.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Dott. Godwin Debono daħal fil-Kamra.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Dott. Debono, se tagħtik il-ġurament l-Iskrivana.  Xtaqt ninfurmak li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proceedings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huma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streamed live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fuq l-internet u li għandek ukoll id-dritt li ma tweġibx xi domandi li b’xi mod jistgħu jinkriminawk.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Jiena, Godwin Debono, naħlef li ngħid is-sewwa, is-sewwa kollha u xejn ħlief is-sewwa.  Hekk Alla jgħin</w:t>
      </w:r>
      <w:r>
        <w:rPr>
          <w:rFonts w:ascii="Times New Roman" w:hAnsi="Times New Roman" w:cs="Times New Roman"/>
          <w:sz w:val="24"/>
          <w:szCs w:val="24"/>
          <w:lang w:val="mt-MT"/>
        </w:rPr>
        <w:t>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Nirringrazzjak.  Hawn talba mill-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sabiex jiffilmjaw l-ewwel ftit mumenti tax-xhud.  It-talba qed tiġi milqugħa.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sz w:val="24"/>
          <w:szCs w:val="24"/>
          <w:lang w:val="mt-MT"/>
        </w:rPr>
        <w:t>Dott. Debono, tista’ tgħidilna x’inhi l-professjoni tiegħek?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Geophysicist.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X’kien l-irwol tiegħek b’relazzjoni mal-Enemalta bejn l-2008 u l-2011, li huwa l-perjodu li jkopri r-rapport tal-Awditur Ġenerali?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F’dan il-perjodu kont membru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Advisory Committee 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sale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Fl-2004, 2005 u 2006 kont membru tal-FPC.  Fl-2006 kien hemm iċ-Chalmers’ Report u twaqqaf l-RMC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and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from that moment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 was never called,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ħlief forsi f’xi okkażjoni waħda.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 Jiġifieri inti qatt kont membru tal-FPC?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Iva, imma mhux f’dan il-perjodu.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F’liema perijodu mela?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Previous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2008?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Kont membru tal-RMC?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Dan il-famuż Chalmers’ Report tal-2006, l-FPAC 2, x’kienu l-konklużjonijiet tiegħu?  X’kien l-iskop ta’ dan ir-rapport?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conclusions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tiegħu kienu li rrikkmanda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Fil-fatt l-iskop tiegħu kien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to reduce the risk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kien twaqqaf dak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risk management unit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Inti kont membru tal-FPAC 2?  Għandi l-impressjoni li rajt ismek f’xi dokument li ġie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tabled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però suġġett għall-korrezzjoni.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X’inhu dan?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L-FPAC2 huwa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Procurement Advisory Committee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li kien ippresedut minn Roderick Chalmers.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Iva,  dażgur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inti kont membru tal-kumitat li kien ippresedut mis-Sur Chalmers, li rriferew għalih bħala FPAC2.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Dan l-FPAC2 stabbilixxa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policy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għall-futur?  Irrikkmanda xi ħaġa lill-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board of directors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? X’għamel?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Irrikkmanda li jibda jiġi prattikat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speċifikament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to reduce the risk.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U safejn tiftakar inti, fil-fehma tiegħek, ir-riżultat ta’ xogħolkom kien li fassaltu l-qafas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policy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għall-Enemalta?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Yes.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Kien hemm ir-rakkmandazzjonijiet jiġifieri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fil-fatt ġew implimentati.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U ġew implimentati kif issuġġerejtu intom?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Nimmaġina li iva.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Ngħid sew li l-Ministru responsabbli mill-Enemalta dak iż-żmien, li kien il-Ministru Gatt, fil-Parlament kien qal li kien approva r-rakkmandazzjonijiet fl-intier tagħhom mill-FPAC 2 għall-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board of directors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board of directors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irrikkmandaw lilu?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Does this make sens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Yes it does.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coming back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għall-2008-2011, il-perjodu kopert mir-rapport.  Inti la kont membru tal-FPC u lanqas tal-RMC.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Fl-RMC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defenitely not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fl-FPC l-aħħar li kont kien fl-2006.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Mela sa ċertu punt ix-xiehda tiegħek hija ftit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beyond the scope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tar-rapport kopert mill-Awditur Ġenerali.  Ħalli nistaqsi lill-Membri l-oħra tal-Kumitat jekk għandhomx xi domandi x’jagħmlu.  L-Onor. Caruana.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Dott. Debono, peress li inti kont responsabbli mill-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policy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taf jekk dak iż-żmien kienx hemm xi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policy in place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dwar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quantity disputes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Qatt ma dħalt fihom.  Sakemm kont fl-FPC, kont involut fl-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adjudication phase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mhux fil-fażijiet oħra.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 was an external independant observer.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Ir-rapport tal-Awditur Ġenerali rajtu?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X’inhuma l-kummenti u r-reazzjonijiet tiegħek għal dak li hemm fir-rapport tal-Awditur Ġenerali? Inti għedtilna li ma kontx hemm f’dak il-perjodu u allura naħseb li aktar tħossok liberu biex tikkummenta.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Hemm ħafna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valid points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Such as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Such as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l-laqgħat tal-kumitat iridu jkunu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documented properly.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Fi żmienek dan kont tirriskontrah?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Fi żmieni ma kenux jinżammu Minuti.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l-istess proċedura kienet?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Iva, l-istess proċedura.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Fi żmienek min kien iċ-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 ilħaqt lil Tabone u lil Tranter.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Apparti l-Minuti, hemm xi ħaġa oħra li...?  Ir-rapport tal-Awditur huwa estensiv, jiġifieri naħseb li hemm affarijiet oħra li...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Allavolja ma kenux jittieħdu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proper Minutes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kienu dejjem miġburin, issiġillati ġo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envelope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envelope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kien jiġi ffirmat ukoll.  Jiġifieri kien hemm affarijiet li saru, però seta’ kien hemm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records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aħjar.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Inti kont fil-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Malta Resource Authority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(MRA) ukoll?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L-Awditur Ġenerali jagħmel riferenza għal speċi ta’ battibekk – jekk nistgħu nsejħulu hekk – bejn il-Ministru Austin Gatt u l-Ministru George Pullicino fuq it-tariffi tal-kontijiet tad-dawl u tal-ilma.  Ma nafx jekk qrajthiex fir-rapport tal-Awditur.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Le, m’għandix idea.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Bħala persuna li kont involut – fl-2010 kont involut żgur – u kont ukoll fl-MRA...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Però ma kontx fuq l-elettriku;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 had nothing to do with electricity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Fuq l-ilma biss kont?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Fuq il-minerali u ż-żejt.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Mela xejn.  Skont “The Times” tas-7 ta’ Marzu 2013 inti kont tagħmel parti minn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adjudication board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fi żmien Alex Tranter.  Kien hemm ukoll Alfred Camilleri, Segretarju Permanenti fil-Ministeru tal-Finanzi, Ivan Falzon mill-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Privatisation Unit,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Mario Mizzi mill-MIMCOL, u inti mill-Uffiċċju tal-Prim Ministru.  Dan kien każ fejn kien hemm involut George Farrugia?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Jien ma kont involut fl-ebda inkjesta.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Mela dan li qed insemmi jien x’kien?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In-nies li qed issemmili kienu membri ta’ dak il-kumitat li kien imwaqqaf biex ibigħ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Fl-artiklu qed jingħad li dħaltu wkoll fil-kwestjoni mas-Sur George Farrugia.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 was never involved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in such a thing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Qatt ma kont involut f’biċċa bħal din.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Grazzi.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Xejn iktar.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Mistoqsija waħda dwar dak li staqsa 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rigward il-famuża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policy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kien semma l-Ministru Austin Gatt fil-Parlament.  Dak kollu li suppost sar fuq direzzjoni tal-Ministru fil-Parlament, l-Enemalta għamlitu?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Meta sar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management risk unit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jien ma kontx involut;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once that recommendations were made and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implimented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għalina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it was the end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Dott. Debono, għall-korrettezza u anke biex inkunu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fair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magħna nfusna u mal-iskrivana tal-Kumitat, skond l-informazzjoni li ngħatajna mill-Enemalta, inti qiegħed imniżżel bħala li kont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external consultant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tal-FPC fl-2008.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Is this correct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?  Qed ngħid dan biex nispjega għalfejn sejjaħnilek ħalli ma taħsibx li ġibnik hawn għal kapriċċ.  L-Enemalta rriferew għalik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external consultant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tal-FPC.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Is this correct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 was never a consultant.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Tiftakar jekk qattx kont mitlub tati parir lill-FPC?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Kont membru fl-FPC.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Imma fl-2008?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Kollox sew.  Ma jidhirx li hawn aktar domandi għalhekk tista’ tirtira, Dott. Debono.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DOTT. GODWIN DEBONO: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Thank you very much.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L-Awditur Ġenerali qed jinfurmani li jixtieq jagħmel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statement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nl-NL"/>
        </w:rPr>
        <w:t>IS-SUR ANTHONY C. MIFSUD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CE00FF">
        <w:rPr>
          <w:rFonts w:ascii="Times New Roman" w:hAnsi="Times New Roman" w:cs="Times New Roman"/>
          <w:b/>
          <w:sz w:val="24"/>
          <w:szCs w:val="24"/>
          <w:lang w:val="nl-NL"/>
        </w:rPr>
        <w:t xml:space="preserve">(L-Awditur Ġenerali):  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Nhar it-Tnejn 16 ta’ Settembru 2013, f’Laqgħa Nru. 10, l-Onor. Owen Bonnici talabna nanalizzaw id-data u l-ħin ta’ meta daħlu l-offerti fl-Enemalta.  Aħna ġbarna din l-iformazzjoni u xtaqna nippreżentawha fil-laqgħa preċedenti però l-Onor. Bonnici ma setax ikun preżenti.  Minkejja li anke llum l-Onor. Bonnici huwa mpenjat fil-Parlament u ma setax ikun hawnhekk, inħossu li xorta waħda għandna nippreżentaw din l-informazzjoni.  Qabel ma’ nħalli f’idejn Keith Mercieca jispjega fid-dettall, nista’ ngħid li kien hemm 153 </w:t>
      </w:r>
      <w:r w:rsidRPr="00CE00FF">
        <w:rPr>
          <w:rFonts w:ascii="Times New Roman" w:hAnsi="Times New Roman" w:cs="Times New Roman"/>
          <w:i/>
          <w:sz w:val="24"/>
          <w:szCs w:val="24"/>
          <w:lang w:val="nl-NL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 li ġew ikkunsidrati fi 30 laqgħa tal-FPC u nstabet l-informazzjoni fuq l-offerti kollha minbarra erbgħa.  Inħalli issa f’idejn Keith Mercieca.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Grazzi, Sur Mifsud.  Sur Mercieca, biex tpoġġina ftit fl-istampa, dawn il-153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x’perjodu jkopru?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b/>
          <w:i/>
          <w:sz w:val="24"/>
          <w:szCs w:val="24"/>
          <w:lang w:val="mt-MT"/>
        </w:rPr>
        <w:t xml:space="preserve">(Head Special Audit and Investigation Unit, </w:t>
      </w: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 xml:space="preserve">NAO):  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Ikopru l-istess perjodu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audit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tagħna, jiġifieri mill-2008 sal-2011.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Dawn huma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għal xiri ta’ żejt.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Eżatt.  Kif aġġudikati mill-FPC u jikkorrispondu mal-istess laqgħat li aħna analizzajna waqt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audit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tagħna.  Ħalli nispjegalkom ftit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excel sheet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għaddejtilkom kopja tagħha.  Fl-ewwel kolonna hemm in-numru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fit-tieni kolonna hemm id-data ta’ meta ltaqa’ l-FPC, imbagħad hemm il-ħin li fih huwa ndikat l-għeluq tat-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type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bidder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partikolari.  Hemm ukoll id-data li fiha ġiet sottomessa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il-ħin u l-varjanza mill-ħin li daħlet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closing time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Hemm xi wħud qegħdin bl-aħmar.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Issa nispjegalkom dwar dawk aktar tard.  Fl-aħħar nett hemm jekk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ġietx milqugħa mill-FPC qabel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closing time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jew le u 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type of communication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jiġifieri jekk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daħlitx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by 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jew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by fax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Fejn hemm il-ħin indikat bl-aħmar ifisser li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daħlet wara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closing time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kif stipulat fl-ITT.  Proprjament, biex inkunu preċiżi, it-talba tal-Onor. Bonnici kienet biex inqabblu d-dħul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mal-ħin li fih iltaqa’ l-kumitat, però aħna kellna problema biex nistabbilixxu l-ħin li fih iltaqa’ l-kumitat.  L-unika informazzjoni li ġentilment ipprovditilna l-Enemalta kien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calendar event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li kien jintbagħat mill-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personal assistant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taċ-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però dak mhux indikazzjoni 100% tal-ħin attwali li fih iltaqa’ l-kumitat.  Fil-fatt, ħafna drabi kien jikkorrispondi preċiżament mal-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closure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tal-ITT.  Apparti dan kollu aħna għedna li anke kieku kellna l-ħin tal-meta ltaqa’ l-kumitat kien jagħmel aktar sens li nħarsu lejn l-ITT għax il-ħin li fih jiltaqa’ l-kumitat huwa deċiżjoni interna bejn il-membri tal-kumitat stess; is-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huwa marbut bil-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closing time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tal-ITT.  Mill-analiżi tagħna, kif qal sewwa l-Awditur Ġenerali, sibna li kien hemm 30 aġġudikazzjoni distinta li nvolvew 153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tender submissions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Minn dawn sibna li 31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daħlu tard, jiġifieri 20%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kollha sottomessi f’dak il-perjodu daħlu tard.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Tista’ tgħidilna “tard” xi tfisser?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Aħna ħadna definizzjoni stretta ta’ x’inhu “tard”, jiġifieri minuta tard huwa tard u siegħa tard – kif kien ukoll f’ċerti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– huwa tard ukoll.  Tard huwa tard!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Fejn hemm “0.01” ifisser minuta?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Hekk hu.  Ħalli nispjegalkom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code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ta’ 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 received prior to ITT deadline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”.  Fejn hemm 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 jiġifieri li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daħlet qabel id-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deadline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fejn hemm 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no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 jiġifieri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daħlet wara d-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deadline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Fejn  hemm “1.32” jiġifieri li daħlet minuta u 32 sekonda wara?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Le, dik tfisser siegħa u 32 minuta.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Kien hemm żewġ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dwarhom kien hemm informazzjoni konfliġġenti; fuq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innifisha kien hemm miktub 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late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 u fuq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adjudication grid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kienet meqjusa daqslikieku ġiet aġġudikata.  F’dak il-każ aħna assumejna li wkoll ġiet aġġudikata la qiegħda mniżżla fuq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adjudication grid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Jiġifieri ġiet aċċettata biex tiġi kkunsidrata.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Aħna qed nassumu li ġiet ikkunsidrata xorta waħda.  Minn dawn il-31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daħlu tard, disgħa minnhom rebħu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Nistgħu nkunu nafu minn din ix-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sheet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liema huma?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Il-kulur blu jindika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rebbieħa.  Dawk li huma kulur blu u l-ħin huwa bl-aħmar, bħal pereżempju ta’ Totsa...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Iktar minn hekk xtaqt inkun naf x’inhuma dawk fejn hemm 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unknown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Kull ma hemm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unknown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minn 153 huwa erbgħa.  Nista’ ngħid li kellna ferm aktar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unknowns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, però għamilna eżerċizzju dettaljat, kellimna lill-MITA li pprovdewlna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backups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kollha, però dawn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backups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imorru lura sal-2009 filwaqt li l-erbgħa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unknows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kienu tal-2008.  Kellimna wkoll lill-Enemalta, però għalkemm indagaw, ma setgħux jagħtuna iktar informazzjoni.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Dawn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nafu jekk daħlux b’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jew b’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fax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Le, ma nafux.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Fuq l-oħrajn kif wasaltu għall-ħin?  Għax il-ħin kien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printed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fuq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Jekk hija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fax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hemm id-dettalji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at the top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u jekk hija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hemm il-ħin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email.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Dawk li ma kellniex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emails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tagħhom ġibna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logs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Ħalli neħduhom waħda waħda.  Minn dawk il-madwar 30 kien hemm disgħa?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Mill-31 li daħlu tard, disgħa kienu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the winning 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Disgħa mhuwiex numru kbir u nixtieq li sal-ħin li baqagħlna, kważi tliet kwarti oħra,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you walk us through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kull waħda minn dawn id-disgħa, tidentifika liema huma u kemm daħlu tard.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Nista’ nagħtikom sommarju tagħhom.  Minn disgħa, ħamsa minnhom kienu bejn 26 minuta sa 58 minuta tard, u l-erbgħa l-oħra kienu tard b’minuta, b’żewġ minuti u b’ħames minuti, jiġifieri ftit tard u ħafna tard.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Min kienu dawn id-disgħa?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Kien hemm sitta BB Energy u tlieta Totsa.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L-Enemalta taw spjega għal dan?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Le, aħna ma staqsejniex għal spjegazzjoni.  It-talba kienet biex inqabblu s-sottomissjoni mal-ħin, u aħna hekk għamilna. 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kollha ġew aġġudikati, jiġifieri jekk wieħed iħares lejn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adjudication sheet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jara li kollha huma kkunsidrati; m’hemm l-ebda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li ġiet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ruled out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Ħalli nispjega ftit ta’ min kienu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se nimxi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chronoligically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mal-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 7 –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ta’ Totsa minuta tard;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meeting 9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–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ta’ BB Energy 58 minuta tard;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 15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oħra ta’ BB Energy minuta tard;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 18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oħra ta’ BB Energy 46 minuta tard;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meeting 19 – 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ta’ Totsa żewġ minuti tard;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meeting 22 – 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ta’ BB Energy 51 minuta tard;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 23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oħra ta’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BB Energy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54 minuta tard 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ta’ Totsa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26 minuta tard, u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meeting 28 – 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ta’ BB Energy żewġ minuti tard.  Hemm imbagħad diversi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oħra li wkoll daħlu tard, ġew aġġudikati, però ma rebħux il-kuntratt.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Sur Awditur,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 vista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ta’ dawn ir-riżultanzi nixtieq nitolbok formalment sabiex titlob lill-Enemalta jagħtuna spjega għalfejn f’dawn l-istanzi li qed jirriferi għalihom is-Sur Mercieca, minkejja li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daħlu tard, mhux biss ġew aċċettati u kkunsidrati, imma wħud minnhom saħansitra rebħu t-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Kif fhimt jien, kien hemm tlieta ta’ Totsa u sitta ta’ BB Energy.  Sur Awditur, jien xtaqt nitolbok formalment tagħmel din l-indaġini.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nl-NL"/>
        </w:rPr>
        <w:t>IS-SUR ANTHONY C. MIFSUD: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  Jien nixtieq nitolbok tikkunsidra illi l-fatt li qegħdin f’dan l-istadju, għandux il-Kumitat jibgħat għall-Enemalta u jisma’ l-verżjoni tagħhom għax inkella se nerġgħu nispiċċaw b’rapport ieħor.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Din okkorrietli, però jekk se nagħmlu hekk, se nerġgħu nidħlu fid-diffikultà fejn Peter iwaħħal f’Paul 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vice versa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u nerġgħu nidħlu f’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mare magnum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Issa nistgħu nikkonfrontawhom għax għandna l-verżjonijiet.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Imma se nerġgħu nisimgħu ix-xhieda kollha li smajna minn Awwissu?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Mhux neċċessarjament.  Li qed jissuġġerixxi l-Awditur Ġenerali huwa li jiġu l-uffiċjali tal-Enemalta, li repetatutament qed jiġu hawn quddiemna jgħidulna li ħadd ma semagħhom....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Onor. Caruana, imma meta tgħid li nibagħtu għall-uffiċjali tal-Enemalta, għal min se nibagħtu fil-fatt?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Għal rappreżentant tal-Enemalta.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If anything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nitolbu lil min kien responsabbli dak iż-żmien.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U nisimgħuhom, ladarba kienu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eager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ħafna biex nisimgħuhom!  Xtaqt però nagħmel mistoqsija ta’ kjarfika: Fejn hemm 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bids received prior to ITT deadline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,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il-“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yes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 u n-“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no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 xi jfissru?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Hemm erba’ kategoriji.  Dawn kollha ġew ikkunsidrati, imma l-punt importanti huwa li hemm differenza bejn in-“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not applicable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u l-“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unknown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.  Not applicable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għax kien hemm istanzi fejn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bidders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bagħtu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jgħidu li ma kenux interessati jibagħtu s-sottomessjoni tagħhom – pereżempju l-ewwel linja huwa każ tipiku – u allura aħna kkunsidrajniha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not applicable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.  Kien hemm istanzi fejn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bidders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bagħtu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tagħhom jgħidu li ma kenux interessati wara d-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deadline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, imma ma qisnihiex bħala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tard.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nl-NL"/>
        </w:rPr>
        <w:t xml:space="preserve">PROF. IAN REFALO (Konsulent Legali tal-Awditur Ġenerali):  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Hemm diffikultà oħra, fis-sens li jekk se jinvestiga l-Awditur Ġenerali, hu se jkellem lill-uffiċjali tal-Enemalta li ħafna minnhom ma jistgħux jagħtuh risposta għax ma kenux hemm dak iż-żmien.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Hekk hu.  Iridu jkunu n-nies li kienu hemm dakinhar.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BEPPE FENECH ADAMI: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Sur Mercieca, min kienet il-persuna li kkordinajt magħha f’dan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interim period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biex tagħtik l-informazzjoni?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Aħna kellna ħafna informazzjoni diġà għandna minħabba l-fatt li kellna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diġà.  Li għamilna kien li tlabna lill-MITA biex jagħtuna 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backups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emails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ma kellniex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data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magħha u allura kkordinajna mas-Sur Rodney Naudi mill-MITA u kkordinanja wkoll mal-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internal audit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tal-Enemalta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just in case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kien hemm xi tip ta’ reġistru għall-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faxes.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Però reġistru tal-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faxes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li daħlu ma kienx hemm u allura ma setgħux jipprovdulna iktar informazzjoni.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nl-NL"/>
        </w:rPr>
        <w:t>PROF. IAN REFALO: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  Ħaġa oħra li ta’ min wieħed jerġa’ jsemmi hija li l-Awditur Ġenerali m’għamilx investigazzjoni, kull ma għamel huwa </w:t>
      </w:r>
      <w:r w:rsidRPr="00CE00FF">
        <w:rPr>
          <w:rFonts w:ascii="Times New Roman" w:hAnsi="Times New Roman" w:cs="Times New Roman"/>
          <w:i/>
          <w:sz w:val="24"/>
          <w:szCs w:val="24"/>
          <w:lang w:val="nl-NL"/>
        </w:rPr>
        <w:t>performance audit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>.  Jekk issa se jagħmel investigazzjoni se terġa’ tinfetaħ...  Meta qed tisimgħu ix-xhieda iżjed huwa faċli li intom tistaqsu lilhom dirett.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Sur Mercieca, fejn hemm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 28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tista’ tfakkarni ftit jekk kienx dak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partikolari fejn ma kenitx saret it-telefenota għall-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password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Irrid nara ftit ir-rapport l-ewwel.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nl-NL"/>
        </w:rPr>
        <w:t>IS-SUR ANTHONY C. MIFSUD: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  Mr Chairman, li ridt ngħid ukoll huwa li aħna m’għandniex awtorità fuq nies li m’għadhomx l-Enemalta.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nl-NL"/>
        </w:rPr>
        <w:t>PROF. IAN REFALO: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  Biex l-Awditur Ġenerali jkollu awtorità, irid ikun qed jagħmel investigazzjoni u jsejħilhom taħt l-</w:t>
      </w:r>
      <w:r w:rsidRPr="00CE00FF">
        <w:rPr>
          <w:rFonts w:ascii="Times New Roman" w:hAnsi="Times New Roman" w:cs="Times New Roman"/>
          <w:i/>
          <w:sz w:val="24"/>
          <w:szCs w:val="24"/>
          <w:lang w:val="nl-NL"/>
        </w:rPr>
        <w:t>Enquires Act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nl-NL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  Jien naħseb li l-aħjar ħaġa tkun li nikkonfrontaw lin-nies tal-Enemalta li hemm illum.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Jista’ forsi s-Sur Mercieca jagħtini risposta għad-domanda li għamilt ftit tal-ħin ilu?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IS-SUR KEITH MERCIECA: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Iva, fil-fatt hekk hu.  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 Is-Sur Mercieca qed jikkonferma li f’dak il-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m’hemmx 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>record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 xml:space="preserve"> li saret it-telefonata għall-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password. 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Skont din il-lista, dakinhar il-kuntratt intrebaħ minn BB Energy, b’</w:t>
      </w:r>
      <w:r w:rsidRPr="00CE00FF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bid </w:t>
      </w:r>
      <w:r w:rsidRPr="00CE00FF">
        <w:rPr>
          <w:rFonts w:ascii="Times New Roman" w:hAnsi="Times New Roman" w:cs="Times New Roman"/>
          <w:sz w:val="24"/>
          <w:szCs w:val="24"/>
          <w:lang w:val="mt-MT"/>
        </w:rPr>
        <w:t>li daħlet tard.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E00FF">
        <w:rPr>
          <w:rFonts w:ascii="Times New Roman" w:hAnsi="Times New Roman" w:cs="Times New Roman"/>
          <w:b/>
          <w:sz w:val="24"/>
          <w:szCs w:val="24"/>
          <w:lang w:val="nl-NL"/>
        </w:rPr>
        <w:t>THE CHAIRMAN: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  Mela għalissa nieħdu nota li l-NAO ippreżentalna dan l-i</w:t>
      </w:r>
      <w:r w:rsidRPr="00CE00FF">
        <w:rPr>
          <w:rFonts w:ascii="Times New Roman" w:hAnsi="Times New Roman" w:cs="Times New Roman"/>
          <w:i/>
          <w:sz w:val="24"/>
          <w:szCs w:val="24"/>
          <w:lang w:val="nl-NL"/>
        </w:rPr>
        <w:t>statement</w:t>
      </w:r>
      <w:r w:rsidRPr="00CE00FF">
        <w:rPr>
          <w:rFonts w:ascii="Times New Roman" w:hAnsi="Times New Roman" w:cs="Times New Roman"/>
          <w:sz w:val="24"/>
          <w:szCs w:val="24"/>
          <w:lang w:val="nl-NL"/>
        </w:rPr>
        <w:t xml:space="preserve"> u naraw ftit kif l-aħjar li mmexxu.  Milli qed nifhem, l-aħjar ħaġa hija li nitkellmu mal-uffiċjali tal-Enemalta  għax l-Awditur Ġenerali m’għandux mansjoni fuq dawk li telqu mill-Enemalta.  Nirringrazzjakom.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E00FF">
        <w:rPr>
          <w:rFonts w:ascii="Times New Roman" w:hAnsi="Times New Roman" w:cs="Times New Roman"/>
          <w:sz w:val="24"/>
          <w:szCs w:val="24"/>
          <w:lang w:val="nl-NL"/>
        </w:rPr>
        <w:t>Il-Kumitat huwa aġġornat għal bħal-lum ġimgħa – nhar it-Tnejn u nhar it-Tlieta se nkunu mpenjati fil-plenarju – meta nisimgħu lis-Sur Louis Giordimaina li huwa l-aħħar xhud mill-FPC.</w:t>
      </w: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E00FF" w:rsidRPr="00CE00FF" w:rsidRDefault="00CE00FF" w:rsidP="00CE00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CE00FF">
        <w:rPr>
          <w:rFonts w:ascii="Times New Roman" w:hAnsi="Times New Roman" w:cs="Times New Roman"/>
          <w:i/>
          <w:sz w:val="24"/>
          <w:szCs w:val="24"/>
          <w:lang w:val="nl-NL"/>
        </w:rPr>
        <w:t>Fit-8:27p.m. il-Kumitat aġġorna.</w:t>
      </w:r>
    </w:p>
    <w:sectPr w:rsidR="00CE00FF" w:rsidRPr="00CE00FF" w:rsidSect="0053206D">
      <w:footerReference w:type="default" r:id="rId9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469" w:rsidRDefault="004D0469" w:rsidP="004D0469">
      <w:pPr>
        <w:spacing w:after="0" w:line="240" w:lineRule="auto"/>
      </w:pPr>
      <w:r>
        <w:separator/>
      </w:r>
    </w:p>
  </w:endnote>
  <w:endnote w:type="continuationSeparator" w:id="0">
    <w:p w:rsidR="004D0469" w:rsidRDefault="004D0469" w:rsidP="004D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69" w:rsidRDefault="004D0469">
    <w:pPr>
      <w:pStyle w:val="Footer"/>
      <w:jc w:val="center"/>
    </w:pPr>
  </w:p>
  <w:p w:rsidR="00310782" w:rsidRDefault="00CE0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310782" w:rsidRDefault="00E80522">
        <w:pPr>
          <w:pStyle w:val="Footer"/>
          <w:jc w:val="center"/>
        </w:pPr>
        <w:r>
          <w:fldChar w:fldCharType="begin"/>
        </w:r>
        <w:r w:rsidR="004D0469">
          <w:instrText xml:space="preserve"> PAGE   \* MERGEFORMAT </w:instrText>
        </w:r>
        <w:r>
          <w:fldChar w:fldCharType="separate"/>
        </w:r>
        <w:r w:rsidR="00CE00FF">
          <w:rPr>
            <w:noProof/>
          </w:rPr>
          <w:t>3</w:t>
        </w:r>
        <w:r>
          <w:fldChar w:fldCharType="end"/>
        </w:r>
      </w:p>
    </w:sdtContent>
  </w:sdt>
  <w:p w:rsidR="00310782" w:rsidRDefault="00CE00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1124"/>
      <w:docPartObj>
        <w:docPartGallery w:val="Page Numbers (Bottom of Page)"/>
        <w:docPartUnique/>
      </w:docPartObj>
    </w:sdtPr>
    <w:sdtContent>
      <w:p w:rsidR="00075456" w:rsidRDefault="00E80522">
        <w:pPr>
          <w:pStyle w:val="Footer"/>
          <w:jc w:val="center"/>
        </w:pPr>
        <w:r>
          <w:fldChar w:fldCharType="begin"/>
        </w:r>
        <w:r w:rsidR="004D0469">
          <w:instrText xml:space="preserve"> PAGE   \* MERGEFORMAT </w:instrText>
        </w:r>
        <w:r>
          <w:fldChar w:fldCharType="separate"/>
        </w:r>
        <w:r w:rsidR="00CE00FF">
          <w:rPr>
            <w:noProof/>
          </w:rPr>
          <w:t>27</w:t>
        </w:r>
        <w:r>
          <w:fldChar w:fldCharType="end"/>
        </w:r>
      </w:p>
    </w:sdtContent>
  </w:sdt>
  <w:p w:rsidR="007727DC" w:rsidRPr="00C834DF" w:rsidRDefault="00CE00FF" w:rsidP="00C83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469" w:rsidRDefault="004D0469" w:rsidP="004D0469">
      <w:pPr>
        <w:spacing w:after="0" w:line="240" w:lineRule="auto"/>
      </w:pPr>
      <w:r>
        <w:separator/>
      </w:r>
    </w:p>
  </w:footnote>
  <w:footnote w:type="continuationSeparator" w:id="0">
    <w:p w:rsidR="004D0469" w:rsidRDefault="004D0469" w:rsidP="004D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E6F"/>
    <w:multiLevelType w:val="hybridMultilevel"/>
    <w:tmpl w:val="835E4C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B5AB8"/>
    <w:multiLevelType w:val="hybridMultilevel"/>
    <w:tmpl w:val="EFCE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640FB"/>
    <w:multiLevelType w:val="hybridMultilevel"/>
    <w:tmpl w:val="F32A56D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46321F4D"/>
    <w:multiLevelType w:val="hybridMultilevel"/>
    <w:tmpl w:val="FB160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1642A"/>
    <w:multiLevelType w:val="hybridMultilevel"/>
    <w:tmpl w:val="DBD643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4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hideSpellingError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C4B2F"/>
    <w:rsid w:val="00055480"/>
    <w:rsid w:val="003F19C0"/>
    <w:rsid w:val="004C1AEE"/>
    <w:rsid w:val="004D0469"/>
    <w:rsid w:val="00582AF9"/>
    <w:rsid w:val="008C4B2F"/>
    <w:rsid w:val="00A33DB2"/>
    <w:rsid w:val="00AD23F5"/>
    <w:rsid w:val="00CE00FF"/>
    <w:rsid w:val="00CF1FB4"/>
    <w:rsid w:val="00E80522"/>
    <w:rsid w:val="00ED7658"/>
    <w:rsid w:val="00EF5C4D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B2F"/>
  </w:style>
  <w:style w:type="paragraph" w:styleId="Heading5">
    <w:name w:val="heading 5"/>
    <w:basedOn w:val="Normal"/>
    <w:next w:val="Normal"/>
    <w:link w:val="Heading5Char"/>
    <w:qFormat/>
    <w:rsid w:val="008C4B2F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C4B2F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8C4B2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4B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8C4B2F"/>
  </w:style>
  <w:style w:type="character" w:customStyle="1" w:styleId="FooterChar">
    <w:name w:val="Footer Char"/>
    <w:basedOn w:val="DefaultParagraphFont"/>
    <w:link w:val="Footer"/>
    <w:uiPriority w:val="99"/>
    <w:rsid w:val="008C4B2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8C4B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8C4B2F"/>
  </w:style>
  <w:style w:type="character" w:customStyle="1" w:styleId="TitleChar">
    <w:name w:val="Title Char"/>
    <w:basedOn w:val="DefaultParagraphFont"/>
    <w:link w:val="Title"/>
    <w:rsid w:val="008C4B2F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8C4B2F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8C4B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2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C4B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B2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C4B2F"/>
    <w:pPr>
      <w:numPr>
        <w:numId w:val="1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C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4B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4B2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C4B2F"/>
    <w:rPr>
      <w:b/>
      <w:bCs/>
      <w:i w:val="0"/>
      <w:iCs w:val="0"/>
    </w:rPr>
  </w:style>
  <w:style w:type="character" w:customStyle="1" w:styleId="st">
    <w:name w:val="st"/>
    <w:basedOn w:val="DefaultParagraphFont"/>
    <w:rsid w:val="008C4B2F"/>
  </w:style>
  <w:style w:type="paragraph" w:customStyle="1" w:styleId="Pa18">
    <w:name w:val="Pa18"/>
    <w:basedOn w:val="Normal"/>
    <w:next w:val="Normal"/>
    <w:uiPriority w:val="99"/>
    <w:rsid w:val="008C4B2F"/>
    <w:pPr>
      <w:autoSpaceDE w:val="0"/>
      <w:autoSpaceDN w:val="0"/>
      <w:adjustRightInd w:val="0"/>
      <w:spacing w:after="0" w:line="23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56">
    <w:name w:val="Pa56"/>
    <w:basedOn w:val="Normal"/>
    <w:next w:val="Normal"/>
    <w:uiPriority w:val="99"/>
    <w:rsid w:val="008C4B2F"/>
    <w:pPr>
      <w:autoSpaceDE w:val="0"/>
      <w:autoSpaceDN w:val="0"/>
      <w:adjustRightInd w:val="0"/>
      <w:spacing w:after="0" w:line="21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10291</Words>
  <Characters>58659</Characters>
  <Application>Microsoft Office Word</Application>
  <DocSecurity>0</DocSecurity>
  <Lines>488</Lines>
  <Paragraphs>137</Paragraphs>
  <ScaleCrop>false</ScaleCrop>
  <Company/>
  <LinksUpToDate>false</LinksUpToDate>
  <CharactersWithSpaces>68813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2014-02-25T08:23:00Z</dcterms:created>
  <dcterms:modified xsi:type="dcterms:W3CDTF">2014-02-26T13:30:00Z</dcterms:modified>
</cp:coreProperties>
</file>