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CB" w:rsidRPr="00436CE7" w:rsidRDefault="004A57CB" w:rsidP="004A57CB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436CE7">
        <w:rPr>
          <w:rFonts w:ascii="Times New Roman" w:hAnsi="Times New Roman"/>
          <w:sz w:val="24"/>
          <w:szCs w:val="24"/>
          <w:lang w:val="it-IT"/>
        </w:rPr>
        <w:t>MALTA</w:t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436CE7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Laqgħa Nru. 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It-Tnejn, </w:t>
      </w:r>
      <w:r>
        <w:rPr>
          <w:rFonts w:ascii="Times New Roman" w:hAnsi="Times New Roman"/>
          <w:i w:val="0"/>
          <w:sz w:val="24"/>
          <w:szCs w:val="24"/>
          <w:lang w:val="it-IT"/>
        </w:rPr>
        <w:t>24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436CE7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Frar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Laqgħa Nru. 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It-Tnejn, </w:t>
      </w:r>
      <w:r>
        <w:rPr>
          <w:rFonts w:ascii="Times New Roman" w:hAnsi="Times New Roman"/>
          <w:i w:val="0"/>
          <w:sz w:val="24"/>
          <w:szCs w:val="24"/>
          <w:lang w:val="it-IT"/>
        </w:rPr>
        <w:t>24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436CE7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Frar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57CB" w:rsidRPr="00436CE7" w:rsidRDefault="004A57CB" w:rsidP="004A5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4A57CB" w:rsidRPr="00436CE7" w:rsidSect="00436C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47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4A57CB" w:rsidRPr="005A4772" w:rsidRDefault="004A57CB" w:rsidP="005A4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mt-MT"/>
        </w:rPr>
      </w:pPr>
      <w:r w:rsidRPr="005A4772">
        <w:rPr>
          <w:rFonts w:ascii="Times New Roman" w:hAnsi="Times New Roman" w:cs="Times New Roman"/>
          <w:b/>
          <w:sz w:val="28"/>
          <w:szCs w:val="28"/>
          <w:lang w:val="mt-MT"/>
        </w:rPr>
        <w:t>MINUTI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 xml:space="preserve">Il-Minuti tal-Laqgħa Nru. 37 li saret nhar l-Erbgħa, 19 ta’ Frar 2014, ġew konfermati.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 (Onor. Tonio Fenech):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Immorru mal-ewwel fuq it-tieni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li għandna fuq l-aġenda llum.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5A4772" w:rsidRDefault="004A57CB" w:rsidP="005A4772">
      <w:pPr>
        <w:spacing w:after="0" w:line="240" w:lineRule="auto"/>
        <w:ind w:right="18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4772">
        <w:rPr>
          <w:rFonts w:ascii="Times New Roman" w:hAnsi="Times New Roman" w:cs="Times New Roman"/>
          <w:b/>
          <w:sz w:val="28"/>
          <w:szCs w:val="28"/>
        </w:rPr>
        <w:t>EŻAMINAZZJONI TAL-KUNTRATT IFFIRMAT BEJN IL-KUMMISSARJU TAL-ARTIJIET U L-</w:t>
      </w:r>
      <w:r w:rsidRPr="005A4772">
        <w:rPr>
          <w:rFonts w:ascii="Times New Roman" w:hAnsi="Times New Roman" w:cs="Times New Roman"/>
          <w:b/>
          <w:i/>
          <w:sz w:val="28"/>
          <w:szCs w:val="28"/>
        </w:rPr>
        <w:t>MALTA SHIPBUILDING</w:t>
      </w:r>
      <w:r w:rsidRPr="005A4772">
        <w:rPr>
          <w:rFonts w:ascii="Times New Roman" w:hAnsi="Times New Roman" w:cs="Times New Roman"/>
          <w:b/>
          <w:sz w:val="28"/>
          <w:szCs w:val="28"/>
        </w:rPr>
        <w:t xml:space="preserve"> DATAT 20 TA’</w:t>
      </w:r>
      <w:r w:rsidRPr="005A4772">
        <w:rPr>
          <w:rFonts w:ascii="Times New Roman" w:hAnsi="Times New Roman" w:cs="Times New Roman"/>
          <w:b/>
          <w:sz w:val="28"/>
          <w:szCs w:val="28"/>
          <w:lang w:val="mt-MT"/>
        </w:rPr>
        <w:t xml:space="preserve"> AWWISSU 1979 U E</w:t>
      </w:r>
      <w:r w:rsidRPr="005A4772">
        <w:rPr>
          <w:rFonts w:ascii="Times New Roman" w:hAnsi="Times New Roman" w:cs="Times New Roman"/>
          <w:b/>
          <w:sz w:val="28"/>
          <w:szCs w:val="28"/>
        </w:rPr>
        <w:t xml:space="preserve">ŻAMINAZZJONI </w:t>
      </w:r>
      <w:r w:rsidRPr="005A4772">
        <w:rPr>
          <w:rFonts w:ascii="Times New Roman" w:hAnsi="Times New Roman" w:cs="Times New Roman"/>
          <w:b/>
          <w:sz w:val="28"/>
          <w:szCs w:val="28"/>
          <w:lang w:val="mt-MT"/>
        </w:rPr>
        <w:t>TAL-</w:t>
      </w:r>
      <w:r w:rsidRPr="005A4772">
        <w:rPr>
          <w:rFonts w:ascii="Times New Roman" w:hAnsi="Times New Roman" w:cs="Times New Roman"/>
          <w:b/>
          <w:sz w:val="28"/>
          <w:szCs w:val="28"/>
        </w:rPr>
        <w:t>KUNTRATT IFFIRMAT BEJN IL-</w:t>
      </w:r>
      <w:r w:rsidRPr="005A4772">
        <w:rPr>
          <w:rFonts w:ascii="Times New Roman" w:hAnsi="Times New Roman" w:cs="Times New Roman"/>
          <w:b/>
          <w:i/>
          <w:sz w:val="28"/>
          <w:szCs w:val="28"/>
        </w:rPr>
        <w:t>MALTA SHIPBU</w:t>
      </w:r>
      <w:r w:rsidRPr="005A4772">
        <w:rPr>
          <w:rFonts w:ascii="Times New Roman" w:hAnsi="Times New Roman" w:cs="Times New Roman"/>
          <w:b/>
          <w:i/>
          <w:sz w:val="28"/>
          <w:szCs w:val="28"/>
          <w:lang w:val="mt-MT"/>
        </w:rPr>
        <w:t>I</w:t>
      </w:r>
      <w:r w:rsidRPr="005A4772">
        <w:rPr>
          <w:rFonts w:ascii="Times New Roman" w:hAnsi="Times New Roman" w:cs="Times New Roman"/>
          <w:b/>
          <w:i/>
          <w:sz w:val="28"/>
          <w:szCs w:val="28"/>
        </w:rPr>
        <w:t>LDING</w:t>
      </w:r>
      <w:r w:rsidRPr="005A4772">
        <w:rPr>
          <w:rFonts w:ascii="Times New Roman" w:hAnsi="Times New Roman" w:cs="Times New Roman"/>
          <w:b/>
          <w:sz w:val="28"/>
          <w:szCs w:val="28"/>
        </w:rPr>
        <w:t xml:space="preserve"> U L-</w:t>
      </w:r>
      <w:r w:rsidRPr="005A4772">
        <w:rPr>
          <w:rFonts w:ascii="Times New Roman" w:hAnsi="Times New Roman" w:cs="Times New Roman"/>
          <w:b/>
          <w:i/>
          <w:sz w:val="28"/>
          <w:szCs w:val="28"/>
        </w:rPr>
        <w:t>MALTA LABOUR PARTY</w:t>
      </w:r>
      <w:r w:rsidRPr="005A4772">
        <w:rPr>
          <w:rFonts w:ascii="Times New Roman" w:hAnsi="Times New Roman" w:cs="Times New Roman"/>
          <w:b/>
          <w:sz w:val="28"/>
          <w:szCs w:val="28"/>
        </w:rPr>
        <w:t xml:space="preserve"> FIT-22 TA’ AWWISSU 1979</w:t>
      </w:r>
      <w:r w:rsidRPr="005A4772">
        <w:rPr>
          <w:rFonts w:ascii="Times New Roman" w:hAnsi="Times New Roman" w:cs="Times New Roman"/>
          <w:b/>
          <w:sz w:val="28"/>
          <w:szCs w:val="28"/>
          <w:lang w:val="mt-MT"/>
        </w:rPr>
        <w:t xml:space="preserve"> (Kont.)</w:t>
      </w:r>
      <w:proofErr w:type="gramEnd"/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Nistieden lid-Direttur Ġenerali fid-Dipartiment tal-Artijiet kif ukoll lill-Kummissarju tal-Artijiet sabiex jiġu madwar il-mejda ħalli jagħtu x-xiehda tagħhom.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 xml:space="preserve">Is-Sur Raymond Camilleri, Direttur Ġenerali fid-Dipartiment Proprjetà tal-Gvern u </w:t>
      </w:r>
      <w:r w:rsidR="005A4772">
        <w:rPr>
          <w:rFonts w:ascii="Times New Roman" w:hAnsi="Times New Roman" w:cs="Times New Roman"/>
          <w:i/>
          <w:sz w:val="24"/>
          <w:szCs w:val="24"/>
          <w:lang w:val="mt-MT"/>
        </w:rPr>
        <w:t>l-Av.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. Joseph Bugeja, Kummissarju tal-Artijiet ħadu posthom madwar il-Mejda.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L-ewwel nett, nirringrazzjakom talli ġejtu.  L-aħħar darba kellna niddiferixxu minħabba ċerti ċirkostanzi u nerġa’ ngħid li konna napprezzaw, Sur Camilleri, kieku s-segretarja tiegħek tatna aktar dettalji għalfejn ma stajtx tattendi.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 (Direttur Ġenerali fid-Dipartiment Proprjetà tal-Gvern):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Nibda billi niskuża ruħi f’ismi u f’isem is-segretarja; nassigurakom li dan ġara biss minħabba nuqqas ta’ esperjenza li għandha.  Nixtieq ukoll nippreżenta kopja ta’ ċertifikat tal-mard biex ikun kollox korrett, però nerġa’ ngħid li kienet biss kwestjoni ta’ żball.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L-aħħar darba tlabnikom tibagħtulna kopja tal-inkartamenti tal-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 nirringrazzjakom talli bgħattulna din l-informazzjoni.  Mid-dokumenti nnfushom jirriżulta li hemm perjodu fejn 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kien mitluf u nixtieq nistaqsi jekk il-kopji tad-dokumenti li għandna humiex tal-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oriġinali jew jekk humiex kopji ta’ dak li kien instab mill-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għax dan mhuwiex ċar.  Meta wieħed iħares lejn il-lista tal-Minuti tara li kien hemm mument fejn 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kien intalab mill-Kummissjoni kontra l-Korruzzjoni u kien ġie nnutat li 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kien mitluf.  Forsi tistgħu tispjegaw ftit dawn iċ-ċirkostanzi.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Normalment meta jkollna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li ma jinstabx, aħna nsejħulu “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misplaced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” iktar milli “mitluf”.  Wieħed irid japprezza l-volum enormi ta’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li hemm fid-dipartiment u jekk il-messaġġier ma jpoġġix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fir-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rack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fejn suppost jitpoġġa, allura meta nerġgħu niġu biex infittxuh, ma nsibuhx.  Meta jiġri hekk niftħu dak li jissejjaħ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 file 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>u sadanittant ikompli l-proċess.  Meta jinstab l-oriġinali, nagħmlu 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photocopies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 ndaħħluhom f’posthom biex nibnu 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komplut.  Jiġifieri l-kopji li ħadna minn hemmhekk huwa 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intier imma se ssibu minnhom li huma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photocopies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għax huma Minuti li ħadna minn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ieħor li konna ftaħna.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Jiġifieri 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oriġinali eventwalment kien instab?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Iva, instab.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Xtaqt nistaqsikom x’kien ir-rwol tad-dipartiment fid-deċiżjoni li ttieħdet mill-Gvern li l-kuntratt jiġi rexxint.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Jien ma kontx involut direttament però mill-ftit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records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li hemm fil-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jidher li qisu kien hemm id-dubju bejn x’jista’ jkun hemm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vis-à-vis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l-Gvern lejn il-Partit Laburista u min-naħa l-oħra mill-Partit Laburista lejn il-Gvern.  Li joħroġ minnu huwa li l-Partit Laburista għandu mogħti b’ċens Australia Hall imma magħha għandhom art ikbar, mhux bħala binja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per se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>, u li fuq parti miċ-ċens hemm għaddejja triq pubblika.  Minn naħa, peress li ħarġet dik is-sejħa tal-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expression of interest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tal-Marsa Shipbuilding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site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>, il-Gvern huwa marbut bi klawsola fil-kuntratt oriġinali li dik is-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site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tintuża għas-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social welfare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tal-impjegati u allura l-Gvern irid jara kif jagħmel biex iwaqqa’ dik il-parti tal-klawsola biex il-proprjetà tiġi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free and unencumbered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jekk il-Gvern jiġi biex jeħles minnha.  Jiena s’hemm naf min-naħa tiegħi.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L-Avukat Ġenerali (AG), preċedentement kien tal-opinjoni, li l-kuntratt kellu jiġi kkontestat fil-qorti għax ma kenux qed jiġu osservati l-kundizzjonijiet tiegħu.  X’wassal biex huwa jibdel l-opinjoni tiegħu?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Li nista’ nassumi, għax ma kontx parti mid-diskussjonijiet, huwa li l-AG kien ġie mistoqsi abbażi ta’ dawn iż-żewġ affarijiet li għadni kif semmejt kemm fuq il-kuntratt li għandhom fuq l-ex Freedom Press tal-Marsa kif ukoll fuq il-proprjetà li hemm f’Pembroke.  Mid-dehra kien hemm xi ftehim li l-Partit Laburista se jagħmel ir-restawr tal-proprjetà u biex il-Gvern imexxi ‘l quddiem il-biċċa xogħol tal-Marsa Shipbuilding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site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minħabba 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expression of interest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.  Jien qed nassumi li l-AG ħa dan kollu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into consideration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biex wasal għall-parir tiegħu.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Fid-diskussjonijiet li kien hemm dwar dan l-arranġament, ovvjament l-istat ta’ Australia Hall u l-proprjetajiet involuti, sal-lum xorta għadhom fi stat dilapidat.  Sar xi forma ta’ pjan ta’ kif dawn se jiġu restawrati, jew qisna issa ħfirna l-fatt li l-Partit Laburista għamel dan iż-żmien kollu fejn abbanduna l-proprjetà u ħalliha prattikament lesta biex taqa’ u issa għax ġiet din iċ-ċirkostanza qed ngħidu għax il-Gvern irid jipprova jillibera kundizzjoni, jekk qed nifhem, mill-kuntratt tax-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shipbuilding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, qed jipprova jinnegozjaha, jew wasal biex jinnegozjaha, billi ħafer l-obbligi li kien hemm taħt il-kuntratt ta’ Australia Hall u l-proprjetajiet assoċjati?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Li nista’ ngħid huwa li Australia Hall hija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scheduled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bħala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grade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2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structure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 allura l-obbligi tar-restawr dejjem jibqgħu  hemm u l-ebda kuntratt ma jista’ jwaqqa’ l-obbligi ta’ restawr.  Li nista’ nassumi huwa li kien se jsir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out of court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settlement biex il-Partit Laburista jonora l-parti tiegħu fuq ir-restawr u l-Gvern jonora l-parti tiegħu fuq in-naħa tal-ex Freedom Press.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Imma meta jkollok kundizzjoni fiċ-ċens, tkun qiegħda hemm biex lejn min jgħajjat iċ-ċens, ikollu dritt  jiddefendi d-drittijiet tiegħu b’forza fuq il-kuntratt innifsu għax jekk ma tonorax il-kundizzjonijiet ta’ dak il-kuntratt, allura jien inkun nista’ neżerċita d-dritt tiegħi billi nirrexindi dak il-kuntratt.  Id-dipartiment  ġie mogħti xi pjan min-naħa tal-Partit Laburista  qabel ma twaqqgħet il-kawża li juri li r-restawr li għandu jsir bl-obbligu li hemm fil-kuntratt se jiġi onorat, jew sempliċiment qisna qed ngħidu li se ninjoraw dak l-obbligu?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Jien bil-miktub m’għandi xejn li jgħid li l-Partit Laburista kien  se jonora dawn l-affarijiet, però l-obbligi żgur li ma jistgħux jiġu injorati.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Jiġifieri llum hemm l-obbligi, il-Gvern kien beda proċess fuq parir tal-AG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...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Milli nista’ nifhem dan il-proċess mexa bil-proċedura li suppost jimxi skont il-kuntratt, fis-sens li ntbagħtet ittra lill-Partit Laburista li qed tgħidlu li hemm ċerti obbligi, l-istat ta’ Australia Hall mhuwiex dak li suppost jinżamm fiha, anzi mill-evidenza – u kien hemm rapport sħiħ tekniku b’ritratti li ttieħdu – jidher li l-istat huwa dilapidat u mhumiex qed jiġu onorati l-kundizzjonijiet, u ntalab jirratifika dik il-pożizzjoni.  Il-Partit Laburista f’dawk it-tliet xhur ma rrispondix lid-Dipartiment tal-Artijiet u lanqas talab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meeting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; milli qed nifhem f’dawk it-tliet xhur m’għamel assolutament xejn ħlief li meta nfetħet il-kawża, daħal hu bil-kawża kontrarja tiegħu fejn qal li anke l-kundizzjonijiet tiegħu kienu qed jinkisru.  Imma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two wrongs do not make a right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anke jekk il-fatt kien minnu, jiġifieri dak innifsu ma kellux iwaqqaf il-kawża.  Mela dik kienet ir-raġuni għaliex beda l-proċess.  Inti, bħala d-Direttur Ġenerali fid-Dipartiment tal-Artijiet, għandek responsabilità li tara li l-kundizzjonijiet li hemm fil-kuntratt jiġu osservati u onorati.  Inti llum miżmum milli tara li l-kundizzjonijiet ta’ dan il-kuntratt jiġu osservati?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Le, m’iniex miżmum.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Allura x’qed tagħmel biex tassigura li l-post jiġi restawrat?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Peress li bħalissa għandi l-kawża għaddejja l-qorti…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Safejn naf jien il-kawża twaqqgħet.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…u 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Public Accounts Committee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(PAC) qed jevalwa l-biċċa tax-xogħol, jien ma nistax niċċaqlaq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at this point in time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M’hemm xejn xi jżommok milli inti taġixxi fuq l-obbligi tiegħek.  Jiġifieri diskussjoni fil-PAC dwar xi ħaġa relatata, twaqqaf lid-dipartiment milli jaġixxi fuq xi ħaġa li għandu obbligu li jagħmel?!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Le, lanqas xejn.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Mela nerġa’ nagħmillek id-domanda.  Id-dipartiment, illum, ladarba għadu ma ngħatax mill-Partit Laburista kif se jirrimedja s-sitwazzjoni ta’ Australia Hall u l-proprjetajiet skont l-obbligi li hemm illum fil-kuntratt…?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 (Segretarju Parlamentari għall-Ġustizzja):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Mr Chairman,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on a point of order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, għax naħseb li d-domanda mhijiex korretta.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Mela kkoreġini.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Le, jien se nissuġġerixxi, imbagħad tiddeċiedi inti, Mr Chairman.  Jien qed nissuġġerixxi li d-domanda korretta għandha tkun:  tenut kont il-ftehim ta’ tranżazzjoni li kien hemm fil-kawża, inti Sur Camilleri, fil-pożizzjoni tiegħek, x’qed tagħmel biex tassigura li l-kuntratti, kemm wieħed kif ukoll l-ieħor, jiġu rispettati?  Naħseb li hekk għandha tkun; fil-kuntest tal-ftehim li kien hemm.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Jekk tixtieq tagħmel dik id-domanda, nippermettilek tagħmilha però jien mhux eżattament hekk ridt nistaqsi.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Li rrid ngħid jien hu li hekk hemm ftehim, wieħed irid jobdih.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Il-ftehim tat-tranżazzjoni hu li nwaqqgħu l-kawża ta’ xulxin – u inti avukat filwaqt li jien m’iniex u m’iniex se nipprova nkun  – però l-obbligi għadhom fil-kuntratt.  Jien ma nafx li ġiet riżoluzzjoni fil-Parlament biex jitneħħew dawk l-obbligi.  Ara meta fil-passat kien hemm l-obbligu fuq ħlasijiet, fil-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jirriżulta li kien hemm riżoluzzjoni li għaddiet fil-Parlament, jidhirli fl-1998, li qalet li jekk il-Partit Laburista ma jħallasx l-arretrati, xorta ma jwassalx għal xoljiment tal-kuntratt.  Dakinhar, il-Partit Laburista fil-gvern ġie fil-Parlament, kellu l-maġġoranza biex jagħmilha u ried jagħti dak ir-rigal lilu nnfisu u tah imma tah b’mod pubbliku, u għamilha.  Issa kellna biss ftehim bejn il-Gvern u l-Partit Laburista fejn qalu li se jwaqqgħu l-kawża lil xulxin però safejn naf jien s’issa ma ġiet imressqa ebda riżoluzzjoni u sadanittant  se nneħħu l-obbligu li hemm illum fil-kuntratt li l-Partit Laburista jrid iżomm fi stat kif suppost kellu jinżamm fi stat oriġinali dawn il-proprjetajiet li qed ngħidu li jaqgħu taħt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schedule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2.  Issa jien qed nistaqsi – jekk tgħidli li trid tieħu parir legali, naċċetta li trid tieħu parir legali – jekk illum l-obbligi tal-kuntratt għadhomx viġenti jew jekk il-kuntratt twaqqax.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Mr Chairman, mingħajr ma naqbel ma’ dak li qed tgħid, inti qed tirriferi għall-obbligi ta’ kuntratt minnhom.  Inkwantu għall-obbligi tal-kuntratt l-ieħor, meta qed nitkellmu fuq ix-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shipbuilding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 meta nafu x’ġara mix-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shipbuilding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 meta l-kuntratt l-ieħor kien jistabbilixxi bl-iktar mod ċar li l-konċessjoni kienet marbuta max-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shipbuilding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 x-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shipbuilding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li jintuża għall-benefiċċju tal-ħaddiema u għandu jiġi operat kif kellu jiġi operat, in vista tal-fatt li issa x-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shipbuilding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m’għadhiex ix-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shipbuilding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, x’konsegwenzi hemm abbażi tat-tieni kuntratt li huwa marbut mal-ewwel kuntratt?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Mr Chairman, jien naħseb li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a fair situation would be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li jew din id-domanda jweġibha l-AG ħalli jkun jista’ legalment jistrada ruħu aħjar, jew inkella s-Sur Camilleri jieħu parir u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se mai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jġib il-parir għax din hija xi ħaġa teknika and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it would be highly unfair on him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li nistaqsu lilu.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Sur Camilleri, jien naħseb li d-domanda hija sempliċi ħafna –  xorta tista’ tgħidli li ma tridx tirrispondi għax qabel trid tmur għand l-AG u jien m’għandix problema b’dan; imbagħad tkun tista’ tirrispondi d-domanda tal-Onor. Justyne Caruana – u ċioè:  Huwa korrett li l-kuntratt li jeżisti llum bejn 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Land Department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 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Labour Party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fuq Australia Hall għad għandu klawsoli li jpoġġu obbligi?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Iva.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X’inhuma l-obbligi?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Li jżomm il-proprjetà fi stat ta’ manteniment tajjeb.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U min hu responsabbli li jara li dak il-kuntratt jiġi rispettat?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Id-dipartiment tiegħi li jien id-direttur ġenerali tiegħu.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U se nerġa’ nistaqsik.  Inti llum miżmum milli tieħu l-passi neċessarji biex tara li l-Partit Laburista jirrispetta dan?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Le, m’iniex miżmum.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Inti tlabt lill-Partit Laburista biex jippreżentalek il-pjan ta’ kif se jirrestawra Australia Hall?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S’issa le.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Għandek intenzjoni li tagħmilha?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Jekk ikolli l-permess ta’ dan il-Kumitat…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Aħna minn hawnhekk ma nagħtux direzzjoni imma niskrutinizzaw ix-xogħol li tagħmlu.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Din hija l-ewwel darba li qatt tlajt quddiem dan il-Kumitat u biex nidħol f’negozjati mal-Partit Laburista, ma nafx jekk…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Hawnhekk m’aħniex qed nitkellmu fuq politika imma qed nitkellmu fuq entità  li għandha proprjetà tal-Gvern li għandha obbligi kuntrattwali.  Il-Gvern u l-Partit Laburista ddeċidew li jwaqqgħu l-kawża, imma l-kuntratt ma nbidilx.  Qed naqblu?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Hekk hu.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Sur Camilleri, inti taf x’inhuma l-konsegwenzi legali jew trid tieħu parir?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Le, il-konsegwenzi legali ma nafhomx.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Ftehim huwa ftehim; kien hemm kuntratt, saru żewġ kawżi u ġew tranżatti.  Sur Camilleri, inti tista’ tispjega x’inhi l-konsegwenza legali, jew għandek bżonn tieħu parir?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Le, ma nistax.  Għandi bżonn nieħu parir.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Imma b’din qed tipprova tagħmel il-ħajja faċli ħafna, Onor. Bonnici.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Le.  Jien naħseb li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it is very unfair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– u lis-Sur Camilleri ma nagħtihx tort –...  Kien hemm tranżazzjoni – u hemm ma nafx kemm-il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section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li titkellem fuq tranżazzjoni – and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it is highly unfair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li s-Sur Camilleri, li forsi 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background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legali tiegħu m’huwiex daqshekk vast daqskemm wieħed għandu bżonn biex jirrispondi domanda bħal din, jiġi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led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ħażin.  Dak li qed ngħid jien.  Inġibu lill-AG u jgħidilna hu.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X’parir ta d-dipartiment fuq it-tranżazzjoni?  Xejn?  Ġie mitlub parir mill-Gvern dwar il-pożizzjoni tiegħu?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Mill-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ma jirriżulta xejn.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Ma jirriżultax li l-Gvern ikkonsulta mad-Dipartiment tal-Artijiet, jiġifieri ħa d-deċiżjoni b’mod eżekuttiv il-Gvern, jew aħjar, il-politiku, mhux id-dipartiment.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Eventwalment id-dipartiment waqqa’ l-kawża, safejn naf jien. 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Imma mhux għax għamel l-evalwazzjoni hu u ta parir hu li titwaqqa’ l-kawża.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Le, il-parir ġie mingħand l-AG.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U l-parir tal-AG ma tkellimx fuq il-konsegwenzi tal-waqgħa tal-kawża?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Ma nafx.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5A4772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L-AV</w:t>
      </w:r>
      <w:r w:rsidR="004A57CB" w:rsidRPr="004A57CB">
        <w:rPr>
          <w:rFonts w:ascii="Times New Roman" w:hAnsi="Times New Roman" w:cs="Times New Roman"/>
          <w:b/>
          <w:sz w:val="24"/>
          <w:szCs w:val="24"/>
          <w:lang w:val="mt-MT"/>
        </w:rPr>
        <w:t>. JOSEPH BUGEJA (Kummissarju tal-Artijiet):</w:t>
      </w:r>
      <w:r w:rsidR="004A57CB"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Jiena bħala Kummissarju tal-Artijiet ma kontx involut fiha għax assummejt din ir-responsabilità mill-1 ta’ Diċembru, jiġifieri jista’ jkun li s-Sur Camilleri kien f’dak l-</w:t>
      </w:r>
      <w:r w:rsidR="004A57CB" w:rsidRPr="004A57CB">
        <w:rPr>
          <w:rFonts w:ascii="Times New Roman" w:hAnsi="Times New Roman" w:cs="Times New Roman"/>
          <w:i/>
          <w:sz w:val="24"/>
          <w:szCs w:val="24"/>
          <w:lang w:val="mt-MT"/>
        </w:rPr>
        <w:t>istage</w:t>
      </w:r>
      <w:r w:rsidR="004A57CB"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ukoll.  Kien hemm kummissarju ieħor li daħal fiha.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Jien m’iniex qed nitkellem fuq ir-responsabilitajiet tagħkom fil-passat.  Id-domanda tiegħi hija fuq ir-responsabilitajiet tagħkom mil-lum ‘il quddiem għax illum hemm kuntratt li ma ġiex emendat minn dan il-Parlament...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Imma kien hemm tranżazzjoni ta’ qorti, mhux ta’ każin tal-banda!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Mela jġibu l-parir mingħand l-AG.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 (Segretarju Parlamentari għall-Ippjanar u Simplifikazzjoni Amministrattiva):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Ippermettuli nagħmel żewġ mistoqsijiet żgħar li naħseb li huma importanti.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Hawn permess? (Onor. Membri: Iva)  L-Onor. Farrugia.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Mr Chairman, inti qed titkellem fuq kuntratt wieħed.  Fil-fatt kuntratt wieħed hemm, jew żewġ kuntratti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back-to-back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Le, żewġ kuntratti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back-to-back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MICAHEL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Mela qegħdin nitkellmu fuq żewġ kuntratti, mhux fuq kuntratt wieħed.  Jirriżulta mill-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li meta ngħalqet ix-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shipbuilding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x’kienu l-obbligi tal-Gvern mal-Partit Laburista dwar x’jiġri jekk ma jkunx hemm l-obbligi onorati bejn il-Gvern u l-Partit Laburista rigward ix-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shipbuilding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>?  Ftit tal-ħin ilu semmejt li kien hemm klawsola li tgħid li dan sar għall-benefiċċju tal-ħaddiema li jaħdmu max-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shipbuidling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>.  Issa x-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shipbuilding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għalqet.  X’deċiżjoni ħa l-Gvern biex ladarba għalqet ix-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shipbuilding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, jirritorna dik l-art lill-Partit Laburista?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Ħadd ma ħadha dik id-deċiżjoni.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It-tieni mistoqsija.  Jekk għal kwalunkwe raġuni, l-art li qiegħda f’idejn il-Partit Laburista wara l-ftehim li kien sar, wara li l-Gvern  kien ħa Freedom Press u l-artijiet kollha ta’ madwar biex issir ix-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shipbuilding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, il-Gvern jieħu dik l-art lura, jeżisti fil-kuntratt xi ħaġa li tgħid li l-Gvern kellu jerġa’ jagħti lura l-Freedom Press u l-artijiet ta’ madwar lill-Partit Laburista?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Ma nistax nirrispondik issa għax irrid nara 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Mela fil-każ niċċekkjaw ftit il-kuntratti.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Nista’ ngħidlek jien għax qrajthom il-kuntratti.  Ir-risposta hija le.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FARRUGUIA: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Il-kuntratt jgħid li iva.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Le jgħid.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Il-kuntratt jgħid li iva.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Tista’ tikkwotali fejn qed jgħid hekk il-kuntratt?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Inġiblek il-kuntratti.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Il-kuntratti hawn qegħdin u jista’ jarahom kulħadd.  Il-parir tal-AG oriġinarjament kien, u ma nafx kif inbidlet l-opinjoni, jekk inbidlet…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L-opinjoni ma tinbidilx.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Tant ma kenux marbutin li l-AG istitwixxa l-kawża u ma waqqagħhiex.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Fil-fatt il-kontro-protest min-naħa tal-Partit Laburista kien sar għall-fatt li fil-kuntratt li kien hemm, il-Partit Laburista żamm id-dritt ta’ klawsola li kien hemm, li jekk għal xi raġuni jew oħra jiġu meħudin il-proprjetà f’Pembroke, kellha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ipso facto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tingħata lura Freedom Press u l-artijiet ta’ madwarha.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Jien dik il-klawsola qrajtha – donnu li d-Direttur Ġenerali m’huwiex familjari magħha – u l-interpretazzjoni li għandna aħna hija differenti ħafna minn dak li qed tgħid inti, u allura jekk se nitolbu lill-AG jitla’ quddiem il-Kumitat, id-domandi tagħna nagħmluhom lilu.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M’għandniex problema li jsir hekk.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Jekk fhimt sew, l-ewwel parir ma ngħatax eżattament mill-AG imma ngħata minn dak li dak iż-żmien kien id-Deputat AG li llum huwa l-AG, jiġifieri huwa l-istess persuna.  Jien naħseb li ladarba hemm dawn id-dubbji li huma ta’ natura legali li jistgħu jiġu spjegati faċilment – imma dak irid jixhed ħaddieħor –  naħseb li għandna nistaqsu lill-AG tal-lum sabiex jitla’ jixhed ħalli jispjega għax naħseb li hemm ħafna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misnomers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li jistgħu jiġu spjegati faċilment.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M’għandix problema, id-darba li jmiss intellgħu jixhed lill-AG.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Ikun hawn is-Sur Raymond Camilleri u l-AG miegħu ħalli jixhed.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CHARLES BUHAGIAR: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Jekk qed nifhem sew, Sur Camilleri, id-diskors qed isir fis-sens li l-Partit Laburista qatt m’għamel tentattiv biex jirrestawra Australlia Hall.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U hekk irriżulta mir-rapport.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CHARLES BUHAGIAR: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Fil-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tagħkom, jirriżulta jekk kienx hemm xi darba, żmien ilu, applikazzjoni mill-Partit Laburista biex jirrestawra dan il-post?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Bl-amment ma niftakarx, inkun irrid niċċekkja.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CHARLES BUHAGIAR: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Nissuġġerilek li tiċċekkkja u tiċċekkja wkoll mal-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Malta Environment and Planning Authority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(MEPA) għax huma jkollhom 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applications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Forsi jista’ jitla’ wkoll uffiċjal tal-MEPA u jagħtina d-dettalji.  L-Onor. Claudio Grech.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Sur Camilleri, safejn naf jien inti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civil servant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Hekk hu.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U x’inhi l-esperjenza tiegħek fid-Dipartiment tal-Artijiet?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Ġej minn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background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tekniku; ili hemmhekk 32 sena.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U kemm ilek direttur ġenerali?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Mill-1 ta’ Diċembru 2013.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Jiġifieri wara li ttieħdu dawn id-deċiżjonijiet kollha.  Preċedentement inti kont fid-dipartiment?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Iva, kont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technical officer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 kont ukoll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Director Estate Management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Jiġifieri filwaqt li ġara dan kollu kont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Director Estate Management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Iva.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Lilna għaddewlna fuq CD id-dokumentazzjoni li kien hemm fil-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 aħna dorniha u jien nimmaġina li inti familjari mal-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 qabel ġejt hawnhekk żgur li dortu u inti ppreparat fuqu.  Dan huwa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voluminuż ħafna u jien li xtaqt mingħandek huwa – mingħajr ma tidħol fl-interpretazzjoni legali jew fuq min għandu raġun jew min m’għandux raġun; qed nistaqsik purament fuq proċedura –  jekk tistax tindikalna l-proċess li sar u kif inhu dokumentat fil-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dwar id-deċiżjoni li ssir it-tranżizzjoni u min ħa d-deċiżjoni biex issir u tiġi aċċettata t-tranżizzjoni u meta ħadha.  Minn kif jaħdem iċ-Ċivil jien nifhem li fil-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ikun hemm Minuti, dokumenti u proċess iddettaljat ta’ kif tittieħed deċiżjoni.  Dan huwa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the basic governance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ta’ kif tittieħed deċiżjoni.  Jien nixtieqek tispjegalna kif ittieħdet din id-deċiżjoni, meta ttieħdet u min ħadha għax naħseb li taqbel miegħi li biex ittieħdet kien hemm xi forma ta’ dokumentazzjoni, ma nimmaġinax li xi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civil servant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jieħu deċiżjoni ta’ dik il-portata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a voce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jew mingħajr ma jkun hemm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documentary trail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.  Nixtieqek li ġaladarba għamiltu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scanning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tad-dokumentazzjoni kollha – u ta’ dan nirringrazzjak għax kienet biċċa xogħol kbira –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you take us through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the process,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nerġa’ ngħid mingħajr ma jien se nitolbok xi forma ta’ interpretazzjoni jew opinjoni; stat ta’ fatt bħala l-proċess li sar.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Mill-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kulma sibt kien il-parir tal-AG li nistgħu nwaqqgħu l-kawża u ittra mingħand id-Direttur Ġenerali preċedenti fejn talab lill-avukati tagħna biex iwaqqgħu l-kawża.  Din il-ħaġa ta’ nuqqas ta’ Minuti fil-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, qed nesperjenza żżejjed; għandi ħafna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fejn għandi nuqqas kbir ta’ Minuti fihom.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Sur Camilleri, ħalli nerġa’ nistaqsik għax hija xi ħaġa kruċjali għall-finijiet ta’ dan il-Kumitat għax il-PAC mhux qiegħed hawn biex jiskrutinja l-interpretazzjonijiet imma biex jara l-istat ta’ fatt, il-proċess u l-proċedura.  Qed nagħmillek din id-domanda mhux bħala forma ta’ trappola għax jiena dort id-dokumentazzjoni li bgħattulna u ma stajtx insib din il-parti fejn turi li ttieħdu dawn id-deċiżjonijiet jew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instruction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ċara ta’ liema deċiżjoni għandha tittieħed.  Kien hemm pariri, kien hemm anke pariri konfliġġenti, kien hemm pariri li jiżen naħa u jiżen oħra, kien hemm pariri li jgħidu li d-dipartiment għandu ħafna raġun u kien hemm pariri li jgħidu x’inhuma l-implikazzjonijiet legali tat-tranżizzjoni, però mingħajr ma jagħti d-deċiżjoni dwar it-tranżizzjoni.  Id-domanda tiegħi hija sempliċissima:  Tista’ inti jew </w:t>
      </w:r>
      <w:r w:rsidR="005A4772">
        <w:rPr>
          <w:rFonts w:ascii="Times New Roman" w:hAnsi="Times New Roman" w:cs="Times New Roman"/>
          <w:sz w:val="24"/>
          <w:szCs w:val="24"/>
          <w:lang w:val="mt-MT"/>
        </w:rPr>
        <w:t>l-Av.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Bugeja tindikawli mill-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fejn hemm irreġistrata d-deċiżjoni biex issir it-tranżizzjoni?  Daqshekk biss qed nitlob.  Jekk m’hemmx, indikalna allura kif ittieħdet id-deċiżjoni.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Mill-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ma jidhirx li hemm deċiżjoni u jiena u anke </w:t>
      </w:r>
      <w:r w:rsidR="005A4772">
        <w:rPr>
          <w:rFonts w:ascii="Times New Roman" w:hAnsi="Times New Roman" w:cs="Times New Roman"/>
          <w:sz w:val="24"/>
          <w:szCs w:val="24"/>
          <w:lang w:val="mt-MT"/>
        </w:rPr>
        <w:t>l-Av.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Bugeja, sibna fatt komplut.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Semmejtu parir tal-AG.  Meta l-AG jagħti parir jgħid min talbu.  Ma jkunx talbu l-Ispirtu s-Santu!  Jirriżultalek mill-parir mingħand min ġiet it-talba?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Il-parir normalment jintalab mid-Direttur Ġenerali.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Naturalment l-importanti huwa li mill-informazzjoni li għandek tkun tista’ tifhem x’ġara u ma ġarax.  Mill-esperjenza tiegħi nista’ ngħid li meta l-AG jagħti parir, dejjem jgħid min ikun talbu l-parir.  Allura ladarba fil-parir tal-AG jkun hemm indikat min talabulu, ara jekk iniex korrett li ngħid li tista’ tintraċċa min talab il-parir lill-AG u allura tista’ tgħid min hi l-persuna li talbet il-parir lill-AG.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CAMILLIERI: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Inkun irrid niċċekkja ftit il-parir tal-AG – 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mhux qiegħed għandi hawnhekk għax mhux daqshekk żgħir li nista’ jġibu – u nikkonferma.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Ħudu daqsxejn paċenzja bija, Sur Camilleri u Sur Bugeja.  Tistgħu tindikaw min u meta ħa d-deċiżjoni, mhux min ta l-parir għax safejn naf jien – u kkoreġuni jekk jiena żbaljat – l-AG ma jiddeċidix għad-dipartiment.  Tistgħu tgħidulna min u meta ħa d-deċiżjoni biex issir it-tranżizzjoni u fejn qiegħda rreġistrata fid-dokumentazzjoni tad-dipartiment?  Hemm xi dokumentazzjoni li ma tajtuniex meta ppreżentajtu 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Le, 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huwa komplut.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5A4772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L-AV.</w:t>
      </w:r>
      <w:r w:rsidR="004A57CB" w:rsidRPr="004A57C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JOSEPH BUGEJA:</w:t>
      </w:r>
      <w:r w:rsidR="004A57CB"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Il-</w:t>
      </w:r>
      <w:r w:rsidR="004A57CB"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="004A57CB"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huwa komplut imma kif għedt diġà, kemm jiena kif ukoll is-Sur Camilleri bħala Direttur Ġenerali, għaddejna minn din it-tranżizzjoni li kien hemm kummissarju ieħor li kien ukoll direttur ġenerali qabel, jiġifieri ma nistax ngħid b’ċertezza x’għadda u x’ma għaddiex.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Nistgħu nitolbu li jitla’ quddiem il-Kumitat – fil-fatt qiegħed fil-lista tax-xhieda – is-Sur Iman Schembri.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Imma intom ma ġejtux hawnhekk biex tirrispondu  għal mill-1 ta’ Diċembru sal-lum.  Safejn naf jien minn kif jaħdem is-Servizz Pubbliku, inti Sur Camilleri bħala Direttur Ġenerali tad-dipartiment u inti, </w:t>
      </w:r>
      <w:r w:rsidR="005A4772">
        <w:rPr>
          <w:rFonts w:ascii="Times New Roman" w:hAnsi="Times New Roman" w:cs="Times New Roman"/>
          <w:sz w:val="24"/>
          <w:szCs w:val="24"/>
          <w:lang w:val="mt-MT"/>
        </w:rPr>
        <w:t>Av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>. Bugeja bħala l-Kummissarju tal-Artijiet tridu titkellmu għan-nom tad-dipartiment kollu.  Mill-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, sibtu min ħa d-deċiżjoni u meta ttieħdet?  Qed nistaqsi xi ħaġa verament bażika, m’iniex qed nistaqsikom għal opinjoni jew interpretazzjoni imma qed nistaqsi purament għad-data, min ħa d-deċiżjoni u fejn qiegħda rreġistrata dik id-deċiżjoni.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5A4772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L-AV.</w:t>
      </w:r>
      <w:r w:rsidR="004A57CB" w:rsidRPr="004A57C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JOSEPH BUGEJA:</w:t>
      </w:r>
      <w:r w:rsidR="004A57CB"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Nerġgħu naraw ftit il-</w:t>
      </w:r>
      <w:r w:rsidR="004A57CB"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="004A57CB"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 nirrelataw lura.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M’għandekx dokumentazzjoni hawnhekk?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5A4772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L-AV.</w:t>
      </w:r>
      <w:r w:rsidR="004A57CB" w:rsidRPr="004A57C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JOSEPH BUGEJA:</w:t>
      </w:r>
      <w:r w:rsidR="004A57CB"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Le, l-kuntratti għandna hawnhekk.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Imma meta tiġu hawnhekk, tridu taraw...   Diġà kkanċellajna laqgħa oħra.  Jekk kellna l-ħin induruhom aħna, li m’aħniex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fulltimers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f’dan ix-xogħol, nimmaġina li deċiżjoni bħal din għandek tkun familjari magħha jekk qiegħda hemmhekk, mhux issa se nerġgħu niltaqgħu xi 15-il ġurnata oħra biex tilħqu taraw 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 nerġgħu niddiskutu minn hemm ‘il quddiem!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L-Onor. Farrugia.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Naħseb li kif qal il-kollega tiegħi, ikun għaqli li jkun hawn l-AG jitkellem fuq il-punti u partijiet legali li hemm.  Se nerġa’ nagħmel mistoqsija li naħseb hija importanti għax kellna xhud…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Mr Chairman, jien għadni ma spiċċajtx.  Onor. Farrugia, jiena ħsibt li xtaqt tikkjarifika xi ħaġa dwar dan.  Jien xtaqt nitlob lill-Awditur Ġenerali jiġi mal-mejda ħalli nagħmillu domanda marbuta ma’ dan il-każ.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Is-Sur Mifsud.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Is-Sur Anthony C. Mifsud, Awditur Ġenerali, ħa postu madwar il-Mejda.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Sur Mifsud, intom segwejtu d-diskussjoni kollha.  Deċiżjoni bħal din f’termini ta’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basic and good governance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, intom bħala Uffiċċju tistennew li tkun dokumentata b’mod li ma jkunx hemm ekwivoċi u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gaps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fit-termini tad-deċiżjoni?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ANTHONY C. MIFSUD (Awditur Ġenerali):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Iva, nippretendu li tkun dokumentata.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Mr Chairman, nista’ nitlob li l-Awditur ikollu l-fakultà li jara kif din ġiet dokumentata biex darb’oħra jkun jista’ jirrapporta speċifikament fuq din 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issue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?  Nerġa’ ngħid li l-PAC mhux qiegħed hawn biex jiddiskuti d-deċiżjonijiet politiċi.  Jien l-iktar ħaġa li tinteressani hi li l-proċeduri li kellna nimxu bihom saru b’mod korrett.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ANTHONY C. MIFSUD: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Mr Chairman, li nista’ ngħid huwa li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strictly speaking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mhijiex xi ħaġa li taqa’ taħt ir-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remit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tagħna, fis-sens li mhijiex xi ħaġa purament finanzjarja.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I beg to differ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għax il-kuntratti huma kuntratti finanzjarji.  Naħseb li 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Land Disposal Act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 l-obbligi tiegħu huma materja finanzjarja.  Veru li ma kienx hemm tranżazzjoni ta’ flus fil-waqgħa tal-kawża, imma fir-realtà xorta fissret flus meta waqqajtha.  Allura, jekk m’għandekx oġġezzjoni, napprezzaw li tagħmel din il-verifika.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Punt ta’ kjarifika, Mr Chairman.  Sur Camilleri, meta ssir tranżazzjoni xi ħadd irid jiffirma li l-kawża qed taqa’, jiġifieri jkun hemm dik li ngħidulha nota fejn il-partijiet jgħidu “nota ta’ Ġanni Borg li biha jiddikjara li l-kawża qed tiġi ċeduta” u l-ieħor fil-kawża l-oħra jagħmel l-istess ħaġa.  Fil-kawża li qed nitkellmu dwarha, taf jekk saritx din in-nota?  U jekk saret, min għamel din in-nota?  Ta’ min kienet in-nota?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Jiffirmaha l-avukat tad-dipartiment.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Kollox sew imma n-nota ta’ min tkun?  Jiġifieri d-deċiżjoni ta’ min tkun?  In-nota taċ-ċessjoni, ta’ min tkun?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IS-SUR RAYMOND CAMILLERI: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Normalment tad-direttur ġenerali.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Mela, inti qed tgħidli li d-direttur ġenerali fin-nota fil-qorti ħa deċiżjoni li din tiġi ċeduta tant li ġiet ippreżentata fl-atti.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Ara, jekk iniex nifhem sew.  Hawnhekk qed ngħidu li aħna sodisfatti li d-direttur ġenerali,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out of the blue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, bla ebda direzzjoni ta’ xejn u minn jeddu ddeċieda li jwaqqa’ l-kawża u allura dik għall-Gvern hija aċċettabbli?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Jien qed ngħid li jekk id-domanda hija nistgħux insibu min kien…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Billi f’PAC ieħor x’niżel fil-Minuti kien tant importanti...  Ma rridx ingerfexx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issues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imma rridu inkunu ftit konsistenti!  Hawnhekk qegħdin nitkellmu fuq it-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track record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li jeżisti fil-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Tgħid mhux se tqabbel ħaġa m’oħra! Hawnhekk qed ngħid li meta tara l-proċess inti se tkun taf min ħa d-deċiżjoni għax hemm in-nota taċ-ċessjoni tal-kawża b’mod ċar.  U safejn naf jien anke jittieħed ġurament biex taqa’ kawża, jiġifieri ma nafx għalfejn din l-istorja kollha!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Naħseb li t-talba tal-Onor. Claudio Grech li l-Awditur Ġenerali jara li l-proċedura ta’ kif wasalna għad-deċiżjoni hija korretta, hija leġittima.  Ovvjament id-direttur ġenerali mar u għamilha fil-qorti, però r-realtà hi li kien hemm kawża li kienet għaddejja u li kienet qed tiġi mmexxija mill-AG fil-qorti u x’imkien kien hemm deċiżjoni li se tiġi mwaqqa’ bi tpaċija ma’ kawża oħra.  Xi ħadd ħadha din id-deċiżjoni u żgur li ma ħadhiex fil-qorti dak il-ħin, imma żgur hemm proċess biex wasalna għal dik id-deċiżjoni.  Għalhekk naħseb li dak li qed jitlob l-Onor. Claudio Grech, jiġifieri li naraw li l-proċess li wassal għal din id-deċiżjoni u min ħadha għandu jkun fil-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>, hija leġittima.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Jekk l-Onor. Claudio Grech qed jagħmel it-talba biex jiġi evalwat il-proċess tal-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Land Department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, biex ikun hemm eżerċizzju komplut irid jiġi evalwat ukoll il-proċess tal-qorti għaliex fil-qorti saru dikjarazzjonijiet li jikkumplimentaw dak li kien qed isir fid-dipartiment.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Jien m’għandix oġġezzjoni li jħares lejha wkoll, però l-proċess qabel mar....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Bid-dovut rispett, jekk kien hemm dikjarazzjoni fl-awla tal-qorti, dik hija uffiċjali.  Jista’ jkun li jkunu saru xi taħdidiet qabel is-seduta bejn il-partijiet konċernati bl-iktar mod formali u jifformalizzaw il-pożizzjoni tagħhom waqt is-seduta mingħajr ma jmorru l-uffiċċju tad-dipartiment u jagħmlu n-nota relattiva.  Però dan ma jfissirx...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Dawn huma affarijiet li jistgħu jiġu ċċarati mad-Direttur Ġenerali preċedenti jekk kienx dak il-ħin jew qabel is-seduta li ddeċidew.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Però jien ninsisti li apparti 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Land Department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ikun hemm ukoll 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 xml:space="preserve">file 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tal-qorti li llum huwa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available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jiġifieri m’għandna l-ebda problema.  Jiddispjaċini li forsi se nagħtikom ftit aktar xogħol, però, naħseb li biex ikollna eżerċizzju tajjeb, komplut u oġġettiv, tridu taraw ukoll 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tal-qorti.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Ħa tkun taf min ħadha d-deċiżjoni.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Anke bħala dati, tkunu tistgħu anke tikkombaċċjaw id-dati bejn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 ieħor.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L-Onor. Claudio Grech.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Li qed tgħid l-Onor. Caruana huwa preċiż għax fil-fatt id-dokumentazzjoni li hemm fil-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li għaddejtulna tinkludi wkoll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extracts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minn dak li ġie ppreżentat il-qorti.  Mr Chairman,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at this point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m’iniex qed qed nitlob xi forma ta’ interpretazzjoni dwar jekk kenitx deċiżjoni li kummerċjalment tagħmel sens jew le, naħseb li dik hija ulterjuri, imma qed nitlob biss kif ittieħed il-proċess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step by step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>.  Jekk wieħed jidħol fil-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li hemm fis-CD li ġiet imqassma lilna jara – almenu safejn stajt nara jien, però jista’ jkun li m’iniex familjari biżżejjed ma’ dak 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u qbiżt xi ħaġa – li hemm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gap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ta’ bejn meta ttieħdet id-deċiżjoni u min ħa d-deċiżjoni.  Naħseb li lkoll naqblu li deċiżjoni bħal din għandha tkun irreġistrata u jekk mhijiex irreġistrata forsi jkun hawn min jispjegalna x’inhi r-raġuni għalfejn mhijiex irreġistrata.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Jien ma nafx jekk intix midħla tal-proċeduri tal-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Land Department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, però jien ikolli ħafna każijiet magħhom għax ovvjament parti mix-xogħol tiegħi jirrikjedi dan u naf li hemm problema fejn jidħlu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files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.  Jiġifieri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for your own peace of mind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, jekk inti qed taħseb li dan huwa l-uniku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li forsi fih xi karenzi, nassigurak li mhuwiex l-uniku wieħed, però mhuwiex lok li nagħmlu persekuzzjoni tad-Dipartiment tal-Artijiet għax bil-volum ta’ xogħol li għandhom, nassigurak li mhux faċli.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Imma għalhekk hawn l-Awditur Ġenerali, biex ikun jista’ jiċċekkja.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Forsi dan huwa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ftit iktar sensittiv minn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normali li għandu d-dipartiment u la issa qegħdin fuq livell ta’ PAC għandna dritt nitlolbu li jsir skrutinju proprju u korrett kif għandu jsir.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Li qed ngħid huwa li din hija xi ħaġa li ma saritx issa.  Il-problema ta’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 xml:space="preserve">filing 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Land Department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ilha tippersisti snin twal.  Jien ili avukat 14-il sena u dejjem hekk nafha.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Biex inkun onest, mill-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 xml:space="preserve">file 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li ġie ppreżentat lilna, kull pass li ttieħed f’din l-imbierka storja, hemm Minuti fuq Minuti fuq Minuti ta’ ittri li ġew, telqu, eċċ. anke dwar dak li kien relatat mad-deċiżjoni meta bdiet il-kawża.  Kollox hemm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 xml:space="preserve">Minuted 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ħlief l-aħħar parti u naħseb li l-Onor. Claudio Grech għandu dritt jistaqsi proprju fuq din il-parti.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sz w:val="24"/>
          <w:szCs w:val="24"/>
          <w:lang w:val="mt-MT"/>
        </w:rPr>
        <w:t>L-Onor. Farrugia.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Ma nafx jekk tistax tirregolani Mr Chairman, dwar meta xhud li jkun qiegħed f’din...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Nista’ nirregolak u nfakkrek li inti l-Ministru responsabbli u għandek toqgħod doppjament eżatt kif tagħmel id-domandi!  Imma nsomma!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Mistoqsija żgħira se nagħmel.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Ġeneralment ma tantx tmur fil-PAC li l-Ministru li jkun responsabbli mill-qasam ikun qed jagħmel ukoll id-domandi!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Fil-fatt kelli kwestjoni simili fil-Kumitat Permanenti dwar l-Ambjent u l-Ippjanar tal-Iżvilupp, tlabt direzzjoni u qaluli li attwalment...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Jien ma żammejtekx.  Tista’ tkompli.</w:t>
      </w:r>
    </w:p>
    <w:p w:rsidR="004A57CB" w:rsidRPr="004A57CB" w:rsidRDefault="004A57CB" w:rsidP="004A57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Xtaqt nistaqsi x’jiġri f’każ li jkun hawn xhud f’dan il-Kumitat li jkun qal xi ħaġa kontra dak li jkun qal fil-qorti.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M’għandux jgħid xi ħaġa li hija kontra, però infakkrek li x-xiehda hawnhekk mhijiex qed issir bil-ġurament.  Naturalment dan ma jfissirx li allura jistgħu joqogħdu jigdbu.   Hija eċċezzjoni meta l-PAC juża l-proċedura tal-ġurament u f’din ma morniex għal-livell li qed nitolbu proċedura ta’ ġurament.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Qed ngħid dan għax kien hemm ċirkostanzi fejn dak li nqtal fil-qorti mhuwiex dak li ntqal f’dan il-Kumitat.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Fil-każ, jekk trid, tista’ titlob lill-persuna terġa’ titla’ quddiem il-Kumitat u kkonfrontaha b’dan.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Dik imbagħad jagħmluha l-kollegi tiegħi mhux jiena.  Nixtieq nitlob lid-Direttur Ġenerali u lill-Kummissarju tal-Artijiet biex jivverifikaw punt legali li naħseb li huwa importanti – ma nafx jekk l-AG jew l-avukati tad-dipartiment daħlux fiha –  u li kien parti mill-kuntratt li tkellimt fuqu iktar qabel, ċioè l-kuntratt bejn il-Gvern u l-Partit Laburista.  Dan jgħid hekk: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“F’każ li jiġi miċħud bi kwalunkwe mod jew kwalunkwe dritt li jakkwista l-Partit mingħand il-kumpanija permezz tal-att tal-lum tan-nutar Dr. Alex Sciberras Trigona u dan minħabba f’xoljiment parzjali jew assolut, legali jew fil-fatt ta’ dak il-kuntratt, u dan għal raġunijiet mhux dovuti għall-volontà tal-Partit, il-Partit jirriżerva d-dritt li jxolji 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ipso jure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assolutament kwalunkwe, jew kull dritt mogħti lill-kumpanija in forza ta’ dan l-att u l-art u l-benefikati kollha li jkun hemm jirrevertu għand il-Partit.”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sz w:val="24"/>
          <w:szCs w:val="24"/>
          <w:lang w:val="mt-MT"/>
        </w:rPr>
        <w:t>Naħseb li huwa importanti – jien m’iniex persuna legali – li taraw min-naħa tal-AG...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L-AG se jixhed.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...jew inkella l-avukati tal-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Land Department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it-tifsira u x’inhuma r-riperkussjonijiet kieku kellhom jittieħdu l-artijiet ta’ Pembroke.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Din id-domanda tista’ ssir lill-AG meta jitla’ jixhed.  Hawn aktar domandi?  Jidhirli li l-Awditur Ġenerali xtaq jgħaddi xi kumment.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ANTHONY C. MIFSUD:  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>Xtaqt li jkollna kopja tas-CD fejn hemm l-informazzjoni dwar il-</w:t>
      </w: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file.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4A57CB">
        <w:rPr>
          <w:rFonts w:ascii="Times New Roman" w:hAnsi="Times New Roman" w:cs="Times New Roman"/>
          <w:sz w:val="24"/>
          <w:szCs w:val="24"/>
          <w:lang w:val="mt-MT"/>
        </w:rPr>
        <w:t xml:space="preserve">  Nistgħu  ngħaddu kopja tas-CD lill-Awditur Ġenerali.  Nissuġġerixxi li għas-seduta li jmiss jitla’ l-Avukat Ġenerali u s-Sur Iman Schembri billi ssemma li kien id-Direttur Ġenerali f’din il-parti tal-proċess.  Nirringrazzjakom.  </w:t>
      </w: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57CB" w:rsidRPr="004A57CB" w:rsidRDefault="004A57CB" w:rsidP="004A57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4A57CB">
        <w:rPr>
          <w:rFonts w:ascii="Times New Roman" w:hAnsi="Times New Roman" w:cs="Times New Roman"/>
          <w:i/>
          <w:sz w:val="24"/>
          <w:szCs w:val="24"/>
          <w:lang w:val="mt-MT"/>
        </w:rPr>
        <w:t>Fis-7:36p.m. il-Kumitat aġġorna.</w:t>
      </w:r>
    </w:p>
    <w:sectPr w:rsidR="004A57CB" w:rsidRPr="004A57CB" w:rsidSect="00436CE7">
      <w:footerReference w:type="default" r:id="rId13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97C" w:rsidRDefault="00AB197C" w:rsidP="00AB197C">
      <w:pPr>
        <w:spacing w:after="0" w:line="240" w:lineRule="auto"/>
      </w:pPr>
      <w:r>
        <w:separator/>
      </w:r>
    </w:p>
  </w:endnote>
  <w:endnote w:type="continuationSeparator" w:id="0">
    <w:p w:rsidR="00AB197C" w:rsidRDefault="00AB197C" w:rsidP="00AB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97C" w:rsidRDefault="00AB19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CE7" w:rsidRDefault="00AB197C">
    <w:pPr>
      <w:pStyle w:val="Footer"/>
      <w:jc w:val="center"/>
    </w:pPr>
  </w:p>
  <w:p w:rsidR="00436CE7" w:rsidRDefault="00AB19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EndPr/>
    <w:sdtContent>
      <w:p w:rsidR="00436CE7" w:rsidRDefault="00AB1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AB197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3241"/>
      <w:docPartObj>
        <w:docPartGallery w:val="Page Numbers (Bottom of Page)"/>
        <w:docPartUnique/>
      </w:docPartObj>
    </w:sdtPr>
    <w:sdtContent>
      <w:p w:rsidR="00AB197C" w:rsidRDefault="00AB197C">
        <w:pPr>
          <w:pStyle w:val="Footer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436CE7" w:rsidRPr="00C834DF" w:rsidRDefault="00AB197C" w:rsidP="00436C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97C" w:rsidRDefault="00AB197C" w:rsidP="00AB197C">
      <w:pPr>
        <w:spacing w:after="0" w:line="240" w:lineRule="auto"/>
      </w:pPr>
      <w:r>
        <w:separator/>
      </w:r>
    </w:p>
  </w:footnote>
  <w:footnote w:type="continuationSeparator" w:id="0">
    <w:p w:rsidR="00AB197C" w:rsidRDefault="00AB197C" w:rsidP="00AB1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97C" w:rsidRDefault="00AB19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97C" w:rsidRDefault="00AB19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97C" w:rsidRDefault="00AB19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906E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3049B"/>
    <w:multiLevelType w:val="hybridMultilevel"/>
    <w:tmpl w:val="19F08896"/>
    <w:lvl w:ilvl="0" w:tplc="AE9AC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E6F"/>
    <w:multiLevelType w:val="hybridMultilevel"/>
    <w:tmpl w:val="835E4C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551D2B"/>
    <w:multiLevelType w:val="hybridMultilevel"/>
    <w:tmpl w:val="3F6804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A444912"/>
    <w:multiLevelType w:val="hybridMultilevel"/>
    <w:tmpl w:val="DBC23346"/>
    <w:lvl w:ilvl="0" w:tplc="D376CBD2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5304DC"/>
    <w:multiLevelType w:val="hybridMultilevel"/>
    <w:tmpl w:val="9BAEDDEE"/>
    <w:lvl w:ilvl="0" w:tplc="BC42AEB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C6CDA"/>
    <w:multiLevelType w:val="hybridMultilevel"/>
    <w:tmpl w:val="663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B5AB8"/>
    <w:multiLevelType w:val="hybridMultilevel"/>
    <w:tmpl w:val="EFCE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D6AE0"/>
    <w:multiLevelType w:val="hybridMultilevel"/>
    <w:tmpl w:val="9CCCE530"/>
    <w:lvl w:ilvl="0" w:tplc="D47886B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A986EAA"/>
    <w:multiLevelType w:val="hybridMultilevel"/>
    <w:tmpl w:val="87507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91642A"/>
    <w:multiLevelType w:val="hybridMultilevel"/>
    <w:tmpl w:val="DBD643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A06377"/>
    <w:multiLevelType w:val="hybridMultilevel"/>
    <w:tmpl w:val="C0B42EA0"/>
    <w:lvl w:ilvl="0" w:tplc="DA42AB1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E73B46"/>
    <w:multiLevelType w:val="hybridMultilevel"/>
    <w:tmpl w:val="384AC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3"/>
  </w:num>
  <w:num w:numId="11">
    <w:abstractNumId w:val="8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57CB"/>
    <w:rsid w:val="00043EE5"/>
    <w:rsid w:val="00055480"/>
    <w:rsid w:val="003205FC"/>
    <w:rsid w:val="003F19C0"/>
    <w:rsid w:val="004A57CB"/>
    <w:rsid w:val="004C1AEE"/>
    <w:rsid w:val="00582AF9"/>
    <w:rsid w:val="005A4772"/>
    <w:rsid w:val="005F02C9"/>
    <w:rsid w:val="00AB197C"/>
    <w:rsid w:val="00AD23F5"/>
    <w:rsid w:val="00CF1FB4"/>
    <w:rsid w:val="00ED7658"/>
    <w:rsid w:val="00EF5C4D"/>
    <w:rsid w:val="00F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CB"/>
  </w:style>
  <w:style w:type="paragraph" w:styleId="Heading5">
    <w:name w:val="heading 5"/>
    <w:basedOn w:val="Normal"/>
    <w:next w:val="Normal"/>
    <w:link w:val="Heading5Char"/>
    <w:qFormat/>
    <w:rsid w:val="004A57CB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A57CB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4A57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4A57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4A57CB"/>
  </w:style>
  <w:style w:type="character" w:customStyle="1" w:styleId="FooterChar">
    <w:name w:val="Footer Char"/>
    <w:basedOn w:val="DefaultParagraphFont"/>
    <w:link w:val="Footer"/>
    <w:uiPriority w:val="99"/>
    <w:rsid w:val="004A57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4A57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4A57CB"/>
  </w:style>
  <w:style w:type="character" w:customStyle="1" w:styleId="TitleChar">
    <w:name w:val="Title Char"/>
    <w:basedOn w:val="DefaultParagraphFont"/>
    <w:link w:val="Title"/>
    <w:rsid w:val="004A57CB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4A57CB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4A57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7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A57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57C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4A57CB"/>
    <w:pPr>
      <w:numPr>
        <w:numId w:val="1"/>
      </w:numPr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A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A57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57C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A57CB"/>
    <w:rPr>
      <w:b/>
      <w:bCs/>
      <w:i w:val="0"/>
      <w:iCs w:val="0"/>
    </w:rPr>
  </w:style>
  <w:style w:type="character" w:customStyle="1" w:styleId="st">
    <w:name w:val="st"/>
    <w:basedOn w:val="DefaultParagraphFont"/>
    <w:rsid w:val="004A5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5696</Words>
  <Characters>32470</Characters>
  <Application>Microsoft Office Word</Application>
  <DocSecurity>0</DocSecurity>
  <Lines>270</Lines>
  <Paragraphs>76</Paragraphs>
  <ScaleCrop>false</ScaleCrop>
  <Company/>
  <LinksUpToDate>false</LinksUpToDate>
  <CharactersWithSpaces>38090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4</cp:revision>
  <dcterms:created xsi:type="dcterms:W3CDTF">2014-03-11T09:20:00Z</dcterms:created>
  <dcterms:modified xsi:type="dcterms:W3CDTF">2014-03-11T09:25:00Z</dcterms:modified>
</cp:coreProperties>
</file>