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48" w:rsidRPr="00CD0C30" w:rsidRDefault="00563248" w:rsidP="00563248">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563248" w:rsidRPr="00CD0C30" w:rsidRDefault="00563248" w:rsidP="00563248">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563248" w:rsidRPr="00CD0C30" w:rsidRDefault="00563248" w:rsidP="00563248">
      <w:pPr>
        <w:spacing w:after="0"/>
        <w:jc w:val="center"/>
        <w:rPr>
          <w:rFonts w:ascii="Times New Roman" w:hAnsi="Times New Roman" w:cs="Times New Roman"/>
          <w:b/>
          <w:i/>
          <w:sz w:val="24"/>
          <w:szCs w:val="24"/>
          <w:lang w:val="it-IT"/>
        </w:rPr>
      </w:pPr>
    </w:p>
    <w:p w:rsidR="00563248" w:rsidRPr="00CD0C30" w:rsidRDefault="00563248" w:rsidP="00563248">
      <w:pPr>
        <w:spacing w:after="0"/>
        <w:jc w:val="center"/>
        <w:rPr>
          <w:rFonts w:ascii="Times New Roman" w:hAnsi="Times New Roman" w:cs="Times New Roman"/>
          <w:b/>
          <w:i/>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48</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Il-Ġimgħa,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25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563248" w:rsidRPr="00CD0C30" w:rsidRDefault="00563248" w:rsidP="00563248">
      <w:pPr>
        <w:spacing w:after="0"/>
        <w:jc w:val="center"/>
        <w:rPr>
          <w:rFonts w:ascii="Times New Roman" w:hAnsi="Times New Roman" w:cs="Times New Roman"/>
          <w:b/>
          <w:i/>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48</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Il-Ġimgħa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25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pPr>
    </w:p>
    <w:p w:rsidR="00563248" w:rsidRPr="00CD0C30" w:rsidRDefault="00563248" w:rsidP="00563248">
      <w:pPr>
        <w:spacing w:after="0"/>
        <w:jc w:val="center"/>
        <w:rPr>
          <w:rFonts w:ascii="Times New Roman" w:hAnsi="Times New Roman" w:cs="Times New Roman"/>
          <w:b/>
          <w:sz w:val="24"/>
          <w:szCs w:val="24"/>
          <w:lang w:val="it-IT"/>
        </w:rPr>
        <w:sectPr w:rsidR="00563248" w:rsidRPr="00CD0C30" w:rsidSect="00BF09B5">
          <w:footerReference w:type="default" r:id="rId6"/>
          <w:footerReference w:type="first" r:id="rId7"/>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7</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01</w:t>
      </w:r>
      <w:r w:rsidRPr="00CD0C30">
        <w:rPr>
          <w:rFonts w:ascii="Times New Roman" w:hAnsi="Times New Roman" w:cs="Times New Roman"/>
          <w:b/>
          <w:sz w:val="24"/>
          <w:szCs w:val="24"/>
          <w:lang w:val="it-IT"/>
        </w:rPr>
        <w:t>p.m.</w:t>
      </w:r>
    </w:p>
    <w:p w:rsidR="00D56E53" w:rsidRPr="00D56E53" w:rsidRDefault="00D56E53" w:rsidP="00D56E53">
      <w:pPr>
        <w:spacing w:after="0" w:line="240" w:lineRule="auto"/>
        <w:jc w:val="center"/>
        <w:rPr>
          <w:rFonts w:ascii="Times New Roman" w:hAnsi="Times New Roman" w:cs="Times New Roman"/>
          <w:b/>
          <w:sz w:val="24"/>
          <w:szCs w:val="24"/>
          <w:lang w:val="mt-MT"/>
        </w:rPr>
      </w:pPr>
      <w:r w:rsidRPr="00D56E53">
        <w:rPr>
          <w:rFonts w:ascii="Times New Roman" w:hAnsi="Times New Roman" w:cs="Times New Roman"/>
          <w:b/>
          <w:sz w:val="24"/>
          <w:szCs w:val="24"/>
          <w:lang w:val="mt-MT"/>
        </w:rPr>
        <w:t>MINUTI</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i/>
          <w:lang w:val="mt-MT"/>
        </w:rPr>
        <w:t>Il-Minuti tal-Laqgħa Nru. 46,  li saret fl-14 ta’ Lulju 2014, ġew ikkonfermati.</w:t>
      </w:r>
    </w:p>
    <w:p w:rsid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ind w:right="187"/>
        <w:jc w:val="center"/>
        <w:rPr>
          <w:rFonts w:ascii="Times New Roman" w:hAnsi="Times New Roman" w:cs="Times New Roman"/>
          <w:b/>
          <w:i/>
          <w:sz w:val="24"/>
          <w:szCs w:val="24"/>
          <w:lang w:val="mt-MT"/>
        </w:rPr>
      </w:pPr>
      <w:r w:rsidRPr="00D56E53">
        <w:rPr>
          <w:rFonts w:ascii="Times New Roman" w:hAnsi="Times New Roman" w:cs="Times New Roman"/>
          <w:b/>
          <w:sz w:val="24"/>
          <w:szCs w:val="24"/>
        </w:rPr>
        <w:t>RAPPORT TAL</w:t>
      </w:r>
      <w:r w:rsidRPr="00D56E53">
        <w:rPr>
          <w:rFonts w:ascii="Times New Roman" w:hAnsi="Times New Roman" w:cs="Times New Roman"/>
          <w:b/>
          <w:sz w:val="24"/>
          <w:szCs w:val="24"/>
          <w:lang w:val="mt-MT"/>
        </w:rPr>
        <w:t>-</w:t>
      </w:r>
      <w:r w:rsidRPr="00D56E53">
        <w:rPr>
          <w:rFonts w:ascii="Times New Roman" w:hAnsi="Times New Roman" w:cs="Times New Roman"/>
          <w:b/>
          <w:sz w:val="24"/>
          <w:szCs w:val="24"/>
        </w:rPr>
        <w:t>AWDITUR ĠENERALI:</w:t>
      </w:r>
      <w:r w:rsidRPr="00D56E53">
        <w:rPr>
          <w:rFonts w:ascii="Times New Roman" w:hAnsi="Times New Roman" w:cs="Times New Roman"/>
          <w:b/>
          <w:i/>
          <w:sz w:val="24"/>
          <w:szCs w:val="24"/>
        </w:rPr>
        <w:t xml:space="preserve"> AN ANALYSIS OF THE EFFECTIVENESS OF THE ENEMALTA CORPORATION’S FUEL PROCUREMENT </w:t>
      </w:r>
      <w:r w:rsidRPr="00D56E53">
        <w:rPr>
          <w:rFonts w:ascii="Times New Roman" w:hAnsi="Times New Roman" w:cs="Times New Roman"/>
          <w:b/>
          <w:sz w:val="24"/>
          <w:szCs w:val="24"/>
        </w:rPr>
        <w:t>(KONT.)</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THE CHAIRMAN (Onor. Jason Azzopardi):</w:t>
      </w:r>
      <w:r w:rsidRPr="00D56E53">
        <w:rPr>
          <w:rFonts w:ascii="Times New Roman" w:hAnsi="Times New Roman" w:cs="Times New Roman"/>
          <w:lang w:val="mt-MT"/>
        </w:rPr>
        <w:t xml:space="preserve">  Insellmilkom u ngħaddu mal-ewwel sabiex insejħu lis-Sur Roderick Chalmers sabiex ikompli bit-testimonjanza tiegħu.</w:t>
      </w:r>
      <w:r w:rsidRPr="00D56E53">
        <w:rPr>
          <w:rFonts w:ascii="Times New Roman" w:hAnsi="Times New Roman" w:cs="Times New Roman"/>
          <w:i/>
          <w:lang w:val="mt-MT"/>
        </w:rPr>
        <w:t xml:space="preserve">   </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i/>
          <w:lang w:val="mt-MT"/>
        </w:rPr>
        <w:t>Is-Sur Roderick Chalmers daħal fil-Kamra.</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THE CHAIRMAN:</w:t>
      </w:r>
      <w:r w:rsidRPr="00D56E53">
        <w:rPr>
          <w:rFonts w:ascii="Times New Roman" w:hAnsi="Times New Roman" w:cs="Times New Roman"/>
          <w:lang w:val="mt-MT"/>
        </w:rPr>
        <w:t xml:space="preserve">  </w:t>
      </w:r>
      <w:r w:rsidRPr="00D56E53">
        <w:rPr>
          <w:rFonts w:ascii="Times New Roman" w:hAnsi="Times New Roman" w:cs="Times New Roman"/>
          <w:i/>
          <w:lang w:val="mt-MT"/>
        </w:rPr>
        <w:t>Mr</w:t>
      </w:r>
      <w:r w:rsidRPr="00D56E53">
        <w:rPr>
          <w:rFonts w:ascii="Times New Roman" w:hAnsi="Times New Roman" w:cs="Times New Roman"/>
          <w:lang w:val="mt-MT"/>
        </w:rPr>
        <w:t xml:space="preserve"> </w:t>
      </w:r>
      <w:r w:rsidRPr="00D56E53">
        <w:rPr>
          <w:rFonts w:ascii="Times New Roman" w:hAnsi="Times New Roman" w:cs="Times New Roman"/>
          <w:i/>
          <w:lang w:val="mt-MT"/>
        </w:rPr>
        <w:t>Chalmers, may I remind you that you are still under oath.</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lang w:val="mt-MT"/>
        </w:rPr>
      </w:pPr>
      <w:r w:rsidRPr="00D56E53">
        <w:rPr>
          <w:rFonts w:ascii="Times New Roman" w:hAnsi="Times New Roman" w:cs="Times New Roman"/>
          <w:lang w:val="mt-MT"/>
        </w:rPr>
        <w:t>L-Onor. Bonnici.</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 (Ministru għall-</w:t>
      </w:r>
      <w:r w:rsidRPr="00D56E53">
        <w:rPr>
          <w:rFonts w:ascii="Times New Roman" w:hAnsi="Times New Roman" w:cs="Times New Roman"/>
          <w:b/>
        </w:rPr>
        <w:t>Ġustizzja</w:t>
      </w:r>
      <w:r w:rsidRPr="00D56E53">
        <w:rPr>
          <w:rFonts w:ascii="Times New Roman" w:hAnsi="Times New Roman" w:cs="Times New Roman"/>
          <w:b/>
          <w:lang w:val="mt-MT"/>
        </w:rPr>
        <w:t>, Kultura u Gvern Lokali):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Mr Chalmers, first of all I have to apologize for having had to leave a bit early last time, but they were waiting for me to open the Malta Arts Festival.  </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i/>
          <w:lang w:val="mt-MT"/>
        </w:rPr>
        <w:t>I would like to start by posing some technical questions.  First of all, I would like to thank you for the work you did for the benefit of Enemalta because I believe that, with people of your calibre, Enemalta could go forward.  Regarding the issue of the Fuel Procurement Advisory Committee (FPAC), there was an argument made by the National Audit Office (NAO) that the document which was produced by your team wasn’t exactly a policy but more of a paper, or a vision paper, or an advice which, if implemented, would lead to Enemalta having a hedging or some sort of investment protection system.  If I had to say that that wasn’t actually a policy document, but that it was more of a working document or an advice, what would your answer be?</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I think, Minister, that I touched on the subject towards the end of my giving testimony last time I was here.  I disagree with their interpretation, and I explained to the meeting why I disagree with it.  The document of the 30th of March, which is a recommendation made both to the Enemalta Board and also to the Minister responsible for Enemalta, in my judgement was a policy, not a complex one, but certainly a policy, a strategy which made very specific recommendations to the Board and to Enemalta about adopting a user-pay policy in respect of the pricing.   As I said last time, pricing over a period of time would reflect the pricing on the world market for oil products, and then we made some very specific recommendations about how a user-pay policy might be mitigated, and I went through the four product lines that Enemalta dealt with.  We said that, so far as jet fuel was concerned, there was no need for any change because there was already a perfect hedging policy that was in place in that Enemalta bought spot Platts and sold to the airline industry on the same basis; that in terms of consumer products – petrol and diesel – it changes prices on a monthly basis to reflect movements in the markets.  But there was a radical change needed in terms of energy products because, as I explained, over a four-five year period, whereas fuel products had gone up by 250% or 300% in terms of price changes, only 17% had been passed on to the consumer.  And then we said that the volatility that would come from adopting user-pay policy should be mitigated through a hedging policy in respect of consumer products, a short term rolling three-month hedging programme, and in terms of energy products, because of the visibility required by businessmen in the industry, on a six- to nine-month basis. To me, although it is simple, it is a strategy, it is a policy.  We recommended that the Enemalta Board formerly adopt it; we recommended that the Minister formerly endorses it and, as I understand it, those things happened, it was adopted by the Enemalta Board, and it was endorsed by the Minister, and then moved on to implement the recommendations that we made.  I should stress that, when we made these recommendations, it was March/April 2006.  The Auditor General’s report, as I understand it, covers the period 2008-2011.  Now, whether the recommendations we made in 2006 continued to be implemented and adhered to in 2008-2011, I don’t know, and I am not in a position to express an opinion on it, but I am very clear in my own mind that the document had made recomendations that could be called policy or strategy.  They are not detailed procedures, they are not detailed processes, but they are certainly high level strategy about what pricing policies Enemalta should adopt, and what hedging policies it should adopt in order to mitigate the impact of implementing a user-pay policy, particularly on the energy front.</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ONOR. OWEN BONNICI:  </w:t>
      </w:r>
      <w:r w:rsidRPr="00D56E53">
        <w:rPr>
          <w:rFonts w:ascii="Times New Roman" w:hAnsi="Times New Roman" w:cs="Times New Roman"/>
          <w:i/>
          <w:lang w:val="mt-MT"/>
        </w:rPr>
        <w:t>So basically, your definition of the document – and if I am not being correct with your definition, please feel free to correct me – is that it was a high level policy document because it provides the way forward for Enemalta in this sector; however, it doesn’t specify the actual procedures or mechanisms which one needs to use if he wants to actually use hedging policy.</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It is a strategy, it’s not a document that defines or recommends implementation or processes.  That is not policy.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What would you call it?</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It is a ‘processes and procedures manual’.  What an ‘operating manual’ or ‘procedure manual’ does is that it sets out the steps to go through in order to implement the policy.  One shouldn’t be caught up in the word or the name whether it is a strategy or policy or process or procedure; what it is is that we recommended that Enemalta does “this” on pricing and “this” on hedging.  What we didn’t do is say how you go about procuring your oil, how you go about buying your oil, how you go through the tender process or how you go through quality control prices; that is procedure and process, but not policy or strategy.</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So, if I had to tell you that, after that, Enemalta adopted an operating procedure, would you be in a position to tell me whether this is correct or incorrect?</w:t>
      </w: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I wouldn’t be able to tell you because I wasn’t involved in giving any advice on operating procedures.  Standing operating procedures are bread and butter for big corporations and big entities; they are procedures, but they are not policy or strategy.</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But my question was whether you know, as a matter of fact, that actually some time after you prepared this policy document, the actual operating document was implemented.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lang w:val="mt-MT"/>
        </w:rPr>
        <w:t xml:space="preserve"> </w:t>
      </w:r>
      <w:r w:rsidRPr="00D56E53">
        <w:rPr>
          <w:rFonts w:ascii="Times New Roman" w:hAnsi="Times New Roman" w:cs="Times New Roman"/>
          <w:i/>
          <w:lang w:val="mt-MT"/>
        </w:rPr>
        <w:t>I was not involved in providing any advice on operating procedures at all.</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So are you able to tell us whether, before the publication or the distribution of your policy document, Enemalta actually used to hedge?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As I understood it – and I am quite vague about it – is that when I met Minister Gatt back in January 6th, 2006, to discuss why I had been asked to assume the chairmanship of FPAC, there were a number of issues which – and I think I outlined them when I gave testimony last time ...  Clearly there was great volatility in the market at the time, and that was causing anxiety.  Clearly, this volatility was having an impact on the financial standing of Enemalta, and that was causing anxiety.  There was pressure coming from FPAC1 to implement a hedging policy, but I also understood – if my memory serves me right, and it usually does – that there was some hedging that was done by Enemalta, but not in 2003 and 2004, but going back to the late 1990s.  As I understood it at the time, there had been some criticism because there had been an uneven result from this hedging policy, and there were some people within Government who were very nervous about implementing something that might not have been readily understood.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I don’t know whether you followed Prof. Falzon’s testimony, but he mentioned that he had suggested an </w:t>
      </w:r>
      <w:r w:rsidRPr="00D56E53">
        <w:rPr>
          <w:rFonts w:ascii="Times New Roman" w:hAnsi="Times New Roman" w:cs="Times New Roman"/>
          <w:lang w:val="mt-MT"/>
        </w:rPr>
        <w:t>ad hoc</w:t>
      </w:r>
      <w:r w:rsidRPr="00D56E53">
        <w:rPr>
          <w:rFonts w:ascii="Times New Roman" w:hAnsi="Times New Roman" w:cs="Times New Roman"/>
          <w:i/>
          <w:lang w:val="mt-MT"/>
        </w:rPr>
        <w:t xml:space="preserve"> hedging procedure which benefitted Malta to the tune of $10 million, if I am not mistaken.  Are you aware of that?  It was round about 2005.</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I think he made recommendations in 2005 which were not implemented, which he said that, had they been implemented, there would have been a gain.  I think separately he said that, back in 2000, there had been some implementation of a dollar swap arrangement on a loan that Enemalta had taken out, which would have proved profitable to Enemalta, and it would have gained as a result of that swap arrangement on currency.  But that was a currency hedge and not a fuel hedge, as I understood what he said at the time.</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When was the first time that hedging was actually being used on a regular basis and on a regulated basis at Enemalta?</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i/>
          <w:lang w:val="mt-MT"/>
        </w:rPr>
        <w:t>I returned to Malta, after an absence of 20 years, in 2004 and, as I far as I was aware, in 2004 and 2005 hedging had taken place, and so, what had taken place before, I am not familiar with, except that I have this impression that there was some hedging in the late 1990s which had not been an entirely happy experience.  But the recommendations we made in our 30th March report were adopted by the Enemalta Board, were adopted by the Minister and were, as I understood it, implemented.  So certainly the information I have is that, from April 2005 forward, a hedging policy in line with the policy that was recommended in the report was adopted by Enemalta.</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But before 2005, am I correct in saying there actually was some hedging activity at Enemalta?</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i/>
          <w:lang w:val="mt-MT"/>
        </w:rPr>
        <w:t>That is the impression I formed at the time, but I cannot speak authoritatively about it because I wasn’t involved.</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Are you in a position to confirm – you are speaking about an impression, so you can’t confirm or otherwise, but I’m still going to put the question to you – whether, during the time that hedging was being made before 2005, this was being done in a policy and operating vacuum?</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lang w:val="mt-MT"/>
        </w:rPr>
        <w:t xml:space="preserve"> </w:t>
      </w:r>
      <w:r w:rsidRPr="00D56E53">
        <w:rPr>
          <w:rFonts w:ascii="Times New Roman" w:hAnsi="Times New Roman" w:cs="Times New Roman"/>
          <w:i/>
          <w:lang w:val="mt-MT"/>
        </w:rPr>
        <w:t>I am not able to answer that question: I don’t have the information or knowledge to be able to answer it.</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ONOR. OWEN BONNICI: </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After the termination of your task as Chairman of FPAC, am I correct in saying that you occupied no other position at  Enemalta?  </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Absolutely not.</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ONOR. OWEN BONNICI:  </w:t>
      </w:r>
      <w:r w:rsidRPr="00D56E53">
        <w:rPr>
          <w:rFonts w:ascii="Times New Roman" w:hAnsi="Times New Roman" w:cs="Times New Roman"/>
          <w:i/>
          <w:lang w:val="mt-MT"/>
        </w:rPr>
        <w:t>You continued your career in the financial sector?</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IS-SUR RODERICK CHALMERS:  </w:t>
      </w:r>
      <w:r w:rsidRPr="00D56E53">
        <w:rPr>
          <w:rFonts w:ascii="Times New Roman" w:hAnsi="Times New Roman" w:cs="Times New Roman"/>
          <w:i/>
          <w:lang w:val="mt-MT"/>
        </w:rPr>
        <w:t>I assumed</w:t>
      </w:r>
      <w:r w:rsidRPr="00D56E53">
        <w:rPr>
          <w:rFonts w:ascii="Times New Roman" w:hAnsi="Times New Roman" w:cs="Times New Roman"/>
          <w:b/>
          <w:i/>
          <w:lang w:val="mt-MT"/>
        </w:rPr>
        <w:t xml:space="preserve"> </w:t>
      </w:r>
      <w:r w:rsidRPr="00D56E53">
        <w:rPr>
          <w:rFonts w:ascii="Times New Roman" w:hAnsi="Times New Roman" w:cs="Times New Roman"/>
          <w:i/>
          <w:lang w:val="mt-MT"/>
        </w:rPr>
        <w:t xml:space="preserve">the chairmanship of FPAC2 in January 2006.  Before I assumed office, in fact, I had recommended to Minister Gatt that I thought it should be a Task Force rather than a Standing Commitee, for the reasons I explained last time.  I recommended dissolution of FPAC2 on the completion of our report, but it was left to stand in case Enemalta would wish to consult us.  It was finally dissolved in March 2008.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 xml:space="preserve">ONOR. OWEN BONNICI: </w:t>
      </w:r>
      <w:r w:rsidRPr="00D56E53">
        <w:rPr>
          <w:rFonts w:ascii="Times New Roman" w:hAnsi="Times New Roman" w:cs="Times New Roman"/>
          <w:lang w:val="mt-MT"/>
        </w:rPr>
        <w:t xml:space="preserve"> </w:t>
      </w:r>
      <w:r w:rsidRPr="00D56E53">
        <w:rPr>
          <w:rFonts w:ascii="Times New Roman" w:hAnsi="Times New Roman" w:cs="Times New Roman"/>
          <w:i/>
          <w:lang w:val="mt-MT"/>
        </w:rPr>
        <w:t>We have heard a lot about fuel procurement, about how you buy fuel, about commission agents and what have you.  In the hedging industry, are there any commission agents as well?</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May I take a step back?  Fuel procurement and hedging are two different transactions: fuel procurement is actually a physical transaction, you buy the oil and it’s delivered, whilst the hedging policy predominantly is a syntethic transaction, it’s a paper transaction, it’s a financial transaction.  You still buy the oil, you still pay the spot price for the physical delivery of the oil, and then the financial transaction will reimburse you, or you will pay out under the financial transaction for your hedging transaction.  So, they are two separate and distinct transactions.  As  far as I am aware, there isn’t a commission agent, you wouldn’t go to a third party to implement your hedge, you would normally go to a financial institution – Goldman Sachs, Barclays Bank, Paribar – and you would enter into a financial transaction with them. They’re certainly not doing it for charity, but they are doing it because they believe they can make a profit out of it.  So I wouldn’t call it a commission, but certainly it is a business transaction with a financial institution.  These financial institutions are sophisticated enough and have global reach; they don’t need to go through a third party in order to secure a financial transaction.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Speaking in general – I don’t want to speak about Enemalta as such – if you have a public liability company like Enemalta, and there is hedging activity which is made in a policy vacuum and in an operating manual vacuum, so to speak, is it advisable from a purely technical point of view?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The answer must be absolutely not.</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And why is that?</w:t>
      </w:r>
    </w:p>
    <w:p w:rsidR="00D56E53" w:rsidRPr="00D56E53" w:rsidRDefault="00D56E53" w:rsidP="00D56E53">
      <w:pPr>
        <w:spacing w:after="0" w:line="240" w:lineRule="auto"/>
        <w:jc w:val="both"/>
        <w:rPr>
          <w:rFonts w:ascii="Times New Roman" w:hAnsi="Times New Roman" w:cs="Times New Roman"/>
          <w:b/>
          <w:i/>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The first rule of hedging is you need to know what you’re trying to do.  It’s called generically ‘hedging’, but it is not all hedging.   People go into the futures markets for a number of reasons: they go to secure price  certainty, which is a hedge; they go to mitigate price volatility or price fluctuation, which is also a hedge.  Some people go for pure specular purpose, which is not a hedge, it is the opposite of hedge.  Anybody who is going to go into a futures transaction needs to understand exactly why they’re doing it and what they are seeking to achieve.  They need to have a policy, they need to have a strategy.  If you are a public service entity or a public corporation, or going even further and saying, if you are an ordinary corporation, you should have the self discipline of documenting exactly what you are trying to achieve through your hedging policy and hedging strategy.  Likewise, particulary if you are a public entity, you should have very clearly documented operating processes and procedures so you know what to do, step by step, in terms of implementing your policy.</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lang w:val="mt-MT"/>
        </w:rPr>
      </w:pPr>
      <w:r w:rsidRPr="00D56E53">
        <w:rPr>
          <w:rFonts w:ascii="Times New Roman" w:hAnsi="Times New Roman" w:cs="Times New Roman"/>
          <w:b/>
          <w:lang w:val="mt-MT"/>
        </w:rPr>
        <w:t xml:space="preserve">ONOR. OWEN BONNICI: </w:t>
      </w:r>
      <w:r w:rsidRPr="00D56E53">
        <w:rPr>
          <w:rFonts w:ascii="Times New Roman" w:hAnsi="Times New Roman" w:cs="Times New Roman"/>
          <w:lang w:val="mt-MT"/>
        </w:rPr>
        <w:t xml:space="preserve"> </w:t>
      </w:r>
      <w:r w:rsidRPr="00D56E53">
        <w:rPr>
          <w:rFonts w:ascii="Times New Roman" w:hAnsi="Times New Roman" w:cs="Times New Roman"/>
          <w:i/>
          <w:lang w:val="mt-MT"/>
        </w:rPr>
        <w:t>One last question.  Last time you said that if you give a person a clean paper and ask them to write what will be the price of fluctuations in oil from now till five years’ time, you will find very few people who would be ready to draw a graph and sign their name against it.  It is true that it is never easy to plot forward.  However, am I correct in saying that actually there are expert people who can give you, on the basis of study, indications of how fluctuations can happen in this market?  Is it really a 100 and zero approach, or are there people who, through their expertise, can minimize the risk according to the level of surveying, analysis and expertise they have?</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What I said last time was that the world is full of hedging experts looking backwards; they will look at the chart and tell you when the perfect market opportunities existed, but would be less convincing and articulate if you gave them a blank chart.  I don’t believe there is any expert, no matter how clever, who can give you with assurance how a market is going to behave.  Plenty of people will give you an opinion, but will they outguess the market in the long term?  In my experience and my view is that no, you will not find people who will, over a long term, be smarter than the market.  It comes back to what is a public entity like Enemalta seeking to achieve.  And what it is seeking to achieve is to protect the economy, and I think that the economy is best protected through having a hedging policy that is very carefully articulated and has a very clear objective.  I think that somebody who will give you a review as to how oil price or gas prices are going to behave over the next five years, they might have a very persuasive view and they might have a lot of expertise, but will they necessarily get it right?  And the answer is: I think not.  I gave an example last time about an airline, and I can give you another example today: the largest ever leveraged buyout took place in 2008 in the United States when a $48 billion transaction which took place on something called TXU Energy.  It was backed by the biggest names and biggest brands in financial business: Goldman Sachs, Texas Pacific Group, </w:t>
      </w:r>
      <w:r w:rsidRPr="00D56E53">
        <w:rPr>
          <w:rStyle w:val="Emphasis"/>
          <w:rFonts w:ascii="Times New Roman" w:hAnsi="Times New Roman" w:cs="Times New Roman"/>
          <w:i/>
          <w:color w:val="222222"/>
        </w:rPr>
        <w:t>Kohlberg Kravis Roberts.  Their thesis was that</w:t>
      </w:r>
      <w:r w:rsidRPr="00D56E53">
        <w:rPr>
          <w:rFonts w:ascii="Times New Roman" w:hAnsi="Times New Roman" w:cs="Times New Roman"/>
          <w:i/>
          <w:lang w:val="mt-MT"/>
        </w:rPr>
        <w:t xml:space="preserve"> the price of gas will not go below $7 per million British termal units (MBtu).  And they borrowed $40 billion to back their bet, and the price went up to $14 Mbtu, and they looked very good.  But then, technology changed in the United States, and something called horizontal drilling and fracking came in, prices fell and the price fell from $14 MBtu to 2 dollars MBtu.  After that, it recovered up to $4 Mbtu, but not up to $7 Mbtu which was their benchmark price.  Four months ago, the company declared bankruptcy, and is now in Chapter 11.  These were the world’s best experts looking forward and taking a view, and they are very clever people, but they got it wrong, and their investors are now paying a very substantial price for their taking a speculative view, but not anticipating the changes that would come to the market from technological innovations that we see happen in the United States.  So there will be experts who will give you views, but you will never have the assurance that their view is going to be correct.</w:t>
      </w:r>
    </w:p>
    <w:p w:rsidR="00D56E53" w:rsidRPr="00D56E53" w:rsidRDefault="00D56E53" w:rsidP="00D56E53">
      <w:pPr>
        <w:spacing w:after="0" w:line="240" w:lineRule="auto"/>
        <w:jc w:val="both"/>
        <w:rPr>
          <w:rFonts w:ascii="Times New Roman" w:hAnsi="Times New Roman" w:cs="Times New Roman"/>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 xml:space="preserve">In listening to you explaining this, one would actually ask why on earth should one hedge when it was you who actually gave advice to Enemalta to have a hedging policy?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RODERICK CHALMERS:  </w:t>
      </w:r>
      <w:r w:rsidRPr="00D56E53">
        <w:rPr>
          <w:rFonts w:ascii="Times New Roman" w:hAnsi="Times New Roman" w:cs="Times New Roman"/>
          <w:i/>
          <w:lang w:val="mt-MT"/>
        </w:rPr>
        <w:t xml:space="preserve">But the advice was made in three parts: ‘user pays’ was the foundation of the benchmark, but it was desirable on consumer products rather than have changes every 30 days to the price to have a degree of  stability in the price of petrol and diesel, and therefore we recommended a three-month hedging programme.  So you are talking about achieving stability for a three-month period, which does not require taking a very long view, and therefore it is not a very ambitious and complex hedging process.  It is cautious, but it achieves that stability. On energy generation, we said that we need more than three months because, it you take the hotel industry, if you take the semi-conductor industry, you will see that today they are quoting prices for their products which they are going to sell in 3, 4, 5, 6, 7 months’ time.  They want to have a degree of assurance that the cost of an important cost factor in their product is assured, and </w:t>
      </w:r>
      <w:r w:rsidRPr="00D56E53">
        <w:rPr>
          <w:rFonts w:ascii="Times New Roman" w:hAnsi="Times New Roman" w:cs="Times New Roman"/>
          <w:i/>
        </w:rPr>
        <w:t>therefore</w:t>
      </w:r>
      <w:r w:rsidRPr="00D56E53">
        <w:rPr>
          <w:rFonts w:ascii="Times New Roman" w:hAnsi="Times New Roman" w:cs="Times New Roman"/>
          <w:i/>
          <w:lang w:val="mt-MT"/>
        </w:rPr>
        <w:t xml:space="preserve">, by </w:t>
      </w:r>
      <w:r w:rsidRPr="00D56E53">
        <w:rPr>
          <w:rFonts w:ascii="Times New Roman" w:hAnsi="Times New Roman" w:cs="Times New Roman"/>
          <w:i/>
        </w:rPr>
        <w:t xml:space="preserve">going to </w:t>
      </w:r>
      <w:r w:rsidRPr="00D56E53">
        <w:rPr>
          <w:rFonts w:ascii="Times New Roman" w:hAnsi="Times New Roman" w:cs="Times New Roman"/>
          <w:i/>
          <w:lang w:val="mt-MT"/>
        </w:rPr>
        <w:t>a six- to nine-</w:t>
      </w:r>
      <w:r w:rsidRPr="00D56E53">
        <w:rPr>
          <w:rFonts w:ascii="Times New Roman" w:hAnsi="Times New Roman" w:cs="Times New Roman"/>
          <w:i/>
        </w:rPr>
        <w:t>month hedging programme</w:t>
      </w:r>
      <w:r w:rsidRPr="00D56E53">
        <w:rPr>
          <w:rFonts w:ascii="Times New Roman" w:hAnsi="Times New Roman" w:cs="Times New Roman"/>
          <w:i/>
          <w:lang w:val="mt-MT"/>
        </w:rPr>
        <w:t>,</w:t>
      </w:r>
      <w:r w:rsidRPr="00D56E53">
        <w:rPr>
          <w:rFonts w:ascii="Times New Roman" w:hAnsi="Times New Roman" w:cs="Times New Roman"/>
          <w:i/>
        </w:rPr>
        <w:t xml:space="preserve"> you can give </w:t>
      </w:r>
      <w:r w:rsidRPr="00D56E53">
        <w:rPr>
          <w:rFonts w:ascii="Times New Roman" w:hAnsi="Times New Roman" w:cs="Times New Roman"/>
          <w:i/>
          <w:lang w:val="mt-MT"/>
        </w:rPr>
        <w:t xml:space="preserve">then </w:t>
      </w:r>
      <w:r w:rsidRPr="00D56E53">
        <w:rPr>
          <w:rFonts w:ascii="Times New Roman" w:hAnsi="Times New Roman" w:cs="Times New Roman"/>
          <w:i/>
        </w:rPr>
        <w:t>that assurance, you can give him the for</w:t>
      </w:r>
      <w:r w:rsidRPr="00D56E53">
        <w:rPr>
          <w:rFonts w:ascii="Times New Roman" w:hAnsi="Times New Roman" w:cs="Times New Roman"/>
          <w:i/>
          <w:lang w:val="mt-MT"/>
        </w:rPr>
        <w:t xml:space="preserve">ward </w:t>
      </w:r>
      <w:r w:rsidRPr="00D56E53">
        <w:rPr>
          <w:rFonts w:ascii="Times New Roman" w:hAnsi="Times New Roman" w:cs="Times New Roman"/>
          <w:i/>
        </w:rPr>
        <w:t>vis</w:t>
      </w:r>
      <w:r w:rsidRPr="00D56E53">
        <w:rPr>
          <w:rFonts w:ascii="Times New Roman" w:hAnsi="Times New Roman" w:cs="Times New Roman"/>
          <w:i/>
          <w:lang w:val="mt-MT"/>
        </w:rPr>
        <w:t>i</w:t>
      </w:r>
      <w:r w:rsidRPr="00D56E53">
        <w:rPr>
          <w:rFonts w:ascii="Times New Roman" w:hAnsi="Times New Roman" w:cs="Times New Roman"/>
          <w:i/>
        </w:rPr>
        <w:t xml:space="preserve">bility on the price of </w:t>
      </w:r>
      <w:r w:rsidRPr="00D56E53">
        <w:rPr>
          <w:rFonts w:ascii="Times New Roman" w:hAnsi="Times New Roman" w:cs="Times New Roman"/>
          <w:i/>
          <w:lang w:val="mt-MT"/>
        </w:rPr>
        <w:t xml:space="preserve">an </w:t>
      </w:r>
      <w:r w:rsidRPr="00D56E53">
        <w:rPr>
          <w:rFonts w:ascii="Times New Roman" w:hAnsi="Times New Roman" w:cs="Times New Roman"/>
          <w:i/>
        </w:rPr>
        <w:t>important cost comp</w:t>
      </w:r>
      <w:r w:rsidRPr="00D56E53">
        <w:rPr>
          <w:rFonts w:ascii="Times New Roman" w:hAnsi="Times New Roman" w:cs="Times New Roman"/>
          <w:i/>
          <w:lang w:val="mt-MT"/>
        </w:rPr>
        <w:t>on</w:t>
      </w:r>
      <w:r w:rsidRPr="00D56E53">
        <w:rPr>
          <w:rFonts w:ascii="Times New Roman" w:hAnsi="Times New Roman" w:cs="Times New Roman"/>
          <w:i/>
        </w:rPr>
        <w:t xml:space="preserve">ent of their product.  We also </w:t>
      </w:r>
      <w:r w:rsidRPr="00D56E53">
        <w:rPr>
          <w:rFonts w:ascii="Times New Roman" w:hAnsi="Times New Roman" w:cs="Times New Roman"/>
          <w:i/>
          <w:lang w:val="mt-MT"/>
        </w:rPr>
        <w:t xml:space="preserve">made a third </w:t>
      </w:r>
      <w:r w:rsidRPr="00D56E53">
        <w:rPr>
          <w:rFonts w:ascii="Times New Roman" w:hAnsi="Times New Roman" w:cs="Times New Roman"/>
          <w:i/>
        </w:rPr>
        <w:t>recommendation which we hav</w:t>
      </w:r>
      <w:r w:rsidRPr="00D56E53">
        <w:rPr>
          <w:rFonts w:ascii="Times New Roman" w:hAnsi="Times New Roman" w:cs="Times New Roman"/>
          <w:i/>
          <w:lang w:val="mt-MT"/>
        </w:rPr>
        <w:t>e</w:t>
      </w:r>
      <w:r w:rsidRPr="00D56E53">
        <w:rPr>
          <w:rFonts w:ascii="Times New Roman" w:hAnsi="Times New Roman" w:cs="Times New Roman"/>
          <w:i/>
        </w:rPr>
        <w:t xml:space="preserve">n’t actually </w:t>
      </w:r>
      <w:r w:rsidRPr="00D56E53">
        <w:rPr>
          <w:rFonts w:ascii="Times New Roman" w:hAnsi="Times New Roman" w:cs="Times New Roman"/>
          <w:i/>
          <w:lang w:val="mt-MT"/>
        </w:rPr>
        <w:t xml:space="preserve">spoken </w:t>
      </w:r>
      <w:r w:rsidRPr="00D56E53">
        <w:rPr>
          <w:rFonts w:ascii="Times New Roman" w:hAnsi="Times New Roman" w:cs="Times New Roman"/>
          <w:i/>
        </w:rPr>
        <w:t>about</w:t>
      </w:r>
      <w:r w:rsidRPr="00D56E53">
        <w:rPr>
          <w:rFonts w:ascii="Times New Roman" w:hAnsi="Times New Roman" w:cs="Times New Roman"/>
          <w:i/>
          <w:lang w:val="mt-MT"/>
        </w:rPr>
        <w:t>: we said that Enemalta should</w:t>
      </w:r>
      <w:r w:rsidRPr="00D56E53">
        <w:rPr>
          <w:rFonts w:ascii="Times New Roman" w:hAnsi="Times New Roman" w:cs="Times New Roman"/>
          <w:i/>
        </w:rPr>
        <w:t xml:space="preserve"> look at the question of getting what we call </w:t>
      </w:r>
      <w:r w:rsidRPr="00D56E53">
        <w:rPr>
          <w:rFonts w:ascii="Times New Roman" w:hAnsi="Times New Roman" w:cs="Times New Roman"/>
          <w:i/>
          <w:lang w:val="mt-MT"/>
        </w:rPr>
        <w:t>‘</w:t>
      </w:r>
      <w:proofErr w:type="gramStart"/>
      <w:r w:rsidRPr="00D56E53">
        <w:rPr>
          <w:rFonts w:ascii="Times New Roman" w:hAnsi="Times New Roman" w:cs="Times New Roman"/>
          <w:i/>
        </w:rPr>
        <w:t>catastrophe</w:t>
      </w:r>
      <w:r w:rsidRPr="00D56E53">
        <w:rPr>
          <w:rFonts w:ascii="Times New Roman" w:hAnsi="Times New Roman" w:cs="Times New Roman"/>
          <w:i/>
          <w:lang w:val="mt-MT"/>
        </w:rPr>
        <w:t xml:space="preserve"> cover</w:t>
      </w:r>
      <w:proofErr w:type="gramEnd"/>
      <w:r w:rsidRPr="00D56E53">
        <w:rPr>
          <w:rFonts w:ascii="Times New Roman" w:hAnsi="Times New Roman" w:cs="Times New Roman"/>
          <w:i/>
          <w:lang w:val="mt-MT"/>
        </w:rPr>
        <w:t>’</w:t>
      </w:r>
      <w:r w:rsidRPr="00D56E53">
        <w:rPr>
          <w:rFonts w:ascii="Times New Roman" w:hAnsi="Times New Roman" w:cs="Times New Roman"/>
          <w:i/>
        </w:rPr>
        <w:t xml:space="preserve">.  We </w:t>
      </w:r>
      <w:r w:rsidRPr="00D56E53">
        <w:rPr>
          <w:rFonts w:ascii="Times New Roman" w:hAnsi="Times New Roman" w:cs="Times New Roman"/>
          <w:i/>
          <w:lang w:val="mt-MT"/>
        </w:rPr>
        <w:t xml:space="preserve">were </w:t>
      </w:r>
      <w:r w:rsidRPr="00D56E53">
        <w:rPr>
          <w:rFonts w:ascii="Times New Roman" w:hAnsi="Times New Roman" w:cs="Times New Roman"/>
          <w:i/>
        </w:rPr>
        <w:t xml:space="preserve">very conscious of the fact that the </w:t>
      </w:r>
      <w:r w:rsidRPr="00D56E53">
        <w:rPr>
          <w:rFonts w:ascii="Times New Roman" w:hAnsi="Times New Roman" w:cs="Times New Roman"/>
          <w:i/>
          <w:lang w:val="mt-MT"/>
        </w:rPr>
        <w:t xml:space="preserve">oil </w:t>
      </w:r>
      <w:r w:rsidRPr="00D56E53">
        <w:rPr>
          <w:rFonts w:ascii="Times New Roman" w:hAnsi="Times New Roman" w:cs="Times New Roman"/>
          <w:i/>
        </w:rPr>
        <w:t>prices</w:t>
      </w:r>
      <w:r w:rsidRPr="00D56E53">
        <w:rPr>
          <w:rFonts w:ascii="Times New Roman" w:hAnsi="Times New Roman" w:cs="Times New Roman"/>
          <w:i/>
          <w:lang w:val="mt-MT"/>
        </w:rPr>
        <w:t>,</w:t>
      </w:r>
      <w:r w:rsidRPr="00D56E53">
        <w:rPr>
          <w:rFonts w:ascii="Times New Roman" w:hAnsi="Times New Roman" w:cs="Times New Roman"/>
          <w:i/>
        </w:rPr>
        <w:t xml:space="preserve"> particularly in 2005</w:t>
      </w:r>
      <w:r w:rsidRPr="00D56E53">
        <w:rPr>
          <w:rFonts w:ascii="Times New Roman" w:hAnsi="Times New Roman" w:cs="Times New Roman"/>
          <w:i/>
          <w:lang w:val="mt-MT"/>
        </w:rPr>
        <w:t>-</w:t>
      </w:r>
      <w:r w:rsidRPr="00D56E53">
        <w:rPr>
          <w:rFonts w:ascii="Times New Roman" w:hAnsi="Times New Roman" w:cs="Times New Roman"/>
          <w:i/>
        </w:rPr>
        <w:t>2006</w:t>
      </w:r>
      <w:r w:rsidRPr="00D56E53">
        <w:rPr>
          <w:rFonts w:ascii="Times New Roman" w:hAnsi="Times New Roman" w:cs="Times New Roman"/>
          <w:i/>
          <w:lang w:val="mt-MT"/>
        </w:rPr>
        <w:t>,</w:t>
      </w:r>
      <w:r w:rsidRPr="00D56E53">
        <w:rPr>
          <w:rFonts w:ascii="Times New Roman" w:hAnsi="Times New Roman" w:cs="Times New Roman"/>
          <w:i/>
        </w:rPr>
        <w:t xml:space="preserve"> were extremely volatile</w:t>
      </w:r>
      <w:r w:rsidRPr="00D56E53">
        <w:rPr>
          <w:rFonts w:ascii="Times New Roman" w:hAnsi="Times New Roman" w:cs="Times New Roman"/>
          <w:i/>
          <w:lang w:val="mt-MT"/>
        </w:rPr>
        <w:t>.  T</w:t>
      </w:r>
      <w:r w:rsidRPr="00D56E53">
        <w:rPr>
          <w:rFonts w:ascii="Times New Roman" w:hAnsi="Times New Roman" w:cs="Times New Roman"/>
          <w:i/>
        </w:rPr>
        <w:t>his is the time just after the Iraq war</w:t>
      </w:r>
      <w:r w:rsidRPr="00D56E53">
        <w:rPr>
          <w:rFonts w:ascii="Times New Roman" w:hAnsi="Times New Roman" w:cs="Times New Roman"/>
          <w:i/>
          <w:lang w:val="mt-MT"/>
        </w:rPr>
        <w:t>;</w:t>
      </w:r>
      <w:r w:rsidRPr="00D56E53">
        <w:rPr>
          <w:rFonts w:ascii="Times New Roman" w:hAnsi="Times New Roman" w:cs="Times New Roman"/>
          <w:i/>
        </w:rPr>
        <w:t xml:space="preserve"> this is the time when there was a</w:t>
      </w:r>
      <w:r w:rsidRPr="00D56E53">
        <w:rPr>
          <w:rFonts w:ascii="Times New Roman" w:hAnsi="Times New Roman" w:cs="Times New Roman"/>
          <w:i/>
          <w:lang w:val="mt-MT"/>
        </w:rPr>
        <w:t xml:space="preserve"> </w:t>
      </w:r>
      <w:r w:rsidRPr="00D56E53">
        <w:rPr>
          <w:rFonts w:ascii="Times New Roman" w:hAnsi="Times New Roman" w:cs="Times New Roman"/>
          <w:i/>
        </w:rPr>
        <w:t xml:space="preserve">lot of anxiety </w:t>
      </w:r>
      <w:r w:rsidRPr="00D56E53">
        <w:rPr>
          <w:rFonts w:ascii="Times New Roman" w:hAnsi="Times New Roman" w:cs="Times New Roman"/>
          <w:i/>
          <w:lang w:val="mt-MT"/>
        </w:rPr>
        <w:t xml:space="preserve">as to </w:t>
      </w:r>
      <w:r w:rsidRPr="00D56E53">
        <w:rPr>
          <w:rFonts w:ascii="Times New Roman" w:hAnsi="Times New Roman" w:cs="Times New Roman"/>
          <w:i/>
        </w:rPr>
        <w:t xml:space="preserve">whether Israel would go and drop </w:t>
      </w:r>
      <w:r w:rsidRPr="00D56E53">
        <w:rPr>
          <w:rFonts w:ascii="Times New Roman" w:hAnsi="Times New Roman" w:cs="Times New Roman"/>
          <w:i/>
          <w:lang w:val="mt-MT"/>
        </w:rPr>
        <w:t>a thermo-</w:t>
      </w:r>
      <w:r w:rsidRPr="00D56E53">
        <w:rPr>
          <w:rFonts w:ascii="Times New Roman" w:hAnsi="Times New Roman" w:cs="Times New Roman"/>
          <w:i/>
        </w:rPr>
        <w:t xml:space="preserve">nuclear device on </w:t>
      </w:r>
      <w:r w:rsidRPr="00D56E53">
        <w:rPr>
          <w:rFonts w:ascii="Times New Roman" w:hAnsi="Times New Roman" w:cs="Times New Roman"/>
          <w:i/>
          <w:lang w:val="mt-MT"/>
        </w:rPr>
        <w:t xml:space="preserve">Iran, and </w:t>
      </w:r>
      <w:r w:rsidRPr="00D56E53">
        <w:rPr>
          <w:rFonts w:ascii="Times New Roman" w:hAnsi="Times New Roman" w:cs="Times New Roman"/>
          <w:i/>
        </w:rPr>
        <w:t xml:space="preserve">there was a danger that oil supply </w:t>
      </w:r>
      <w:r w:rsidRPr="00D56E53">
        <w:rPr>
          <w:rFonts w:ascii="Times New Roman" w:hAnsi="Times New Roman" w:cs="Times New Roman"/>
          <w:i/>
          <w:lang w:val="mt-MT"/>
        </w:rPr>
        <w:t xml:space="preserve">would </w:t>
      </w:r>
      <w:r w:rsidRPr="00D56E53">
        <w:rPr>
          <w:rFonts w:ascii="Times New Roman" w:hAnsi="Times New Roman" w:cs="Times New Roman"/>
          <w:i/>
        </w:rPr>
        <w:t xml:space="preserve">be interrupted in a very abrupt and sudden way.  And therefore we </w:t>
      </w:r>
      <w:r w:rsidRPr="00D56E53">
        <w:rPr>
          <w:rFonts w:ascii="Times New Roman" w:hAnsi="Times New Roman" w:cs="Times New Roman"/>
          <w:i/>
          <w:lang w:val="mt-MT"/>
        </w:rPr>
        <w:t>advised Enemalta to</w:t>
      </w:r>
      <w:r w:rsidRPr="00D56E53">
        <w:rPr>
          <w:rFonts w:ascii="Times New Roman" w:hAnsi="Times New Roman" w:cs="Times New Roman"/>
          <w:i/>
        </w:rPr>
        <w:t xml:space="preserve"> have a look at the question of buying insurance, not hedging </w:t>
      </w:r>
      <w:r w:rsidRPr="00D56E53">
        <w:rPr>
          <w:rFonts w:ascii="Times New Roman" w:hAnsi="Times New Roman" w:cs="Times New Roman"/>
          <w:i/>
          <w:lang w:val="mt-MT"/>
        </w:rPr>
        <w:t>whether oil would go from</w:t>
      </w:r>
      <w:r w:rsidRPr="00D56E53">
        <w:rPr>
          <w:rFonts w:ascii="Times New Roman" w:hAnsi="Times New Roman" w:cs="Times New Roman"/>
          <w:i/>
        </w:rPr>
        <w:t xml:space="preserve"> </w:t>
      </w:r>
      <w:r w:rsidRPr="00D56E53">
        <w:rPr>
          <w:rFonts w:ascii="Times New Roman" w:hAnsi="Times New Roman" w:cs="Times New Roman"/>
          <w:i/>
          <w:lang w:val="mt-MT"/>
        </w:rPr>
        <w:t>$</w:t>
      </w:r>
      <w:r w:rsidRPr="00D56E53">
        <w:rPr>
          <w:rFonts w:ascii="Times New Roman" w:hAnsi="Times New Roman" w:cs="Times New Roman"/>
          <w:i/>
        </w:rPr>
        <w:t xml:space="preserve">60 to </w:t>
      </w:r>
      <w:r w:rsidRPr="00D56E53">
        <w:rPr>
          <w:rFonts w:ascii="Times New Roman" w:hAnsi="Times New Roman" w:cs="Times New Roman"/>
          <w:i/>
          <w:lang w:val="mt-MT"/>
        </w:rPr>
        <w:t>$</w:t>
      </w:r>
      <w:r w:rsidRPr="00D56E53">
        <w:rPr>
          <w:rFonts w:ascii="Times New Roman" w:hAnsi="Times New Roman" w:cs="Times New Roman"/>
          <w:i/>
        </w:rPr>
        <w:t xml:space="preserve">70 </w:t>
      </w:r>
      <w:r w:rsidRPr="00D56E53">
        <w:rPr>
          <w:rFonts w:ascii="Times New Roman" w:hAnsi="Times New Roman" w:cs="Times New Roman"/>
          <w:i/>
          <w:lang w:val="mt-MT"/>
        </w:rPr>
        <w:t xml:space="preserve">or </w:t>
      </w:r>
      <w:r w:rsidRPr="00D56E53">
        <w:rPr>
          <w:rFonts w:ascii="Times New Roman" w:hAnsi="Times New Roman" w:cs="Times New Roman"/>
          <w:i/>
        </w:rPr>
        <w:t xml:space="preserve">to </w:t>
      </w:r>
      <w:r w:rsidRPr="00D56E53">
        <w:rPr>
          <w:rFonts w:ascii="Times New Roman" w:hAnsi="Times New Roman" w:cs="Times New Roman"/>
          <w:i/>
          <w:lang w:val="mt-MT"/>
        </w:rPr>
        <w:t>$</w:t>
      </w:r>
      <w:r w:rsidRPr="00D56E53">
        <w:rPr>
          <w:rFonts w:ascii="Times New Roman" w:hAnsi="Times New Roman" w:cs="Times New Roman"/>
          <w:i/>
        </w:rPr>
        <w:t xml:space="preserve">80, whatever it is, </w:t>
      </w:r>
      <w:r w:rsidRPr="00D56E53">
        <w:rPr>
          <w:rFonts w:ascii="Times New Roman" w:hAnsi="Times New Roman" w:cs="Times New Roman"/>
          <w:i/>
          <w:lang w:val="mt-MT"/>
        </w:rPr>
        <w:t xml:space="preserve">but if it </w:t>
      </w:r>
      <w:r w:rsidRPr="00D56E53">
        <w:rPr>
          <w:rFonts w:ascii="Times New Roman" w:hAnsi="Times New Roman" w:cs="Times New Roman"/>
          <w:i/>
        </w:rPr>
        <w:t xml:space="preserve">happens </w:t>
      </w:r>
      <w:r w:rsidRPr="00D56E53">
        <w:rPr>
          <w:rFonts w:ascii="Times New Roman" w:hAnsi="Times New Roman" w:cs="Times New Roman"/>
          <w:i/>
          <w:lang w:val="mt-MT"/>
        </w:rPr>
        <w:t xml:space="preserve">to go up </w:t>
      </w:r>
      <w:r w:rsidRPr="00D56E53">
        <w:rPr>
          <w:rFonts w:ascii="Times New Roman" w:hAnsi="Times New Roman" w:cs="Times New Roman"/>
          <w:i/>
        </w:rPr>
        <w:t xml:space="preserve">to </w:t>
      </w:r>
      <w:r w:rsidRPr="00D56E53">
        <w:rPr>
          <w:rFonts w:ascii="Times New Roman" w:hAnsi="Times New Roman" w:cs="Times New Roman"/>
          <w:i/>
          <w:lang w:val="mt-MT"/>
        </w:rPr>
        <w:t>$</w:t>
      </w:r>
      <w:r w:rsidRPr="00D56E53">
        <w:rPr>
          <w:rFonts w:ascii="Times New Roman" w:hAnsi="Times New Roman" w:cs="Times New Roman"/>
          <w:i/>
        </w:rPr>
        <w:t xml:space="preserve">150 because of some extraordinary geopolitical </w:t>
      </w:r>
      <w:r w:rsidRPr="00D56E53">
        <w:rPr>
          <w:rFonts w:ascii="Times New Roman" w:hAnsi="Times New Roman" w:cs="Times New Roman"/>
          <w:i/>
          <w:lang w:val="mt-MT"/>
        </w:rPr>
        <w:t>event</w:t>
      </w:r>
      <w:r w:rsidRPr="00D56E53">
        <w:rPr>
          <w:rFonts w:ascii="Times New Roman" w:hAnsi="Times New Roman" w:cs="Times New Roman"/>
          <w:i/>
        </w:rPr>
        <w:t xml:space="preserve"> which is outside </w:t>
      </w:r>
      <w:r w:rsidRPr="00D56E53">
        <w:rPr>
          <w:rFonts w:ascii="Times New Roman" w:hAnsi="Times New Roman" w:cs="Times New Roman"/>
          <w:i/>
          <w:lang w:val="mt-MT"/>
        </w:rPr>
        <w:t xml:space="preserve">people’s </w:t>
      </w:r>
      <w:r w:rsidRPr="00D56E53">
        <w:rPr>
          <w:rFonts w:ascii="Times New Roman" w:hAnsi="Times New Roman" w:cs="Times New Roman"/>
          <w:i/>
        </w:rPr>
        <w:t xml:space="preserve">control.  </w:t>
      </w:r>
      <w:proofErr w:type="gramStart"/>
      <w:r w:rsidRPr="00D56E53">
        <w:rPr>
          <w:rFonts w:ascii="Times New Roman" w:hAnsi="Times New Roman" w:cs="Times New Roman"/>
          <w:i/>
        </w:rPr>
        <w:t>Which is in</w:t>
      </w:r>
      <w:r w:rsidRPr="00D56E53">
        <w:rPr>
          <w:rFonts w:ascii="Times New Roman" w:hAnsi="Times New Roman" w:cs="Times New Roman"/>
          <w:i/>
          <w:lang w:val="mt-MT"/>
        </w:rPr>
        <w:t xml:space="preserve"> </w:t>
      </w:r>
      <w:r w:rsidRPr="00D56E53">
        <w:rPr>
          <w:rFonts w:ascii="Times New Roman" w:hAnsi="Times New Roman" w:cs="Times New Roman"/>
          <w:i/>
        </w:rPr>
        <w:t>fact what happen</w:t>
      </w:r>
      <w:r w:rsidRPr="00D56E53">
        <w:rPr>
          <w:rFonts w:ascii="Times New Roman" w:hAnsi="Times New Roman" w:cs="Times New Roman"/>
          <w:i/>
          <w:lang w:val="mt-MT"/>
        </w:rPr>
        <w:t>ed</w:t>
      </w:r>
      <w:r w:rsidRPr="00D56E53">
        <w:rPr>
          <w:rFonts w:ascii="Times New Roman" w:hAnsi="Times New Roman" w:cs="Times New Roman"/>
          <w:i/>
        </w:rPr>
        <w:t xml:space="preserve"> in 2008</w:t>
      </w:r>
      <w:r w:rsidRPr="00D56E53">
        <w:rPr>
          <w:rFonts w:ascii="Times New Roman" w:hAnsi="Times New Roman" w:cs="Times New Roman"/>
          <w:i/>
          <w:lang w:val="mt-MT"/>
        </w:rPr>
        <w:t>,</w:t>
      </w:r>
      <w:r w:rsidRPr="00D56E53">
        <w:rPr>
          <w:rFonts w:ascii="Times New Roman" w:hAnsi="Times New Roman" w:cs="Times New Roman"/>
          <w:i/>
        </w:rPr>
        <w:t xml:space="preserve"> whe</w:t>
      </w:r>
      <w:r w:rsidRPr="00D56E53">
        <w:rPr>
          <w:rFonts w:ascii="Times New Roman" w:hAnsi="Times New Roman" w:cs="Times New Roman"/>
          <w:i/>
          <w:lang w:val="mt-MT"/>
        </w:rPr>
        <w:t>n</w:t>
      </w:r>
      <w:r w:rsidRPr="00D56E53">
        <w:rPr>
          <w:rFonts w:ascii="Times New Roman" w:hAnsi="Times New Roman" w:cs="Times New Roman"/>
          <w:i/>
        </w:rPr>
        <w:t xml:space="preserve"> </w:t>
      </w:r>
      <w:r w:rsidRPr="00D56E53">
        <w:rPr>
          <w:rFonts w:ascii="Times New Roman" w:hAnsi="Times New Roman" w:cs="Times New Roman"/>
          <w:i/>
          <w:lang w:val="mt-MT"/>
        </w:rPr>
        <w:t xml:space="preserve">oil </w:t>
      </w:r>
      <w:r w:rsidRPr="00D56E53">
        <w:rPr>
          <w:rFonts w:ascii="Times New Roman" w:hAnsi="Times New Roman" w:cs="Times New Roman"/>
          <w:i/>
        </w:rPr>
        <w:t xml:space="preserve">went up to </w:t>
      </w:r>
      <w:r w:rsidRPr="00D56E53">
        <w:rPr>
          <w:rFonts w:ascii="Times New Roman" w:hAnsi="Times New Roman" w:cs="Times New Roman"/>
          <w:i/>
          <w:lang w:val="mt-MT"/>
        </w:rPr>
        <w:t>$</w:t>
      </w:r>
      <w:r w:rsidRPr="00D56E53">
        <w:rPr>
          <w:rFonts w:ascii="Times New Roman" w:hAnsi="Times New Roman" w:cs="Times New Roman"/>
          <w:i/>
        </w:rPr>
        <w:t>150</w:t>
      </w:r>
      <w:r w:rsidRPr="00D56E53">
        <w:rPr>
          <w:rFonts w:ascii="Times New Roman" w:hAnsi="Times New Roman" w:cs="Times New Roman"/>
          <w:i/>
          <w:lang w:val="mt-MT"/>
        </w:rPr>
        <w:t>.</w:t>
      </w:r>
      <w:proofErr w:type="gramEnd"/>
      <w:r w:rsidRPr="00D56E53">
        <w:rPr>
          <w:rFonts w:ascii="Times New Roman" w:hAnsi="Times New Roman" w:cs="Times New Roman"/>
          <w:i/>
          <w:lang w:val="mt-MT"/>
        </w:rPr>
        <w:t xml:space="preserve">  </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 </w:t>
      </w:r>
      <w:r w:rsidRPr="00D56E53">
        <w:rPr>
          <w:rFonts w:ascii="Times New Roman" w:hAnsi="Times New Roman" w:cs="Times New Roman"/>
        </w:rPr>
        <w:t xml:space="preserve"> </w:t>
      </w:r>
      <w:r w:rsidRPr="00D56E53">
        <w:rPr>
          <w:rFonts w:ascii="Times New Roman" w:hAnsi="Times New Roman" w:cs="Times New Roman"/>
          <w:i/>
        </w:rPr>
        <w:t>So hedging isn’t the solution for all the problems in the world</w:t>
      </w:r>
      <w:r w:rsidRPr="00D56E53">
        <w:rPr>
          <w:rFonts w:ascii="Times New Roman" w:hAnsi="Times New Roman" w:cs="Times New Roman"/>
          <w:i/>
          <w:lang w:val="mt-MT"/>
        </w:rPr>
        <w:t>:</w:t>
      </w:r>
      <w:r w:rsidRPr="00D56E53">
        <w:rPr>
          <w:rFonts w:ascii="Times New Roman" w:hAnsi="Times New Roman" w:cs="Times New Roman"/>
          <w:i/>
        </w:rPr>
        <w:t xml:space="preserve"> however</w:t>
      </w:r>
      <w:r w:rsidRPr="00D56E53">
        <w:rPr>
          <w:rFonts w:ascii="Times New Roman" w:hAnsi="Times New Roman" w:cs="Times New Roman"/>
          <w:i/>
          <w:lang w:val="mt-MT"/>
        </w:rPr>
        <w:t>,</w:t>
      </w:r>
      <w:r w:rsidRPr="00D56E53">
        <w:rPr>
          <w:rFonts w:ascii="Times New Roman" w:hAnsi="Times New Roman" w:cs="Times New Roman"/>
          <w:i/>
        </w:rPr>
        <w:t xml:space="preserve"> cautious hedging will lead to a better situation for a number of </w:t>
      </w:r>
      <w:proofErr w:type="gramStart"/>
      <w:r w:rsidRPr="00D56E53">
        <w:rPr>
          <w:rFonts w:ascii="Times New Roman" w:hAnsi="Times New Roman" w:cs="Times New Roman"/>
          <w:i/>
        </w:rPr>
        <w:t>reasons</w:t>
      </w:r>
      <w:r w:rsidRPr="00D56E53">
        <w:rPr>
          <w:rFonts w:ascii="Times New Roman" w:hAnsi="Times New Roman" w:cs="Times New Roman"/>
          <w:i/>
          <w:lang w:val="mt-MT"/>
        </w:rPr>
        <w:t xml:space="preserve"> ...</w:t>
      </w:r>
      <w:proofErr w:type="gramEnd"/>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i/>
          <w:lang w:val="mt-MT"/>
        </w:rPr>
        <w:t xml:space="preserve">  Mainly price stability.</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rPr>
        <w:t xml:space="preserve"> </w:t>
      </w:r>
      <w:r w:rsidRPr="00D56E53">
        <w:rPr>
          <w:rFonts w:ascii="Times New Roman" w:hAnsi="Times New Roman" w:cs="Times New Roman"/>
          <w:i/>
          <w:lang w:val="mt-MT"/>
        </w:rPr>
        <w:t>W</w:t>
      </w:r>
      <w:r w:rsidRPr="00D56E53">
        <w:rPr>
          <w:rFonts w:ascii="Times New Roman" w:hAnsi="Times New Roman" w:cs="Times New Roman"/>
          <w:i/>
        </w:rPr>
        <w:t>hich is ultimately a positive thing.</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RODERICK CHALMERS:</w:t>
      </w:r>
      <w:r w:rsidRPr="00D56E53">
        <w:rPr>
          <w:rFonts w:ascii="Times New Roman" w:hAnsi="Times New Roman" w:cs="Times New Roman"/>
        </w:rPr>
        <w:t xml:space="preserve">  </w:t>
      </w:r>
      <w:r w:rsidRPr="00D56E53">
        <w:rPr>
          <w:rFonts w:ascii="Times New Roman" w:hAnsi="Times New Roman" w:cs="Times New Roman"/>
          <w:i/>
          <w:lang w:val="mt-MT"/>
        </w:rPr>
        <w:t xml:space="preserve">As I understand it, </w:t>
      </w:r>
      <w:r w:rsidRPr="00D56E53">
        <w:rPr>
          <w:rFonts w:ascii="Times New Roman" w:hAnsi="Times New Roman" w:cs="Times New Roman"/>
          <w:i/>
        </w:rPr>
        <w:t xml:space="preserve">markets are slightly easier since 2009, the volatility </w:t>
      </w:r>
      <w:r w:rsidRPr="00D56E53">
        <w:rPr>
          <w:rFonts w:ascii="Times New Roman" w:hAnsi="Times New Roman" w:cs="Times New Roman"/>
          <w:i/>
          <w:lang w:val="mt-MT"/>
        </w:rPr>
        <w:t xml:space="preserve">has </w:t>
      </w:r>
      <w:r w:rsidRPr="00D56E53">
        <w:rPr>
          <w:rFonts w:ascii="Times New Roman" w:hAnsi="Times New Roman" w:cs="Times New Roman"/>
          <w:i/>
        </w:rPr>
        <w:t xml:space="preserve">come out of the market for a number of reasons, the price plan is being within </w:t>
      </w:r>
      <w:r w:rsidRPr="00D56E53">
        <w:rPr>
          <w:rFonts w:ascii="Times New Roman" w:hAnsi="Times New Roman" w:cs="Times New Roman"/>
          <w:i/>
          <w:lang w:val="mt-MT"/>
        </w:rPr>
        <w:t>the $</w:t>
      </w:r>
      <w:r w:rsidRPr="00D56E53">
        <w:rPr>
          <w:rFonts w:ascii="Times New Roman" w:hAnsi="Times New Roman" w:cs="Times New Roman"/>
          <w:i/>
        </w:rPr>
        <w:t xml:space="preserve">20.  As I understand </w:t>
      </w:r>
      <w:r w:rsidRPr="00D56E53">
        <w:rPr>
          <w:rFonts w:ascii="Times New Roman" w:hAnsi="Times New Roman" w:cs="Times New Roman"/>
          <w:i/>
          <w:lang w:val="mt-MT"/>
        </w:rPr>
        <w:t xml:space="preserve">it, </w:t>
      </w:r>
      <w:r w:rsidRPr="00D56E53">
        <w:rPr>
          <w:rFonts w:ascii="Times New Roman" w:hAnsi="Times New Roman" w:cs="Times New Roman"/>
          <w:i/>
        </w:rPr>
        <w:t xml:space="preserve">because there is stability in the market that </w:t>
      </w:r>
      <w:r w:rsidRPr="00D56E53">
        <w:rPr>
          <w:rFonts w:ascii="Times New Roman" w:hAnsi="Times New Roman" w:cs="Times New Roman"/>
          <w:i/>
          <w:lang w:val="mt-MT"/>
        </w:rPr>
        <w:t xml:space="preserve">is </w:t>
      </w:r>
      <w:r w:rsidRPr="00D56E53">
        <w:rPr>
          <w:rFonts w:ascii="Times New Roman" w:hAnsi="Times New Roman" w:cs="Times New Roman"/>
          <w:i/>
        </w:rPr>
        <w:t xml:space="preserve">exactly what </w:t>
      </w:r>
      <w:r w:rsidRPr="00D56E53">
        <w:rPr>
          <w:rFonts w:ascii="Times New Roman" w:hAnsi="Times New Roman" w:cs="Times New Roman"/>
          <w:i/>
          <w:lang w:val="mt-MT"/>
        </w:rPr>
        <w:t xml:space="preserve">Enemalta is doing now, it has bought </w:t>
      </w:r>
      <w:r w:rsidRPr="00D56E53">
        <w:rPr>
          <w:rFonts w:ascii="Times New Roman" w:hAnsi="Times New Roman" w:cs="Times New Roman"/>
          <w:i/>
        </w:rPr>
        <w:t xml:space="preserve">forward for </w:t>
      </w:r>
      <w:r w:rsidRPr="00D56E53">
        <w:rPr>
          <w:rFonts w:ascii="Times New Roman" w:hAnsi="Times New Roman" w:cs="Times New Roman"/>
          <w:i/>
          <w:lang w:val="mt-MT"/>
        </w:rPr>
        <w:t>a six-</w:t>
      </w:r>
      <w:r w:rsidRPr="00D56E53">
        <w:rPr>
          <w:rFonts w:ascii="Times New Roman" w:hAnsi="Times New Roman" w:cs="Times New Roman"/>
          <w:i/>
        </w:rPr>
        <w:t xml:space="preserve">month period </w:t>
      </w:r>
      <w:r w:rsidRPr="00D56E53">
        <w:rPr>
          <w:rFonts w:ascii="Times New Roman" w:hAnsi="Times New Roman" w:cs="Times New Roman"/>
          <w:i/>
          <w:lang w:val="mt-MT"/>
        </w:rPr>
        <w:t>and is able to say to its consumers what is</w:t>
      </w:r>
      <w:r w:rsidRPr="00D56E53">
        <w:rPr>
          <w:rFonts w:ascii="Times New Roman" w:hAnsi="Times New Roman" w:cs="Times New Roman"/>
          <w:i/>
        </w:rPr>
        <w:t xml:space="preserve"> going to be the price between now and Christmas.</w:t>
      </w:r>
    </w:p>
    <w:p w:rsidR="00D56E53" w:rsidRPr="00D56E53" w:rsidRDefault="00D56E53" w:rsidP="00D56E53">
      <w:pPr>
        <w:spacing w:after="0" w:line="240" w:lineRule="auto"/>
        <w:jc w:val="both"/>
        <w:rPr>
          <w:rFonts w:ascii="Times New Roman" w:hAnsi="Times New Roman" w:cs="Times New Roman"/>
          <w:i/>
          <w:lang w:val="mt-MT"/>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b/>
          <w:lang w:val="mt-MT"/>
        </w:rPr>
        <w:t>:</w:t>
      </w:r>
      <w:r w:rsidRPr="00D56E53">
        <w:rPr>
          <w:rFonts w:ascii="Times New Roman" w:hAnsi="Times New Roman" w:cs="Times New Roman"/>
        </w:rPr>
        <w:t xml:space="preserve">  </w:t>
      </w:r>
      <w:r w:rsidRPr="00D56E53">
        <w:rPr>
          <w:rFonts w:ascii="Times New Roman" w:hAnsi="Times New Roman" w:cs="Times New Roman"/>
          <w:i/>
        </w:rPr>
        <w:t>So basically</w:t>
      </w:r>
      <w:r w:rsidRPr="00D56E53">
        <w:rPr>
          <w:rFonts w:ascii="Times New Roman" w:hAnsi="Times New Roman" w:cs="Times New Roman"/>
          <w:i/>
          <w:lang w:val="mt-MT"/>
        </w:rPr>
        <w:t>,</w:t>
      </w:r>
      <w:r w:rsidRPr="00D56E53">
        <w:rPr>
          <w:rFonts w:ascii="Times New Roman" w:hAnsi="Times New Roman" w:cs="Times New Roman"/>
          <w:i/>
        </w:rPr>
        <w:t xml:space="preserve"> </w:t>
      </w:r>
      <w:r w:rsidRPr="00D56E53">
        <w:rPr>
          <w:rFonts w:ascii="Times New Roman" w:hAnsi="Times New Roman" w:cs="Times New Roman"/>
          <w:i/>
          <w:lang w:val="mt-MT"/>
        </w:rPr>
        <w:t xml:space="preserve">cautious </w:t>
      </w:r>
      <w:r w:rsidRPr="00D56E53">
        <w:rPr>
          <w:rFonts w:ascii="Times New Roman" w:hAnsi="Times New Roman" w:cs="Times New Roman"/>
          <w:i/>
        </w:rPr>
        <w:t xml:space="preserve">hedging is a positive thing as long as it is done within a regulated operating system environment.  </w:t>
      </w:r>
      <w:r w:rsidRPr="00D56E53">
        <w:rPr>
          <w:rFonts w:ascii="Times New Roman" w:hAnsi="Times New Roman" w:cs="Times New Roman"/>
          <w:i/>
          <w:lang w:val="mt-MT"/>
        </w:rPr>
        <w:t>R</w:t>
      </w:r>
      <w:r w:rsidRPr="00D56E53">
        <w:rPr>
          <w:rFonts w:ascii="Times New Roman" w:hAnsi="Times New Roman" w:cs="Times New Roman"/>
          <w:i/>
        </w:rPr>
        <w:t>egarding the user</w:t>
      </w:r>
      <w:r w:rsidRPr="00D56E53">
        <w:rPr>
          <w:rFonts w:ascii="Times New Roman" w:hAnsi="Times New Roman" w:cs="Times New Roman"/>
          <w:i/>
          <w:lang w:val="mt-MT"/>
        </w:rPr>
        <w:t>-</w:t>
      </w:r>
      <w:r w:rsidRPr="00D56E53">
        <w:rPr>
          <w:rFonts w:ascii="Times New Roman" w:hAnsi="Times New Roman" w:cs="Times New Roman"/>
          <w:i/>
        </w:rPr>
        <w:t xml:space="preserve"> pays principle</w:t>
      </w:r>
      <w:r w:rsidRPr="00D56E53">
        <w:rPr>
          <w:rFonts w:ascii="Times New Roman" w:hAnsi="Times New Roman" w:cs="Times New Roman"/>
          <w:i/>
          <w:lang w:val="mt-MT"/>
        </w:rPr>
        <w:t>,</w:t>
      </w:r>
      <w:r w:rsidRPr="00D56E53">
        <w:rPr>
          <w:rFonts w:ascii="Times New Roman" w:hAnsi="Times New Roman" w:cs="Times New Roman"/>
          <w:i/>
        </w:rPr>
        <w:t xml:space="preserve"> there are people who disagree with that principle</w:t>
      </w:r>
      <w:r w:rsidRPr="00D56E53">
        <w:rPr>
          <w:rFonts w:ascii="Times New Roman" w:hAnsi="Times New Roman" w:cs="Times New Roman"/>
          <w:i/>
          <w:lang w:val="mt-MT"/>
        </w:rPr>
        <w:t xml:space="preserve"> and </w:t>
      </w:r>
      <w:r w:rsidRPr="00D56E53">
        <w:rPr>
          <w:rFonts w:ascii="Times New Roman" w:hAnsi="Times New Roman" w:cs="Times New Roman"/>
          <w:i/>
        </w:rPr>
        <w:t>who might have other views</w:t>
      </w:r>
      <w:r w:rsidRPr="00D56E53">
        <w:rPr>
          <w:rFonts w:ascii="Times New Roman" w:hAnsi="Times New Roman" w:cs="Times New Roman"/>
          <w:i/>
          <w:lang w:val="mt-MT"/>
        </w:rPr>
        <w:t>.</w:t>
      </w:r>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b/>
          <w:lang w:val="mt-MT"/>
        </w:rPr>
        <w:t>IS-SUR RODERICK CHALMERS:</w:t>
      </w:r>
      <w:r w:rsidRPr="00D56E53">
        <w:rPr>
          <w:rFonts w:ascii="Times New Roman" w:hAnsi="Times New Roman" w:cs="Times New Roman"/>
          <w:lang w:val="mt-MT"/>
        </w:rPr>
        <w:t xml:space="preserve">  </w:t>
      </w:r>
      <w:r w:rsidRPr="00D56E53">
        <w:rPr>
          <w:rFonts w:ascii="Times New Roman" w:hAnsi="Times New Roman" w:cs="Times New Roman"/>
          <w:i/>
          <w:lang w:val="mt-MT"/>
        </w:rPr>
        <w:t>And they are entitiled to them.</w:t>
      </w:r>
    </w:p>
    <w:p w:rsidR="00D56E53" w:rsidRPr="00D56E53" w:rsidRDefault="00D56E53" w:rsidP="00D56E53">
      <w:pPr>
        <w:spacing w:after="0" w:line="240" w:lineRule="auto"/>
        <w:jc w:val="both"/>
        <w:rPr>
          <w:rFonts w:ascii="Times New Roman" w:hAnsi="Times New Roman" w:cs="Times New Roman"/>
          <w:i/>
          <w:lang w:val="mt-MT"/>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ONOR. OWEN BONNICI:</w:t>
      </w:r>
      <w:r w:rsidRPr="00D56E53">
        <w:rPr>
          <w:rFonts w:ascii="Times New Roman" w:hAnsi="Times New Roman" w:cs="Times New Roman"/>
          <w:lang w:val="mt-MT"/>
        </w:rPr>
        <w:t xml:space="preserve">  </w:t>
      </w:r>
      <w:r w:rsidRPr="00D56E53">
        <w:rPr>
          <w:rFonts w:ascii="Times New Roman" w:hAnsi="Times New Roman" w:cs="Times New Roman"/>
          <w:i/>
          <w:lang w:val="mt-MT"/>
        </w:rPr>
        <w:t>Of course, b</w:t>
      </w:r>
      <w:r w:rsidRPr="00D56E53">
        <w:rPr>
          <w:rFonts w:ascii="Times New Roman" w:hAnsi="Times New Roman" w:cs="Times New Roman"/>
          <w:i/>
        </w:rPr>
        <w:t>ut your advice is not in that direction</w:t>
      </w:r>
      <w:r w:rsidRPr="00D56E53">
        <w:rPr>
          <w:rFonts w:ascii="Times New Roman" w:hAnsi="Times New Roman" w:cs="Times New Roman"/>
          <w:i/>
          <w:lang w:val="mt-MT"/>
        </w:rPr>
        <w:t>,</w:t>
      </w:r>
      <w:r w:rsidRPr="00D56E53">
        <w:rPr>
          <w:rFonts w:ascii="Times New Roman" w:hAnsi="Times New Roman" w:cs="Times New Roman"/>
          <w:i/>
        </w:rPr>
        <w:t xml:space="preserve"> but rather using the issue of user</w:t>
      </w:r>
      <w:r w:rsidRPr="00D56E53">
        <w:rPr>
          <w:rFonts w:ascii="Times New Roman" w:hAnsi="Times New Roman" w:cs="Times New Roman"/>
          <w:i/>
          <w:lang w:val="mt-MT"/>
        </w:rPr>
        <w:t>-</w:t>
      </w:r>
      <w:r w:rsidRPr="00D56E53">
        <w:rPr>
          <w:rFonts w:ascii="Times New Roman" w:hAnsi="Times New Roman" w:cs="Times New Roman"/>
          <w:i/>
        </w:rPr>
        <w:t>pays as a basis.  What are your objections on the school of t</w:t>
      </w:r>
      <w:r w:rsidRPr="00D56E53">
        <w:rPr>
          <w:rFonts w:ascii="Times New Roman" w:hAnsi="Times New Roman" w:cs="Times New Roman"/>
          <w:i/>
          <w:lang w:val="mt-MT"/>
        </w:rPr>
        <w:t>hought</w:t>
      </w:r>
      <w:r w:rsidRPr="00D56E53">
        <w:rPr>
          <w:rFonts w:ascii="Times New Roman" w:hAnsi="Times New Roman" w:cs="Times New Roman"/>
          <w:i/>
        </w:rPr>
        <w:t xml:space="preserve"> who look at the matter in a different way?</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 xml:space="preserve">RODERICK CHALMERS:  </w:t>
      </w:r>
      <w:r w:rsidRPr="00D56E53">
        <w:rPr>
          <w:rFonts w:ascii="Times New Roman" w:hAnsi="Times New Roman" w:cs="Times New Roman"/>
          <w:i/>
          <w:lang w:val="mt-MT"/>
        </w:rPr>
        <w:t xml:space="preserve">In </w:t>
      </w:r>
      <w:r w:rsidRPr="00D56E53">
        <w:rPr>
          <w:rFonts w:ascii="Times New Roman" w:hAnsi="Times New Roman" w:cs="Times New Roman"/>
          <w:i/>
        </w:rPr>
        <w:t>my judgement</w:t>
      </w:r>
      <w:r w:rsidRPr="00D56E53">
        <w:rPr>
          <w:rFonts w:ascii="Times New Roman" w:hAnsi="Times New Roman" w:cs="Times New Roman"/>
          <w:i/>
          <w:lang w:val="mt-MT"/>
        </w:rPr>
        <w:t>,</w:t>
      </w:r>
      <w:r w:rsidRPr="00D56E53">
        <w:rPr>
          <w:rFonts w:ascii="Times New Roman" w:hAnsi="Times New Roman" w:cs="Times New Roman"/>
          <w:i/>
        </w:rPr>
        <w:t xml:space="preserve"> </w:t>
      </w:r>
      <w:r w:rsidRPr="00D56E53">
        <w:rPr>
          <w:rFonts w:ascii="Times New Roman" w:hAnsi="Times New Roman" w:cs="Times New Roman"/>
          <w:i/>
          <w:lang w:val="mt-MT"/>
        </w:rPr>
        <w:t xml:space="preserve">there are a </w:t>
      </w:r>
      <w:r w:rsidRPr="00D56E53">
        <w:rPr>
          <w:rFonts w:ascii="Times New Roman" w:hAnsi="Times New Roman" w:cs="Times New Roman"/>
          <w:i/>
        </w:rPr>
        <w:t xml:space="preserve">number of reasons </w:t>
      </w:r>
      <w:r w:rsidRPr="00D56E53">
        <w:rPr>
          <w:rFonts w:ascii="Times New Roman" w:hAnsi="Times New Roman" w:cs="Times New Roman"/>
          <w:i/>
          <w:lang w:val="mt-MT"/>
        </w:rPr>
        <w:t>why Enemalta was</w:t>
      </w:r>
      <w:r w:rsidRPr="00D56E53">
        <w:rPr>
          <w:rFonts w:ascii="Times New Roman" w:hAnsi="Times New Roman" w:cs="Times New Roman"/>
          <w:i/>
        </w:rPr>
        <w:t xml:space="preserve"> allowed to get into</w:t>
      </w:r>
      <w:r w:rsidRPr="00D56E53">
        <w:rPr>
          <w:rFonts w:ascii="Times New Roman" w:hAnsi="Times New Roman" w:cs="Times New Roman"/>
          <w:i/>
          <w:lang w:val="mt-MT"/>
        </w:rPr>
        <w:t xml:space="preserve"> </w:t>
      </w:r>
      <w:r w:rsidRPr="00D56E53">
        <w:rPr>
          <w:rFonts w:ascii="Times New Roman" w:hAnsi="Times New Roman" w:cs="Times New Roman"/>
          <w:i/>
        </w:rPr>
        <w:t xml:space="preserve">the financial </w:t>
      </w:r>
      <w:r w:rsidRPr="00D56E53">
        <w:rPr>
          <w:rFonts w:ascii="Times New Roman" w:hAnsi="Times New Roman" w:cs="Times New Roman"/>
          <w:i/>
          <w:lang w:val="mt-MT"/>
        </w:rPr>
        <w:t xml:space="preserve">state it was in, </w:t>
      </w:r>
      <w:r w:rsidRPr="00D56E53">
        <w:rPr>
          <w:rFonts w:ascii="Times New Roman" w:hAnsi="Times New Roman" w:cs="Times New Roman"/>
          <w:i/>
        </w:rPr>
        <w:t>but the princip</w:t>
      </w:r>
      <w:r w:rsidRPr="00D56E53">
        <w:rPr>
          <w:rFonts w:ascii="Times New Roman" w:hAnsi="Times New Roman" w:cs="Times New Roman"/>
          <w:i/>
          <w:lang w:val="mt-MT"/>
        </w:rPr>
        <w:t>a</w:t>
      </w:r>
      <w:r w:rsidRPr="00D56E53">
        <w:rPr>
          <w:rFonts w:ascii="Times New Roman" w:hAnsi="Times New Roman" w:cs="Times New Roman"/>
          <w:i/>
        </w:rPr>
        <w:t>l</w:t>
      </w:r>
      <w:r w:rsidRPr="00D56E53">
        <w:rPr>
          <w:rFonts w:ascii="Times New Roman" w:hAnsi="Times New Roman" w:cs="Times New Roman"/>
          <w:i/>
          <w:lang w:val="mt-MT"/>
        </w:rPr>
        <w:t xml:space="preserve"> reason</w:t>
      </w:r>
      <w:r w:rsidRPr="00D56E53">
        <w:rPr>
          <w:rFonts w:ascii="Times New Roman" w:hAnsi="Times New Roman" w:cs="Times New Roman"/>
          <w:i/>
        </w:rPr>
        <w:t xml:space="preserve"> is that it did not adopt </w:t>
      </w:r>
      <w:r w:rsidRPr="00D56E53">
        <w:rPr>
          <w:rFonts w:ascii="Times New Roman" w:hAnsi="Times New Roman" w:cs="Times New Roman"/>
          <w:i/>
          <w:lang w:val="mt-MT"/>
        </w:rPr>
        <w:t xml:space="preserve">a </w:t>
      </w:r>
      <w:r w:rsidRPr="00D56E53">
        <w:rPr>
          <w:rFonts w:ascii="Times New Roman" w:hAnsi="Times New Roman" w:cs="Times New Roman"/>
          <w:i/>
        </w:rPr>
        <w:t>use</w:t>
      </w:r>
      <w:r w:rsidRPr="00D56E53">
        <w:rPr>
          <w:rFonts w:ascii="Times New Roman" w:hAnsi="Times New Roman" w:cs="Times New Roman"/>
          <w:i/>
          <w:lang w:val="mt-MT"/>
        </w:rPr>
        <w:t>r-</w:t>
      </w:r>
      <w:r w:rsidRPr="00D56E53">
        <w:rPr>
          <w:rFonts w:ascii="Times New Roman" w:hAnsi="Times New Roman" w:cs="Times New Roman"/>
          <w:i/>
        </w:rPr>
        <w:t>pay policy</w:t>
      </w:r>
      <w:r w:rsidRPr="00D56E53">
        <w:rPr>
          <w:rFonts w:ascii="Times New Roman" w:hAnsi="Times New Roman" w:cs="Times New Roman"/>
          <w:i/>
          <w:lang w:val="mt-MT"/>
        </w:rPr>
        <w:t>,</w:t>
      </w:r>
      <w:r w:rsidRPr="00D56E53">
        <w:rPr>
          <w:rFonts w:ascii="Times New Roman" w:hAnsi="Times New Roman" w:cs="Times New Roman"/>
          <w:i/>
        </w:rPr>
        <w:t xml:space="preserve"> and </w:t>
      </w:r>
      <w:r w:rsidRPr="00D56E53">
        <w:rPr>
          <w:rFonts w:ascii="Times New Roman" w:hAnsi="Times New Roman" w:cs="Times New Roman"/>
          <w:i/>
          <w:lang w:val="mt-MT"/>
        </w:rPr>
        <w:t xml:space="preserve">one of the charts which I gave you during the last meeting shows that, between </w:t>
      </w:r>
      <w:r w:rsidRPr="00D56E53">
        <w:rPr>
          <w:rFonts w:ascii="Times New Roman" w:hAnsi="Times New Roman" w:cs="Times New Roman"/>
          <w:i/>
        </w:rPr>
        <w:t>1999 and 2004</w:t>
      </w:r>
      <w:r w:rsidRPr="00D56E53">
        <w:rPr>
          <w:rFonts w:ascii="Times New Roman" w:hAnsi="Times New Roman" w:cs="Times New Roman"/>
          <w:i/>
          <w:lang w:val="mt-MT"/>
        </w:rPr>
        <w:t>,</w:t>
      </w:r>
      <w:r w:rsidRPr="00D56E53">
        <w:rPr>
          <w:rFonts w:ascii="Times New Roman" w:hAnsi="Times New Roman" w:cs="Times New Roman"/>
          <w:i/>
        </w:rPr>
        <w:t xml:space="preserve"> the price of fuel oil went up between 250</w:t>
      </w:r>
      <w:r w:rsidRPr="00D56E53">
        <w:rPr>
          <w:rFonts w:ascii="Times New Roman" w:hAnsi="Times New Roman" w:cs="Times New Roman"/>
          <w:i/>
          <w:lang w:val="mt-MT"/>
        </w:rPr>
        <w:t>%</w:t>
      </w:r>
      <w:r w:rsidRPr="00D56E53">
        <w:rPr>
          <w:rFonts w:ascii="Times New Roman" w:hAnsi="Times New Roman" w:cs="Times New Roman"/>
          <w:i/>
        </w:rPr>
        <w:t xml:space="preserve"> and 350%</w:t>
      </w:r>
      <w:r w:rsidRPr="00D56E53">
        <w:rPr>
          <w:rFonts w:ascii="Times New Roman" w:hAnsi="Times New Roman" w:cs="Times New Roman"/>
          <w:i/>
          <w:lang w:val="mt-MT"/>
        </w:rPr>
        <w:t xml:space="preserve">, whilst Enemalta’s </w:t>
      </w:r>
      <w:r w:rsidRPr="00D56E53">
        <w:rPr>
          <w:rFonts w:ascii="Times New Roman" w:hAnsi="Times New Roman" w:cs="Times New Roman"/>
          <w:i/>
        </w:rPr>
        <w:t>price to the consumer for electricity generation went up by 17%</w:t>
      </w:r>
      <w:r w:rsidRPr="00D56E53">
        <w:rPr>
          <w:rFonts w:ascii="Times New Roman" w:hAnsi="Times New Roman" w:cs="Times New Roman"/>
          <w:i/>
          <w:lang w:val="mt-MT"/>
        </w:rPr>
        <w:t>,</w:t>
      </w:r>
      <w:r w:rsidRPr="00D56E53">
        <w:rPr>
          <w:rFonts w:ascii="Times New Roman" w:hAnsi="Times New Roman" w:cs="Times New Roman"/>
          <w:i/>
        </w:rPr>
        <w:t xml:space="preserve"> later increased in 2005</w:t>
      </w:r>
      <w:r w:rsidRPr="00D56E53">
        <w:rPr>
          <w:rFonts w:ascii="Times New Roman" w:hAnsi="Times New Roman" w:cs="Times New Roman"/>
          <w:i/>
          <w:lang w:val="mt-MT"/>
        </w:rPr>
        <w:t>, to</w:t>
      </w:r>
      <w:r w:rsidRPr="00D56E53">
        <w:rPr>
          <w:rFonts w:ascii="Times New Roman" w:hAnsi="Times New Roman" w:cs="Times New Roman"/>
          <w:i/>
        </w:rPr>
        <w:t xml:space="preserve"> 55%.  </w:t>
      </w:r>
      <w:r w:rsidRPr="00D56E53">
        <w:rPr>
          <w:rFonts w:ascii="Times New Roman" w:hAnsi="Times New Roman" w:cs="Times New Roman"/>
          <w:i/>
          <w:lang w:val="mt-MT"/>
        </w:rPr>
        <w:t>A</w:t>
      </w:r>
      <w:r w:rsidRPr="00D56E53">
        <w:rPr>
          <w:rFonts w:ascii="Times New Roman" w:hAnsi="Times New Roman" w:cs="Times New Roman"/>
          <w:i/>
        </w:rPr>
        <w:t>ny business</w:t>
      </w:r>
      <w:r w:rsidRPr="00D56E53">
        <w:rPr>
          <w:rFonts w:ascii="Times New Roman" w:hAnsi="Times New Roman" w:cs="Times New Roman"/>
          <w:i/>
          <w:lang w:val="mt-MT"/>
        </w:rPr>
        <w:t>man or</w:t>
      </w:r>
      <w:r w:rsidRPr="00D56E53">
        <w:rPr>
          <w:rFonts w:ascii="Times New Roman" w:hAnsi="Times New Roman" w:cs="Times New Roman"/>
          <w:i/>
        </w:rPr>
        <w:t xml:space="preserve"> anybody will tell you that</w:t>
      </w:r>
      <w:r w:rsidRPr="00D56E53">
        <w:rPr>
          <w:rFonts w:ascii="Times New Roman" w:hAnsi="Times New Roman" w:cs="Times New Roman"/>
          <w:i/>
          <w:lang w:val="mt-MT"/>
        </w:rPr>
        <w:t>,</w:t>
      </w:r>
      <w:r w:rsidRPr="00D56E53">
        <w:rPr>
          <w:rFonts w:ascii="Times New Roman" w:hAnsi="Times New Roman" w:cs="Times New Roman"/>
          <w:i/>
        </w:rPr>
        <w:t xml:space="preserve"> if your basic raw material </w:t>
      </w:r>
      <w:r w:rsidRPr="00D56E53">
        <w:rPr>
          <w:rFonts w:ascii="Times New Roman" w:hAnsi="Times New Roman" w:cs="Times New Roman"/>
          <w:i/>
          <w:lang w:val="mt-MT"/>
        </w:rPr>
        <w:t xml:space="preserve">goes </w:t>
      </w:r>
      <w:r w:rsidRPr="00D56E53">
        <w:rPr>
          <w:rFonts w:ascii="Times New Roman" w:hAnsi="Times New Roman" w:cs="Times New Roman"/>
          <w:i/>
        </w:rPr>
        <w:t>up by 250%</w:t>
      </w:r>
      <w:r w:rsidRPr="00D56E53">
        <w:rPr>
          <w:rFonts w:ascii="Times New Roman" w:hAnsi="Times New Roman" w:cs="Times New Roman"/>
          <w:i/>
          <w:lang w:val="mt-MT"/>
        </w:rPr>
        <w:t xml:space="preserve">, whilst the price of the product you are selling goes up by </w:t>
      </w:r>
      <w:r w:rsidRPr="00D56E53">
        <w:rPr>
          <w:rFonts w:ascii="Times New Roman" w:hAnsi="Times New Roman" w:cs="Times New Roman"/>
          <w:i/>
        </w:rPr>
        <w:t>17%</w:t>
      </w:r>
      <w:r w:rsidRPr="00D56E53">
        <w:rPr>
          <w:rFonts w:ascii="Times New Roman" w:hAnsi="Times New Roman" w:cs="Times New Roman"/>
          <w:i/>
          <w:lang w:val="mt-MT"/>
        </w:rPr>
        <w:t>,</w:t>
      </w:r>
      <w:r w:rsidRPr="00D56E53">
        <w:rPr>
          <w:rFonts w:ascii="Times New Roman" w:hAnsi="Times New Roman" w:cs="Times New Roman"/>
          <w:i/>
        </w:rPr>
        <w:t xml:space="preserve"> is a sure </w:t>
      </w:r>
      <w:r w:rsidRPr="00D56E53">
        <w:rPr>
          <w:rFonts w:ascii="Times New Roman" w:hAnsi="Times New Roman" w:cs="Times New Roman"/>
          <w:i/>
          <w:lang w:val="mt-MT"/>
        </w:rPr>
        <w:t xml:space="preserve">road to </w:t>
      </w:r>
      <w:r w:rsidRPr="00D56E53">
        <w:rPr>
          <w:rFonts w:ascii="Times New Roman" w:hAnsi="Times New Roman" w:cs="Times New Roman"/>
          <w:i/>
        </w:rPr>
        <w:t>b</w:t>
      </w:r>
      <w:r w:rsidRPr="00D56E53">
        <w:rPr>
          <w:rFonts w:ascii="Times New Roman" w:hAnsi="Times New Roman" w:cs="Times New Roman"/>
          <w:i/>
          <w:lang w:val="mt-MT"/>
        </w:rPr>
        <w:t>a</w:t>
      </w:r>
      <w:r w:rsidRPr="00D56E53">
        <w:rPr>
          <w:rFonts w:ascii="Times New Roman" w:hAnsi="Times New Roman" w:cs="Times New Roman"/>
          <w:i/>
        </w:rPr>
        <w:t>nkrup</w:t>
      </w:r>
      <w:r w:rsidRPr="00D56E53">
        <w:rPr>
          <w:rFonts w:ascii="Times New Roman" w:hAnsi="Times New Roman" w:cs="Times New Roman"/>
          <w:i/>
          <w:lang w:val="mt-MT"/>
        </w:rPr>
        <w:t>t</w:t>
      </w:r>
      <w:r w:rsidRPr="00D56E53">
        <w:rPr>
          <w:rFonts w:ascii="Times New Roman" w:hAnsi="Times New Roman" w:cs="Times New Roman"/>
          <w:i/>
        </w:rPr>
        <w:t xml:space="preserve">cy, it </w:t>
      </w:r>
      <w:r w:rsidRPr="00D56E53">
        <w:rPr>
          <w:rFonts w:ascii="Times New Roman" w:hAnsi="Times New Roman" w:cs="Times New Roman"/>
          <w:i/>
          <w:lang w:val="mt-MT"/>
        </w:rPr>
        <w:t xml:space="preserve">is </w:t>
      </w:r>
      <w:r w:rsidRPr="00D56E53">
        <w:rPr>
          <w:rFonts w:ascii="Times New Roman" w:hAnsi="Times New Roman" w:cs="Times New Roman"/>
          <w:i/>
        </w:rPr>
        <w:t>absolutely unsustainable.  If there is a social reason for the subsidi</w:t>
      </w:r>
      <w:r w:rsidRPr="00D56E53">
        <w:rPr>
          <w:rFonts w:ascii="Times New Roman" w:hAnsi="Times New Roman" w:cs="Times New Roman"/>
          <w:i/>
          <w:lang w:val="mt-MT"/>
        </w:rPr>
        <w:t>sa</w:t>
      </w:r>
      <w:r w:rsidRPr="00D56E53">
        <w:rPr>
          <w:rFonts w:ascii="Times New Roman" w:hAnsi="Times New Roman" w:cs="Times New Roman"/>
          <w:i/>
        </w:rPr>
        <w:t xml:space="preserve">tion of prices, what I </w:t>
      </w:r>
      <w:r w:rsidRPr="00D56E53">
        <w:rPr>
          <w:rFonts w:ascii="Times New Roman" w:hAnsi="Times New Roman" w:cs="Times New Roman"/>
          <w:i/>
          <w:lang w:val="mt-MT"/>
        </w:rPr>
        <w:t xml:space="preserve">would </w:t>
      </w:r>
      <w:r w:rsidRPr="00D56E53">
        <w:rPr>
          <w:rFonts w:ascii="Times New Roman" w:hAnsi="Times New Roman" w:cs="Times New Roman"/>
          <w:i/>
        </w:rPr>
        <w:t xml:space="preserve">argue </w:t>
      </w:r>
      <w:r w:rsidRPr="00D56E53">
        <w:rPr>
          <w:rFonts w:ascii="Times New Roman" w:hAnsi="Times New Roman" w:cs="Times New Roman"/>
          <w:i/>
          <w:lang w:val="mt-MT"/>
        </w:rPr>
        <w:t xml:space="preserve">is </w:t>
      </w:r>
      <w:r w:rsidRPr="00D56E53">
        <w:rPr>
          <w:rFonts w:ascii="Times New Roman" w:hAnsi="Times New Roman" w:cs="Times New Roman"/>
          <w:i/>
        </w:rPr>
        <w:t xml:space="preserve">that </w:t>
      </w:r>
      <w:r w:rsidRPr="00D56E53">
        <w:rPr>
          <w:rFonts w:ascii="Times New Roman" w:hAnsi="Times New Roman" w:cs="Times New Roman"/>
          <w:i/>
          <w:lang w:val="mt-MT"/>
        </w:rPr>
        <w:t>that is a perfect legitimate political</w:t>
      </w:r>
      <w:r w:rsidRPr="00D56E53">
        <w:rPr>
          <w:rFonts w:ascii="Times New Roman" w:hAnsi="Times New Roman" w:cs="Times New Roman"/>
          <w:i/>
        </w:rPr>
        <w:t xml:space="preserve"> decision</w:t>
      </w:r>
      <w:r w:rsidRPr="00D56E53">
        <w:rPr>
          <w:rFonts w:ascii="Times New Roman" w:hAnsi="Times New Roman" w:cs="Times New Roman"/>
          <w:i/>
          <w:lang w:val="mt-MT"/>
        </w:rPr>
        <w:t>,</w:t>
      </w:r>
      <w:r w:rsidRPr="00D56E53">
        <w:rPr>
          <w:rFonts w:ascii="Times New Roman" w:hAnsi="Times New Roman" w:cs="Times New Roman"/>
          <w:i/>
        </w:rPr>
        <w:t xml:space="preserve"> but </w:t>
      </w:r>
      <w:r w:rsidRPr="00D56E53">
        <w:rPr>
          <w:rFonts w:ascii="Times New Roman" w:hAnsi="Times New Roman" w:cs="Times New Roman"/>
          <w:i/>
          <w:lang w:val="mt-MT"/>
        </w:rPr>
        <w:t xml:space="preserve">that </w:t>
      </w:r>
      <w:r w:rsidRPr="00D56E53">
        <w:rPr>
          <w:rFonts w:ascii="Times New Roman" w:hAnsi="Times New Roman" w:cs="Times New Roman"/>
          <w:i/>
        </w:rPr>
        <w:t xml:space="preserve">should take </w:t>
      </w:r>
      <w:r w:rsidRPr="00D56E53">
        <w:rPr>
          <w:rFonts w:ascii="Times New Roman" w:hAnsi="Times New Roman" w:cs="Times New Roman"/>
          <w:i/>
          <w:lang w:val="mt-MT"/>
        </w:rPr>
        <w:t xml:space="preserve">place </w:t>
      </w:r>
      <w:r w:rsidRPr="00D56E53">
        <w:rPr>
          <w:rFonts w:ascii="Times New Roman" w:hAnsi="Times New Roman" w:cs="Times New Roman"/>
          <w:i/>
        </w:rPr>
        <w:t xml:space="preserve">outside the </w:t>
      </w:r>
      <w:r w:rsidRPr="00D56E53">
        <w:rPr>
          <w:rFonts w:ascii="Times New Roman" w:hAnsi="Times New Roman" w:cs="Times New Roman"/>
          <w:i/>
          <w:lang w:val="mt-MT"/>
        </w:rPr>
        <w:t>C</w:t>
      </w:r>
      <w:r w:rsidRPr="00D56E53">
        <w:rPr>
          <w:rFonts w:ascii="Times New Roman" w:hAnsi="Times New Roman" w:cs="Times New Roman"/>
          <w:i/>
        </w:rPr>
        <w:t>orporation</w:t>
      </w:r>
      <w:r w:rsidRPr="00D56E53">
        <w:rPr>
          <w:rFonts w:ascii="Times New Roman" w:hAnsi="Times New Roman" w:cs="Times New Roman"/>
          <w:i/>
          <w:lang w:val="mt-MT"/>
        </w:rPr>
        <w:t xml:space="preserve">. </w:t>
      </w:r>
      <w:r w:rsidRPr="00D56E53">
        <w:rPr>
          <w:rFonts w:ascii="Times New Roman" w:hAnsi="Times New Roman" w:cs="Times New Roman"/>
          <w:i/>
        </w:rPr>
        <w:t xml:space="preserve"> </w:t>
      </w:r>
      <w:r w:rsidRPr="00D56E53">
        <w:rPr>
          <w:rFonts w:ascii="Times New Roman" w:hAnsi="Times New Roman" w:cs="Times New Roman"/>
          <w:i/>
          <w:lang w:val="mt-MT"/>
        </w:rPr>
        <w:t>T</w:t>
      </w:r>
      <w:r w:rsidRPr="00D56E53">
        <w:rPr>
          <w:rFonts w:ascii="Times New Roman" w:hAnsi="Times New Roman" w:cs="Times New Roman"/>
          <w:i/>
        </w:rPr>
        <w:t xml:space="preserve">he </w:t>
      </w:r>
      <w:r w:rsidRPr="00D56E53">
        <w:rPr>
          <w:rFonts w:ascii="Times New Roman" w:hAnsi="Times New Roman" w:cs="Times New Roman"/>
          <w:i/>
          <w:lang w:val="mt-MT"/>
        </w:rPr>
        <w:t>c</w:t>
      </w:r>
      <w:r w:rsidRPr="00D56E53">
        <w:rPr>
          <w:rFonts w:ascii="Times New Roman" w:hAnsi="Times New Roman" w:cs="Times New Roman"/>
          <w:i/>
        </w:rPr>
        <w:t>orporation charge</w:t>
      </w:r>
      <w:r w:rsidRPr="00D56E53">
        <w:rPr>
          <w:rFonts w:ascii="Times New Roman" w:hAnsi="Times New Roman" w:cs="Times New Roman"/>
          <w:i/>
          <w:lang w:val="mt-MT"/>
        </w:rPr>
        <w:t>s</w:t>
      </w:r>
      <w:r w:rsidRPr="00D56E53">
        <w:rPr>
          <w:rFonts w:ascii="Times New Roman" w:hAnsi="Times New Roman" w:cs="Times New Roman"/>
          <w:i/>
        </w:rPr>
        <w:t xml:space="preserve"> </w:t>
      </w:r>
      <w:r w:rsidRPr="00D56E53">
        <w:rPr>
          <w:rFonts w:ascii="Times New Roman" w:hAnsi="Times New Roman" w:cs="Times New Roman"/>
          <w:i/>
          <w:lang w:val="mt-MT"/>
        </w:rPr>
        <w:t xml:space="preserve">a </w:t>
      </w:r>
      <w:r w:rsidRPr="00D56E53">
        <w:rPr>
          <w:rFonts w:ascii="Times New Roman" w:hAnsi="Times New Roman" w:cs="Times New Roman"/>
          <w:i/>
        </w:rPr>
        <w:t>use</w:t>
      </w:r>
      <w:r w:rsidRPr="00D56E53">
        <w:rPr>
          <w:rFonts w:ascii="Times New Roman" w:hAnsi="Times New Roman" w:cs="Times New Roman"/>
          <w:i/>
          <w:lang w:val="mt-MT"/>
        </w:rPr>
        <w:t>r-</w:t>
      </w:r>
      <w:r w:rsidRPr="00D56E53">
        <w:rPr>
          <w:rFonts w:ascii="Times New Roman" w:hAnsi="Times New Roman" w:cs="Times New Roman"/>
          <w:i/>
        </w:rPr>
        <w:t>pay policy</w:t>
      </w:r>
      <w:r w:rsidRPr="00D56E53">
        <w:rPr>
          <w:rFonts w:ascii="Times New Roman" w:hAnsi="Times New Roman" w:cs="Times New Roman"/>
          <w:i/>
          <w:lang w:val="mt-MT"/>
        </w:rPr>
        <w:t>;</w:t>
      </w:r>
      <w:r w:rsidRPr="00D56E53">
        <w:rPr>
          <w:rFonts w:ascii="Times New Roman" w:hAnsi="Times New Roman" w:cs="Times New Roman"/>
          <w:i/>
        </w:rPr>
        <w:t xml:space="preserve"> if then there is some kind of </w:t>
      </w:r>
      <w:r w:rsidRPr="00D56E53">
        <w:rPr>
          <w:rFonts w:ascii="Times New Roman" w:hAnsi="Times New Roman" w:cs="Times New Roman"/>
          <w:i/>
          <w:lang w:val="mt-MT"/>
        </w:rPr>
        <w:t xml:space="preserve">subvention </w:t>
      </w:r>
      <w:r w:rsidRPr="00D56E53">
        <w:rPr>
          <w:rFonts w:ascii="Times New Roman" w:hAnsi="Times New Roman" w:cs="Times New Roman"/>
          <w:i/>
        </w:rPr>
        <w:t>or subsidi</w:t>
      </w:r>
      <w:r w:rsidRPr="00D56E53">
        <w:rPr>
          <w:rFonts w:ascii="Times New Roman" w:hAnsi="Times New Roman" w:cs="Times New Roman"/>
          <w:i/>
          <w:lang w:val="mt-MT"/>
        </w:rPr>
        <w:t>s</w:t>
      </w:r>
      <w:r w:rsidRPr="00D56E53">
        <w:rPr>
          <w:rFonts w:ascii="Times New Roman" w:hAnsi="Times New Roman" w:cs="Times New Roman"/>
          <w:i/>
        </w:rPr>
        <w:t>ation to secure the social objective for political reason</w:t>
      </w:r>
      <w:r w:rsidRPr="00D56E53">
        <w:rPr>
          <w:rFonts w:ascii="Times New Roman" w:hAnsi="Times New Roman" w:cs="Times New Roman"/>
          <w:i/>
          <w:lang w:val="mt-MT"/>
        </w:rPr>
        <w:t xml:space="preserve">s, then that </w:t>
      </w:r>
      <w:r w:rsidRPr="00D56E53">
        <w:rPr>
          <w:rFonts w:ascii="Times New Roman" w:hAnsi="Times New Roman" w:cs="Times New Roman"/>
          <w:i/>
        </w:rPr>
        <w:t xml:space="preserve">should be a </w:t>
      </w:r>
      <w:r w:rsidRPr="00D56E53">
        <w:rPr>
          <w:rFonts w:ascii="Times New Roman" w:hAnsi="Times New Roman" w:cs="Times New Roman"/>
          <w:i/>
          <w:lang w:val="mt-MT"/>
        </w:rPr>
        <w:t xml:space="preserve">separate </w:t>
      </w:r>
      <w:r w:rsidRPr="00D56E53">
        <w:rPr>
          <w:rFonts w:ascii="Times New Roman" w:hAnsi="Times New Roman" w:cs="Times New Roman"/>
          <w:i/>
        </w:rPr>
        <w:t xml:space="preserve">transaction.  It </w:t>
      </w:r>
      <w:r w:rsidRPr="00D56E53">
        <w:rPr>
          <w:rFonts w:ascii="Times New Roman" w:hAnsi="Times New Roman" w:cs="Times New Roman"/>
          <w:i/>
          <w:lang w:val="mt-MT"/>
        </w:rPr>
        <w:t xml:space="preserve">should not in </w:t>
      </w:r>
      <w:r w:rsidRPr="00D56E53">
        <w:rPr>
          <w:rFonts w:ascii="Times New Roman" w:hAnsi="Times New Roman" w:cs="Times New Roman"/>
          <w:i/>
        </w:rPr>
        <w:t xml:space="preserve">any way </w:t>
      </w:r>
      <w:r w:rsidRPr="00D56E53">
        <w:rPr>
          <w:rFonts w:ascii="Times New Roman" w:hAnsi="Times New Roman" w:cs="Times New Roman"/>
          <w:i/>
          <w:lang w:val="mt-MT"/>
        </w:rPr>
        <w:t xml:space="preserve">detract </w:t>
      </w:r>
      <w:r w:rsidRPr="00D56E53">
        <w:rPr>
          <w:rFonts w:ascii="Times New Roman" w:hAnsi="Times New Roman" w:cs="Times New Roman"/>
          <w:i/>
        </w:rPr>
        <w:t>from the obvious use of the benefit</w:t>
      </w:r>
      <w:r w:rsidRPr="00D56E53">
        <w:rPr>
          <w:rFonts w:ascii="Times New Roman" w:hAnsi="Times New Roman" w:cs="Times New Roman"/>
          <w:i/>
          <w:lang w:val="mt-MT"/>
        </w:rPr>
        <w:t>s</w:t>
      </w:r>
      <w:r w:rsidRPr="00D56E53">
        <w:rPr>
          <w:rFonts w:ascii="Times New Roman" w:hAnsi="Times New Roman" w:cs="Times New Roman"/>
          <w:i/>
        </w:rPr>
        <w:t xml:space="preserve"> of the </w:t>
      </w:r>
      <w:r w:rsidRPr="00D56E53">
        <w:rPr>
          <w:rFonts w:ascii="Times New Roman" w:hAnsi="Times New Roman" w:cs="Times New Roman"/>
          <w:i/>
          <w:lang w:val="mt-MT"/>
        </w:rPr>
        <w:t>user-</w:t>
      </w:r>
      <w:r w:rsidRPr="00D56E53">
        <w:rPr>
          <w:rFonts w:ascii="Times New Roman" w:hAnsi="Times New Roman" w:cs="Times New Roman"/>
          <w:i/>
        </w:rPr>
        <w:t>pay policy.</w:t>
      </w:r>
    </w:p>
    <w:p w:rsidR="00D56E53" w:rsidRPr="00D56E53" w:rsidRDefault="00D56E53" w:rsidP="00D56E53">
      <w:pPr>
        <w:spacing w:after="0" w:line="240" w:lineRule="auto"/>
        <w:jc w:val="both"/>
        <w:rPr>
          <w:rFonts w:ascii="Times New Roman" w:hAnsi="Times New Roman" w:cs="Times New Roman"/>
        </w:rPr>
      </w:pPr>
    </w:p>
    <w:p w:rsidR="00D56E53" w:rsidRPr="00D56E53" w:rsidRDefault="00D56E53" w:rsidP="00D56E53">
      <w:pPr>
        <w:spacing w:after="0" w:line="240" w:lineRule="auto"/>
        <w:jc w:val="both"/>
        <w:rPr>
          <w:rFonts w:ascii="Times New Roman" w:hAnsi="Times New Roman" w:cs="Times New Roman"/>
          <w:i/>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rPr>
        <w:t xml:space="preserve"> </w:t>
      </w:r>
      <w:r w:rsidRPr="00D56E53">
        <w:rPr>
          <w:rFonts w:ascii="Times New Roman" w:hAnsi="Times New Roman" w:cs="Times New Roman"/>
          <w:lang w:val="mt-MT"/>
        </w:rPr>
        <w:t xml:space="preserve"> </w:t>
      </w:r>
      <w:r w:rsidRPr="00D56E53">
        <w:rPr>
          <w:rFonts w:ascii="Times New Roman" w:hAnsi="Times New Roman" w:cs="Times New Roman"/>
          <w:i/>
        </w:rPr>
        <w:t>In theory</w:t>
      </w:r>
      <w:r w:rsidRPr="00D56E53">
        <w:rPr>
          <w:rFonts w:ascii="Times New Roman" w:hAnsi="Times New Roman" w:cs="Times New Roman"/>
          <w:i/>
          <w:lang w:val="mt-MT"/>
        </w:rPr>
        <w:t>,</w:t>
      </w:r>
      <w:r w:rsidRPr="00D56E53">
        <w:rPr>
          <w:rFonts w:ascii="Times New Roman" w:hAnsi="Times New Roman" w:cs="Times New Roman"/>
          <w:i/>
        </w:rPr>
        <w:t xml:space="preserve"> there is also another alternative of hedging the prices below market fluctuations</w:t>
      </w:r>
      <w:r w:rsidRPr="00D56E53">
        <w:rPr>
          <w:rFonts w:ascii="Times New Roman" w:hAnsi="Times New Roman" w:cs="Times New Roman"/>
          <w:i/>
          <w:lang w:val="mt-MT"/>
        </w:rPr>
        <w:t>.  O</w:t>
      </w:r>
      <w:r w:rsidRPr="00D56E53">
        <w:rPr>
          <w:rFonts w:ascii="Times New Roman" w:hAnsi="Times New Roman" w:cs="Times New Roman"/>
          <w:i/>
        </w:rPr>
        <w:t>f course</w:t>
      </w:r>
      <w:r w:rsidRPr="00D56E53">
        <w:rPr>
          <w:rFonts w:ascii="Times New Roman" w:hAnsi="Times New Roman" w:cs="Times New Roman"/>
          <w:i/>
          <w:lang w:val="mt-MT"/>
        </w:rPr>
        <w:t>,</w:t>
      </w:r>
      <w:r w:rsidRPr="00D56E53">
        <w:rPr>
          <w:rFonts w:ascii="Times New Roman" w:hAnsi="Times New Roman" w:cs="Times New Roman"/>
          <w:i/>
        </w:rPr>
        <w:t xml:space="preserve"> there is the argument </w:t>
      </w:r>
      <w:r w:rsidRPr="00D56E53">
        <w:rPr>
          <w:rFonts w:ascii="Times New Roman" w:hAnsi="Times New Roman" w:cs="Times New Roman"/>
          <w:i/>
          <w:lang w:val="mt-MT"/>
        </w:rPr>
        <w:t xml:space="preserve">of </w:t>
      </w:r>
      <w:r w:rsidRPr="00D56E53">
        <w:rPr>
          <w:rFonts w:ascii="Times New Roman" w:hAnsi="Times New Roman" w:cs="Times New Roman"/>
          <w:i/>
        </w:rPr>
        <w:t>the benefit of hindsight</w:t>
      </w:r>
      <w:r w:rsidRPr="00D56E53">
        <w:rPr>
          <w:rFonts w:ascii="Times New Roman" w:hAnsi="Times New Roman" w:cs="Times New Roman"/>
          <w:i/>
          <w:lang w:val="mt-MT"/>
        </w:rPr>
        <w:t>,</w:t>
      </w:r>
      <w:r w:rsidRPr="00D56E53">
        <w:rPr>
          <w:rFonts w:ascii="Times New Roman" w:hAnsi="Times New Roman" w:cs="Times New Roman"/>
          <w:i/>
        </w:rPr>
        <w:t xml:space="preserve"> </w:t>
      </w:r>
      <w:r w:rsidRPr="00D56E53">
        <w:rPr>
          <w:rFonts w:ascii="Times New Roman" w:hAnsi="Times New Roman" w:cs="Times New Roman"/>
          <w:i/>
          <w:lang w:val="mt-MT"/>
        </w:rPr>
        <w:t xml:space="preserve">which </w:t>
      </w:r>
      <w:r w:rsidRPr="00D56E53">
        <w:rPr>
          <w:rFonts w:ascii="Times New Roman" w:hAnsi="Times New Roman" w:cs="Times New Roman"/>
          <w:i/>
        </w:rPr>
        <w:t xml:space="preserve">we’ve already been </w:t>
      </w:r>
      <w:r w:rsidRPr="00D56E53">
        <w:rPr>
          <w:rFonts w:ascii="Times New Roman" w:hAnsi="Times New Roman" w:cs="Times New Roman"/>
          <w:i/>
          <w:lang w:val="mt-MT"/>
        </w:rPr>
        <w:t>through</w:t>
      </w:r>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RODERICK CHALMERS:</w:t>
      </w:r>
      <w:r w:rsidRPr="00D56E53">
        <w:rPr>
          <w:rFonts w:ascii="Times New Roman" w:hAnsi="Times New Roman" w:cs="Times New Roman"/>
          <w:b/>
          <w:lang w:val="mt-MT"/>
        </w:rPr>
        <w:t xml:space="preserve"> </w:t>
      </w:r>
      <w:r w:rsidRPr="00D56E53">
        <w:rPr>
          <w:rFonts w:ascii="Times New Roman" w:hAnsi="Times New Roman" w:cs="Times New Roman"/>
        </w:rPr>
        <w:t xml:space="preserve"> </w:t>
      </w:r>
      <w:r w:rsidRPr="00D56E53">
        <w:rPr>
          <w:rFonts w:ascii="Times New Roman" w:hAnsi="Times New Roman" w:cs="Times New Roman"/>
          <w:i/>
        </w:rPr>
        <w:t>If you</w:t>
      </w:r>
      <w:r w:rsidRPr="00D56E53">
        <w:rPr>
          <w:rFonts w:ascii="Times New Roman" w:hAnsi="Times New Roman" w:cs="Times New Roman"/>
          <w:i/>
          <w:lang w:val="mt-MT"/>
        </w:rPr>
        <w:t xml:space="preserve">’re doing that in a </w:t>
      </w:r>
      <w:r w:rsidRPr="00D56E53">
        <w:rPr>
          <w:rFonts w:ascii="Times New Roman" w:hAnsi="Times New Roman" w:cs="Times New Roman"/>
          <w:i/>
        </w:rPr>
        <w:t>policy vacuum</w:t>
      </w:r>
      <w:r w:rsidRPr="00D56E53">
        <w:rPr>
          <w:rFonts w:ascii="Times New Roman" w:hAnsi="Times New Roman" w:cs="Times New Roman"/>
          <w:i/>
          <w:lang w:val="mt-MT"/>
        </w:rPr>
        <w:t xml:space="preserve"> – using your own words – </w:t>
      </w:r>
      <w:r w:rsidRPr="00D56E53">
        <w:rPr>
          <w:rFonts w:ascii="Times New Roman" w:hAnsi="Times New Roman" w:cs="Times New Roman"/>
          <w:i/>
        </w:rPr>
        <w:t>then you</w:t>
      </w:r>
      <w:r w:rsidRPr="00D56E53">
        <w:rPr>
          <w:rFonts w:ascii="Times New Roman" w:hAnsi="Times New Roman" w:cs="Times New Roman"/>
          <w:i/>
          <w:lang w:val="mt-MT"/>
        </w:rPr>
        <w:t xml:space="preserve">’re </w:t>
      </w:r>
      <w:r w:rsidRPr="00D56E53">
        <w:rPr>
          <w:rFonts w:ascii="Times New Roman" w:hAnsi="Times New Roman" w:cs="Times New Roman"/>
          <w:i/>
        </w:rPr>
        <w:t>not hedging</w:t>
      </w:r>
      <w:r w:rsidRPr="00D56E53">
        <w:rPr>
          <w:rFonts w:ascii="Times New Roman" w:hAnsi="Times New Roman" w:cs="Times New Roman"/>
          <w:i/>
          <w:lang w:val="mt-MT"/>
        </w:rPr>
        <w:t>,</w:t>
      </w:r>
      <w:r w:rsidRPr="00D56E53">
        <w:rPr>
          <w:rFonts w:ascii="Times New Roman" w:hAnsi="Times New Roman" w:cs="Times New Roman"/>
          <w:i/>
        </w:rPr>
        <w:t xml:space="preserve"> </w:t>
      </w:r>
      <w:r w:rsidRPr="00D56E53">
        <w:rPr>
          <w:rFonts w:ascii="Times New Roman" w:hAnsi="Times New Roman" w:cs="Times New Roman"/>
          <w:i/>
          <w:lang w:val="mt-MT"/>
        </w:rPr>
        <w:t xml:space="preserve">but you’re </w:t>
      </w:r>
      <w:r w:rsidRPr="00D56E53">
        <w:rPr>
          <w:rFonts w:ascii="Times New Roman" w:hAnsi="Times New Roman" w:cs="Times New Roman"/>
          <w:i/>
        </w:rPr>
        <w:t>speculat</w:t>
      </w:r>
      <w:r w:rsidRPr="00D56E53">
        <w:rPr>
          <w:rFonts w:ascii="Times New Roman" w:hAnsi="Times New Roman" w:cs="Times New Roman"/>
          <w:i/>
          <w:lang w:val="mt-MT"/>
        </w:rPr>
        <w:t>ing</w:t>
      </w:r>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b/>
          <w:lang w:val="mt-MT"/>
        </w:rPr>
        <w:t xml:space="preserve"> </w:t>
      </w:r>
      <w:r w:rsidRPr="00D56E53">
        <w:rPr>
          <w:rFonts w:ascii="Times New Roman" w:hAnsi="Times New Roman" w:cs="Times New Roman"/>
        </w:rPr>
        <w:t xml:space="preserve"> </w:t>
      </w:r>
      <w:r w:rsidRPr="00D56E53">
        <w:rPr>
          <w:rFonts w:ascii="Times New Roman" w:hAnsi="Times New Roman" w:cs="Times New Roman"/>
          <w:i/>
        </w:rPr>
        <w:t xml:space="preserve">You </w:t>
      </w:r>
      <w:r w:rsidRPr="00D56E53">
        <w:rPr>
          <w:rFonts w:ascii="Times New Roman" w:hAnsi="Times New Roman" w:cs="Times New Roman"/>
          <w:i/>
          <w:lang w:val="mt-MT"/>
        </w:rPr>
        <w:t xml:space="preserve">will be </w:t>
      </w:r>
      <w:r w:rsidRPr="00D56E53">
        <w:rPr>
          <w:rFonts w:ascii="Times New Roman" w:hAnsi="Times New Roman" w:cs="Times New Roman"/>
          <w:i/>
        </w:rPr>
        <w:t xml:space="preserve">playing </w:t>
      </w:r>
      <w:r w:rsidRPr="00D56E53">
        <w:rPr>
          <w:rFonts w:ascii="Times New Roman" w:hAnsi="Times New Roman" w:cs="Times New Roman"/>
          <w:i/>
          <w:lang w:val="mt-MT"/>
        </w:rPr>
        <w:t>R</w:t>
      </w:r>
      <w:r w:rsidRPr="00D56E53">
        <w:rPr>
          <w:rFonts w:ascii="Times New Roman" w:hAnsi="Times New Roman" w:cs="Times New Roman"/>
          <w:i/>
        </w:rPr>
        <w:t>ussi</w:t>
      </w:r>
      <w:r w:rsidRPr="00D56E53">
        <w:rPr>
          <w:rFonts w:ascii="Times New Roman" w:hAnsi="Times New Roman" w:cs="Times New Roman"/>
          <w:i/>
          <w:lang w:val="mt-MT"/>
        </w:rPr>
        <w:t>a</w:t>
      </w:r>
      <w:r w:rsidRPr="00D56E53">
        <w:rPr>
          <w:rFonts w:ascii="Times New Roman" w:hAnsi="Times New Roman" w:cs="Times New Roman"/>
          <w:i/>
        </w:rPr>
        <w:t xml:space="preserve">n </w:t>
      </w:r>
      <w:proofErr w:type="gramStart"/>
      <w:r w:rsidRPr="00D56E53">
        <w:rPr>
          <w:rFonts w:ascii="Times New Roman" w:hAnsi="Times New Roman" w:cs="Times New Roman"/>
          <w:i/>
          <w:lang w:val="mt-MT"/>
        </w:rPr>
        <w:t>R</w:t>
      </w:r>
      <w:r w:rsidRPr="00D56E53">
        <w:rPr>
          <w:rFonts w:ascii="Times New Roman" w:hAnsi="Times New Roman" w:cs="Times New Roman"/>
          <w:i/>
        </w:rPr>
        <w:t>oulette</w:t>
      </w:r>
      <w:proofErr w:type="gramEnd"/>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RODERICK CHALMERS:</w:t>
      </w:r>
      <w:r w:rsidRPr="00D56E53">
        <w:rPr>
          <w:rFonts w:ascii="Times New Roman" w:hAnsi="Times New Roman" w:cs="Times New Roman"/>
        </w:rPr>
        <w:t xml:space="preserve">  </w:t>
      </w:r>
      <w:r w:rsidRPr="00D56E53">
        <w:rPr>
          <w:rFonts w:ascii="Times New Roman" w:hAnsi="Times New Roman" w:cs="Times New Roman"/>
          <w:i/>
        </w:rPr>
        <w:t xml:space="preserve">You </w:t>
      </w:r>
      <w:r w:rsidRPr="00D56E53">
        <w:rPr>
          <w:rFonts w:ascii="Times New Roman" w:hAnsi="Times New Roman" w:cs="Times New Roman"/>
          <w:i/>
          <w:lang w:val="mt-MT"/>
        </w:rPr>
        <w:t xml:space="preserve">are perfectly entitled to </w:t>
      </w:r>
      <w:r w:rsidRPr="00D56E53">
        <w:rPr>
          <w:rFonts w:ascii="Times New Roman" w:hAnsi="Times New Roman" w:cs="Times New Roman"/>
          <w:i/>
        </w:rPr>
        <w:t>do that</w:t>
      </w:r>
      <w:r w:rsidRPr="00D56E53">
        <w:rPr>
          <w:rFonts w:ascii="Times New Roman" w:hAnsi="Times New Roman" w:cs="Times New Roman"/>
          <w:i/>
          <w:lang w:val="mt-MT"/>
        </w:rPr>
        <w:t>,</w:t>
      </w:r>
      <w:r w:rsidRPr="00D56E53">
        <w:rPr>
          <w:rFonts w:ascii="Times New Roman" w:hAnsi="Times New Roman" w:cs="Times New Roman"/>
          <w:i/>
        </w:rPr>
        <w:t xml:space="preserve"> but then you become the potential victim of whatever the outcome</w:t>
      </w:r>
      <w:r w:rsidRPr="00D56E53">
        <w:rPr>
          <w:rFonts w:ascii="Times New Roman" w:hAnsi="Times New Roman" w:cs="Times New Roman"/>
          <w:i/>
          <w:lang w:val="mt-MT"/>
        </w:rPr>
        <w:t xml:space="preserve"> is; it</w:t>
      </w:r>
      <w:r w:rsidRPr="00D56E53">
        <w:rPr>
          <w:rFonts w:ascii="Times New Roman" w:hAnsi="Times New Roman" w:cs="Times New Roman"/>
          <w:i/>
        </w:rPr>
        <w:t xml:space="preserve"> might be beneficial, in which case you will be </w:t>
      </w:r>
      <w:r w:rsidRPr="00D56E53">
        <w:rPr>
          <w:rFonts w:ascii="Times New Roman" w:hAnsi="Times New Roman" w:cs="Times New Roman"/>
          <w:i/>
          <w:lang w:val="mt-MT"/>
        </w:rPr>
        <w:t xml:space="preserve">a hero, </w:t>
      </w:r>
      <w:r w:rsidRPr="00D56E53">
        <w:rPr>
          <w:rFonts w:ascii="Times New Roman" w:hAnsi="Times New Roman" w:cs="Times New Roman"/>
          <w:i/>
        </w:rPr>
        <w:t>or it might be catastrophic</w:t>
      </w:r>
      <w:r w:rsidRPr="00D56E53">
        <w:rPr>
          <w:rFonts w:ascii="Times New Roman" w:hAnsi="Times New Roman" w:cs="Times New Roman"/>
          <w:i/>
          <w:lang w:val="mt-MT"/>
        </w:rPr>
        <w:t>,</w:t>
      </w:r>
      <w:r w:rsidRPr="00D56E53">
        <w:rPr>
          <w:rFonts w:ascii="Times New Roman" w:hAnsi="Times New Roman" w:cs="Times New Roman"/>
          <w:i/>
        </w:rPr>
        <w:t xml:space="preserve"> in which case you will be less </w:t>
      </w:r>
      <w:r w:rsidRPr="00D56E53">
        <w:rPr>
          <w:rFonts w:ascii="Times New Roman" w:hAnsi="Times New Roman" w:cs="Times New Roman"/>
          <w:i/>
          <w:lang w:val="mt-MT"/>
        </w:rPr>
        <w:t>heroic</w:t>
      </w:r>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rPr>
      </w:pPr>
    </w:p>
    <w:p w:rsidR="00D56E53" w:rsidRPr="00D56E53" w:rsidRDefault="00D56E53" w:rsidP="00D56E53">
      <w:pPr>
        <w:spacing w:after="0" w:line="240" w:lineRule="auto"/>
        <w:jc w:val="both"/>
        <w:rPr>
          <w:rFonts w:ascii="Times New Roman" w:hAnsi="Times New Roman" w:cs="Times New Roman"/>
          <w:i/>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rPr>
        <w:t xml:space="preserve">  </w:t>
      </w:r>
      <w:r w:rsidRPr="00D56E53">
        <w:rPr>
          <w:rFonts w:ascii="Times New Roman" w:hAnsi="Times New Roman" w:cs="Times New Roman"/>
          <w:i/>
          <w:lang w:val="mt-MT"/>
        </w:rPr>
        <w:t>Earlier on, y</w:t>
      </w:r>
      <w:r w:rsidRPr="00D56E53">
        <w:rPr>
          <w:rFonts w:ascii="Times New Roman" w:hAnsi="Times New Roman" w:cs="Times New Roman"/>
          <w:i/>
        </w:rPr>
        <w:t xml:space="preserve">ou said </w:t>
      </w:r>
      <w:r w:rsidRPr="00D56E53">
        <w:rPr>
          <w:rFonts w:ascii="Times New Roman" w:hAnsi="Times New Roman" w:cs="Times New Roman"/>
          <w:i/>
          <w:lang w:val="mt-MT"/>
        </w:rPr>
        <w:t xml:space="preserve">that you were under the </w:t>
      </w:r>
      <w:r w:rsidRPr="00D56E53">
        <w:rPr>
          <w:rFonts w:ascii="Times New Roman" w:hAnsi="Times New Roman" w:cs="Times New Roman"/>
          <w:i/>
        </w:rPr>
        <w:t>impression that some hedging was made</w:t>
      </w:r>
      <w:r w:rsidRPr="00D56E53">
        <w:rPr>
          <w:rFonts w:ascii="Times New Roman" w:hAnsi="Times New Roman" w:cs="Times New Roman"/>
          <w:i/>
          <w:lang w:val="mt-MT"/>
        </w:rPr>
        <w:t xml:space="preserve">.  Which type of </w:t>
      </w:r>
      <w:r w:rsidRPr="00D56E53">
        <w:rPr>
          <w:rFonts w:ascii="Times New Roman" w:hAnsi="Times New Roman" w:cs="Times New Roman"/>
          <w:i/>
        </w:rPr>
        <w:t>hedging was made</w:t>
      </w:r>
      <w:r w:rsidRPr="00D56E53">
        <w:rPr>
          <w:rFonts w:ascii="Times New Roman" w:hAnsi="Times New Roman" w:cs="Times New Roman"/>
          <w:i/>
          <w:lang w:val="mt-MT"/>
        </w:rPr>
        <w:t>?  T</w:t>
      </w:r>
      <w:r w:rsidRPr="00D56E53">
        <w:rPr>
          <w:rFonts w:ascii="Times New Roman" w:hAnsi="Times New Roman" w:cs="Times New Roman"/>
          <w:i/>
        </w:rPr>
        <w:t xml:space="preserve">he first </w:t>
      </w:r>
      <w:r w:rsidRPr="00D56E53">
        <w:rPr>
          <w:rFonts w:ascii="Times New Roman" w:hAnsi="Times New Roman" w:cs="Times New Roman"/>
          <w:i/>
          <w:lang w:val="mt-MT"/>
        </w:rPr>
        <w:t xml:space="preserve">type </w:t>
      </w:r>
      <w:r w:rsidRPr="00D56E53">
        <w:rPr>
          <w:rFonts w:ascii="Times New Roman" w:hAnsi="Times New Roman" w:cs="Times New Roman"/>
          <w:i/>
        </w:rPr>
        <w:t>based on user</w:t>
      </w:r>
      <w:r w:rsidRPr="00D56E53">
        <w:rPr>
          <w:rFonts w:ascii="Times New Roman" w:hAnsi="Times New Roman" w:cs="Times New Roman"/>
          <w:i/>
          <w:lang w:val="mt-MT"/>
        </w:rPr>
        <w:t>-</w:t>
      </w:r>
      <w:r w:rsidRPr="00D56E53">
        <w:rPr>
          <w:rFonts w:ascii="Times New Roman" w:hAnsi="Times New Roman" w:cs="Times New Roman"/>
          <w:i/>
        </w:rPr>
        <w:t>pays</w:t>
      </w:r>
      <w:r w:rsidRPr="00D56E53">
        <w:rPr>
          <w:rFonts w:ascii="Times New Roman" w:hAnsi="Times New Roman" w:cs="Times New Roman"/>
          <w:i/>
          <w:lang w:val="mt-MT"/>
        </w:rPr>
        <w:t>,</w:t>
      </w:r>
      <w:r w:rsidRPr="00D56E53">
        <w:rPr>
          <w:rFonts w:ascii="Times New Roman" w:hAnsi="Times New Roman" w:cs="Times New Roman"/>
          <w:i/>
        </w:rPr>
        <w:t xml:space="preserve"> or the second </w:t>
      </w:r>
      <w:r w:rsidRPr="00D56E53">
        <w:rPr>
          <w:rFonts w:ascii="Times New Roman" w:hAnsi="Times New Roman" w:cs="Times New Roman"/>
          <w:i/>
          <w:lang w:val="mt-MT"/>
        </w:rPr>
        <w:t xml:space="preserve">type, i.e. </w:t>
      </w:r>
      <w:proofErr w:type="gramStart"/>
      <w:r w:rsidRPr="00D56E53">
        <w:rPr>
          <w:rFonts w:ascii="Times New Roman" w:hAnsi="Times New Roman" w:cs="Times New Roman"/>
          <w:i/>
        </w:rPr>
        <w:t>more</w:t>
      </w:r>
      <w:proofErr w:type="gramEnd"/>
      <w:r w:rsidRPr="00D56E53">
        <w:rPr>
          <w:rFonts w:ascii="Times New Roman" w:hAnsi="Times New Roman" w:cs="Times New Roman"/>
          <w:i/>
        </w:rPr>
        <w:t xml:space="preserve"> ag</w:t>
      </w:r>
      <w:r w:rsidRPr="00D56E53">
        <w:rPr>
          <w:rFonts w:ascii="Times New Roman" w:hAnsi="Times New Roman" w:cs="Times New Roman"/>
          <w:i/>
          <w:lang w:val="mt-MT"/>
        </w:rPr>
        <w:t>g</w:t>
      </w:r>
      <w:r w:rsidRPr="00D56E53">
        <w:rPr>
          <w:rFonts w:ascii="Times New Roman" w:hAnsi="Times New Roman" w:cs="Times New Roman"/>
          <w:i/>
        </w:rPr>
        <w:t>ressiv</w:t>
      </w:r>
      <w:r w:rsidRPr="00D56E53">
        <w:rPr>
          <w:rFonts w:ascii="Times New Roman" w:hAnsi="Times New Roman" w:cs="Times New Roman"/>
          <w:i/>
          <w:lang w:val="mt-MT"/>
        </w:rPr>
        <w:t>e</w:t>
      </w:r>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RODERICK CHALMERS:</w:t>
      </w:r>
      <w:r w:rsidRPr="00D56E53">
        <w:rPr>
          <w:rFonts w:ascii="Times New Roman" w:hAnsi="Times New Roman" w:cs="Times New Roman"/>
        </w:rPr>
        <w:t xml:space="preserve"> </w:t>
      </w:r>
      <w:r w:rsidRPr="00D56E53">
        <w:rPr>
          <w:rFonts w:ascii="Times New Roman" w:hAnsi="Times New Roman" w:cs="Times New Roman"/>
          <w:b/>
        </w:rPr>
        <w:t xml:space="preserve"> </w:t>
      </w:r>
      <w:r w:rsidRPr="00D56E53">
        <w:rPr>
          <w:rFonts w:ascii="Times New Roman" w:hAnsi="Times New Roman" w:cs="Times New Roman"/>
          <w:i/>
        </w:rPr>
        <w:t>I can’t tell you</w:t>
      </w:r>
      <w:r w:rsidRPr="00D56E53">
        <w:rPr>
          <w:rFonts w:ascii="Times New Roman" w:hAnsi="Times New Roman" w:cs="Times New Roman"/>
          <w:i/>
          <w:lang w:val="mt-MT"/>
        </w:rPr>
        <w:t xml:space="preserve">.  The </w:t>
      </w:r>
      <w:r w:rsidRPr="00D56E53">
        <w:rPr>
          <w:rFonts w:ascii="Times New Roman" w:hAnsi="Times New Roman" w:cs="Times New Roman"/>
          <w:i/>
        </w:rPr>
        <w:t xml:space="preserve">impression </w:t>
      </w:r>
      <w:r w:rsidRPr="00D56E53">
        <w:rPr>
          <w:rFonts w:ascii="Times New Roman" w:hAnsi="Times New Roman" w:cs="Times New Roman"/>
          <w:i/>
          <w:lang w:val="mt-MT"/>
        </w:rPr>
        <w:t xml:space="preserve">I came away with is that there had been </w:t>
      </w:r>
      <w:r w:rsidRPr="00D56E53">
        <w:rPr>
          <w:rFonts w:ascii="Times New Roman" w:hAnsi="Times New Roman" w:cs="Times New Roman"/>
          <w:i/>
        </w:rPr>
        <w:t xml:space="preserve">hedging </w:t>
      </w:r>
      <w:r w:rsidRPr="00D56E53">
        <w:rPr>
          <w:rFonts w:ascii="Times New Roman" w:hAnsi="Times New Roman" w:cs="Times New Roman"/>
          <w:i/>
          <w:lang w:val="mt-MT"/>
        </w:rPr>
        <w:t>at the outcome, it had not</w:t>
      </w:r>
      <w:r w:rsidRPr="00D56E53">
        <w:rPr>
          <w:rFonts w:ascii="Times New Roman" w:hAnsi="Times New Roman" w:cs="Times New Roman"/>
          <w:i/>
        </w:rPr>
        <w:t xml:space="preserve"> </w:t>
      </w:r>
      <w:r w:rsidRPr="00D56E53">
        <w:rPr>
          <w:rFonts w:ascii="Times New Roman" w:hAnsi="Times New Roman" w:cs="Times New Roman"/>
          <w:i/>
          <w:lang w:val="mt-MT"/>
        </w:rPr>
        <w:t xml:space="preserve">been </w:t>
      </w:r>
      <w:r w:rsidRPr="00D56E53">
        <w:rPr>
          <w:rFonts w:ascii="Times New Roman" w:hAnsi="Times New Roman" w:cs="Times New Roman"/>
          <w:i/>
        </w:rPr>
        <w:t>enti</w:t>
      </w:r>
      <w:r w:rsidRPr="00D56E53">
        <w:rPr>
          <w:rFonts w:ascii="Times New Roman" w:hAnsi="Times New Roman" w:cs="Times New Roman"/>
          <w:i/>
          <w:lang w:val="mt-MT"/>
        </w:rPr>
        <w:t xml:space="preserve">rely </w:t>
      </w:r>
      <w:r w:rsidRPr="00D56E53">
        <w:rPr>
          <w:rFonts w:ascii="Times New Roman" w:hAnsi="Times New Roman" w:cs="Times New Roman"/>
          <w:i/>
        </w:rPr>
        <w:t>to everybody</w:t>
      </w:r>
      <w:r w:rsidRPr="00D56E53">
        <w:rPr>
          <w:rFonts w:ascii="Times New Roman" w:hAnsi="Times New Roman" w:cs="Times New Roman"/>
          <w:i/>
          <w:lang w:val="mt-MT"/>
        </w:rPr>
        <w:t>’s liking, and had caused a degree of</w:t>
      </w:r>
      <w:r w:rsidRPr="00D56E53">
        <w:rPr>
          <w:rFonts w:ascii="Times New Roman" w:hAnsi="Times New Roman" w:cs="Times New Roman"/>
          <w:i/>
        </w:rPr>
        <w:t xml:space="preserve"> nervous</w:t>
      </w:r>
      <w:r w:rsidRPr="00D56E53">
        <w:rPr>
          <w:rFonts w:ascii="Times New Roman" w:hAnsi="Times New Roman" w:cs="Times New Roman"/>
          <w:i/>
          <w:lang w:val="mt-MT"/>
        </w:rPr>
        <w:t xml:space="preserve">ness </w:t>
      </w:r>
      <w:r w:rsidRPr="00D56E53">
        <w:rPr>
          <w:rFonts w:ascii="Times New Roman" w:hAnsi="Times New Roman" w:cs="Times New Roman"/>
          <w:i/>
        </w:rPr>
        <w:t>or anxiety about re</w:t>
      </w:r>
      <w:r w:rsidRPr="00D56E53">
        <w:rPr>
          <w:rFonts w:ascii="Times New Roman" w:hAnsi="Times New Roman" w:cs="Times New Roman"/>
          <w:i/>
          <w:lang w:val="mt-MT"/>
        </w:rPr>
        <w:t>-</w:t>
      </w:r>
      <w:r w:rsidRPr="00D56E53">
        <w:rPr>
          <w:rFonts w:ascii="Times New Roman" w:hAnsi="Times New Roman" w:cs="Times New Roman"/>
          <w:i/>
        </w:rPr>
        <w:t>embarking on hedging.</w:t>
      </w:r>
    </w:p>
    <w:p w:rsidR="00D56E53" w:rsidRPr="00D56E53" w:rsidRDefault="00D56E53" w:rsidP="00D56E53">
      <w:pPr>
        <w:spacing w:after="0" w:line="240" w:lineRule="auto"/>
        <w:jc w:val="both"/>
        <w:rPr>
          <w:rFonts w:ascii="Times New Roman" w:hAnsi="Times New Roman" w:cs="Times New Roman"/>
        </w:rPr>
      </w:pPr>
    </w:p>
    <w:p w:rsidR="00D56E53" w:rsidRPr="00D56E53" w:rsidRDefault="00D56E53" w:rsidP="00D56E53">
      <w:pPr>
        <w:spacing w:after="0" w:line="240" w:lineRule="auto"/>
        <w:jc w:val="both"/>
        <w:rPr>
          <w:rFonts w:ascii="Times New Roman" w:hAnsi="Times New Roman" w:cs="Times New Roman"/>
          <w:i/>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rPr>
        <w:t xml:space="preserve">  </w:t>
      </w:r>
      <w:r w:rsidRPr="00D56E53">
        <w:rPr>
          <w:rFonts w:ascii="Times New Roman" w:hAnsi="Times New Roman" w:cs="Times New Roman"/>
          <w:i/>
          <w:lang w:val="mt-MT"/>
        </w:rPr>
        <w:t>W</w:t>
      </w:r>
      <w:r w:rsidRPr="00D56E53">
        <w:rPr>
          <w:rFonts w:ascii="Times New Roman" w:hAnsi="Times New Roman" w:cs="Times New Roman"/>
          <w:i/>
        </w:rPr>
        <w:t>ho can be in a position to tell us what happened and why?</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lang w:val="mt-MT"/>
        </w:rPr>
        <w:t xml:space="preserve">IS-SUR </w:t>
      </w:r>
      <w:r w:rsidRPr="00D56E53">
        <w:rPr>
          <w:rFonts w:ascii="Times New Roman" w:hAnsi="Times New Roman" w:cs="Times New Roman"/>
          <w:b/>
        </w:rPr>
        <w:t>RODERICK CHALMERS:</w:t>
      </w:r>
      <w:r w:rsidRPr="00D56E53">
        <w:rPr>
          <w:rFonts w:ascii="Times New Roman" w:hAnsi="Times New Roman" w:cs="Times New Roman"/>
        </w:rPr>
        <w:t xml:space="preserve">  </w:t>
      </w:r>
      <w:r w:rsidRPr="00D56E53">
        <w:rPr>
          <w:rFonts w:ascii="Times New Roman" w:hAnsi="Times New Roman" w:cs="Times New Roman"/>
          <w:i/>
        </w:rPr>
        <w:t>I suggest you ask Minister Gatt</w:t>
      </w:r>
      <w:r w:rsidRPr="00D56E53">
        <w:rPr>
          <w:rFonts w:ascii="Times New Roman" w:hAnsi="Times New Roman" w:cs="Times New Roman"/>
          <w:i/>
          <w:lang w:val="mt-MT"/>
        </w:rPr>
        <w:t>,</w:t>
      </w:r>
      <w:r w:rsidRPr="00D56E53">
        <w:rPr>
          <w:rFonts w:ascii="Times New Roman" w:hAnsi="Times New Roman" w:cs="Times New Roman"/>
          <w:i/>
        </w:rPr>
        <w:t xml:space="preserve"> or you might </w:t>
      </w:r>
      <w:r w:rsidRPr="00D56E53">
        <w:rPr>
          <w:rFonts w:ascii="Times New Roman" w:hAnsi="Times New Roman" w:cs="Times New Roman"/>
          <w:i/>
          <w:lang w:val="mt-MT"/>
        </w:rPr>
        <w:t xml:space="preserve">look through Enemalta’s </w:t>
      </w:r>
      <w:r w:rsidRPr="00D56E53">
        <w:rPr>
          <w:rFonts w:ascii="Times New Roman" w:hAnsi="Times New Roman" w:cs="Times New Roman"/>
          <w:i/>
        </w:rPr>
        <w:t xml:space="preserve">records </w:t>
      </w:r>
      <w:r w:rsidRPr="00D56E53">
        <w:rPr>
          <w:rFonts w:ascii="Times New Roman" w:hAnsi="Times New Roman" w:cs="Times New Roman"/>
          <w:i/>
          <w:lang w:val="mt-MT"/>
        </w:rPr>
        <w:t xml:space="preserve">going </w:t>
      </w:r>
      <w:r w:rsidRPr="00D56E53">
        <w:rPr>
          <w:rFonts w:ascii="Times New Roman" w:hAnsi="Times New Roman" w:cs="Times New Roman"/>
          <w:i/>
        </w:rPr>
        <w:t>back many years</w:t>
      </w:r>
      <w:r w:rsidRPr="00D56E53">
        <w:rPr>
          <w:rFonts w:ascii="Times New Roman" w:hAnsi="Times New Roman" w:cs="Times New Roman"/>
          <w:i/>
          <w:lang w:val="mt-MT"/>
        </w:rPr>
        <w:t>,</w:t>
      </w:r>
      <w:r w:rsidRPr="00D56E53">
        <w:rPr>
          <w:rFonts w:ascii="Times New Roman" w:hAnsi="Times New Roman" w:cs="Times New Roman"/>
          <w:i/>
        </w:rPr>
        <w:t xml:space="preserve"> and </w:t>
      </w:r>
      <w:r w:rsidRPr="00D56E53">
        <w:rPr>
          <w:rFonts w:ascii="Times New Roman" w:hAnsi="Times New Roman" w:cs="Times New Roman"/>
          <w:i/>
          <w:lang w:val="mt-MT"/>
        </w:rPr>
        <w:t xml:space="preserve">it </w:t>
      </w:r>
      <w:r w:rsidRPr="00D56E53">
        <w:rPr>
          <w:rFonts w:ascii="Times New Roman" w:hAnsi="Times New Roman" w:cs="Times New Roman"/>
          <w:i/>
        </w:rPr>
        <w:t xml:space="preserve">might enlighten </w:t>
      </w:r>
      <w:r w:rsidRPr="00D56E53">
        <w:rPr>
          <w:rFonts w:ascii="Times New Roman" w:hAnsi="Times New Roman" w:cs="Times New Roman"/>
          <w:i/>
          <w:lang w:val="mt-MT"/>
        </w:rPr>
        <w:t xml:space="preserve">you </w:t>
      </w:r>
      <w:r w:rsidRPr="00D56E53">
        <w:rPr>
          <w:rFonts w:ascii="Times New Roman" w:hAnsi="Times New Roman" w:cs="Times New Roman"/>
          <w:i/>
        </w:rPr>
        <w:t xml:space="preserve">more </w:t>
      </w:r>
      <w:r w:rsidRPr="00D56E53">
        <w:rPr>
          <w:rFonts w:ascii="Times New Roman" w:hAnsi="Times New Roman" w:cs="Times New Roman"/>
          <w:i/>
          <w:lang w:val="mt-MT"/>
        </w:rPr>
        <w:t>than I am able to</w:t>
      </w:r>
      <w:r w:rsidRPr="00D56E53">
        <w:rPr>
          <w:rFonts w:ascii="Times New Roman" w:hAnsi="Times New Roman" w:cs="Times New Roman"/>
          <w:i/>
        </w:rPr>
        <w:t>.</w:t>
      </w:r>
    </w:p>
    <w:p w:rsidR="00D56E53" w:rsidRPr="00D56E53" w:rsidRDefault="00D56E53" w:rsidP="00D56E53">
      <w:pPr>
        <w:spacing w:after="0" w:line="240" w:lineRule="auto"/>
        <w:jc w:val="both"/>
        <w:rPr>
          <w:rFonts w:ascii="Times New Roman" w:hAnsi="Times New Roman" w:cs="Times New Roman"/>
        </w:rPr>
      </w:pPr>
    </w:p>
    <w:p w:rsidR="00D56E53" w:rsidRPr="00D56E53" w:rsidRDefault="00D56E53" w:rsidP="00D56E53">
      <w:pPr>
        <w:spacing w:after="0" w:line="240" w:lineRule="auto"/>
        <w:jc w:val="both"/>
        <w:rPr>
          <w:rFonts w:ascii="Times New Roman" w:hAnsi="Times New Roman" w:cs="Times New Roman"/>
          <w:i/>
        </w:rPr>
      </w:pPr>
      <w:proofErr w:type="gramStart"/>
      <w:r w:rsidRPr="00D56E53">
        <w:rPr>
          <w:rFonts w:ascii="Times New Roman" w:hAnsi="Times New Roman" w:cs="Times New Roman"/>
          <w:b/>
        </w:rPr>
        <w:t>ONOR.</w:t>
      </w:r>
      <w:proofErr w:type="gramEnd"/>
      <w:r w:rsidRPr="00D56E53">
        <w:rPr>
          <w:rFonts w:ascii="Times New Roman" w:hAnsi="Times New Roman" w:cs="Times New Roman"/>
          <w:b/>
        </w:rPr>
        <w:t xml:space="preserve"> OWEN BONNICI:</w:t>
      </w:r>
      <w:r w:rsidRPr="00D56E53">
        <w:rPr>
          <w:rFonts w:ascii="Times New Roman" w:hAnsi="Times New Roman" w:cs="Times New Roman"/>
          <w:b/>
          <w:lang w:val="mt-MT"/>
        </w:rPr>
        <w:t xml:space="preserve"> </w:t>
      </w:r>
      <w:r w:rsidRPr="00D56E53">
        <w:rPr>
          <w:rFonts w:ascii="Times New Roman" w:hAnsi="Times New Roman" w:cs="Times New Roman"/>
        </w:rPr>
        <w:t xml:space="preserve"> </w:t>
      </w:r>
      <w:r w:rsidRPr="00D56E53">
        <w:rPr>
          <w:rFonts w:ascii="Times New Roman" w:hAnsi="Times New Roman" w:cs="Times New Roman"/>
          <w:i/>
        </w:rPr>
        <w:t>Thank you very much, Mr Chalmers.</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i/>
        </w:rPr>
      </w:pPr>
      <w:r w:rsidRPr="00D56E53">
        <w:rPr>
          <w:rFonts w:ascii="Times New Roman" w:hAnsi="Times New Roman" w:cs="Times New Roman"/>
          <w:b/>
        </w:rPr>
        <w:t>THE CHAIRMAN:</w:t>
      </w:r>
      <w:r w:rsidRPr="00D56E53">
        <w:rPr>
          <w:rFonts w:ascii="Times New Roman" w:hAnsi="Times New Roman" w:cs="Times New Roman"/>
        </w:rPr>
        <w:t xml:space="preserve">  </w:t>
      </w:r>
      <w:r w:rsidRPr="00D56E53">
        <w:rPr>
          <w:rFonts w:ascii="Times New Roman" w:hAnsi="Times New Roman" w:cs="Times New Roman"/>
          <w:i/>
        </w:rPr>
        <w:t xml:space="preserve">Any </w:t>
      </w:r>
      <w:r w:rsidRPr="00D56E53">
        <w:rPr>
          <w:rFonts w:ascii="Times New Roman" w:hAnsi="Times New Roman" w:cs="Times New Roman"/>
          <w:i/>
          <w:lang w:val="mt-MT"/>
        </w:rPr>
        <w:t xml:space="preserve">further </w:t>
      </w:r>
      <w:r w:rsidRPr="00D56E53">
        <w:rPr>
          <w:rFonts w:ascii="Times New Roman" w:hAnsi="Times New Roman" w:cs="Times New Roman"/>
          <w:i/>
        </w:rPr>
        <w:t>questions</w:t>
      </w:r>
      <w:r w:rsidRPr="00D56E53">
        <w:rPr>
          <w:rFonts w:ascii="Times New Roman" w:hAnsi="Times New Roman" w:cs="Times New Roman"/>
          <w:i/>
          <w:lang w:val="mt-MT"/>
        </w:rPr>
        <w:t>?</w:t>
      </w:r>
      <w:r w:rsidRPr="00D56E53">
        <w:rPr>
          <w:rFonts w:ascii="Times New Roman" w:hAnsi="Times New Roman" w:cs="Times New Roman"/>
          <w:i/>
        </w:rPr>
        <w:t xml:space="preserve">  </w:t>
      </w:r>
      <w:r w:rsidRPr="00D56E53">
        <w:rPr>
          <w:rFonts w:ascii="Times New Roman" w:hAnsi="Times New Roman" w:cs="Times New Roman"/>
          <w:i/>
          <w:lang w:val="mt-MT"/>
        </w:rPr>
        <w:t>There do not seem to be any further questions, so I thank you, Mr Chalmers, for</w:t>
      </w:r>
      <w:r w:rsidRPr="00D56E53">
        <w:rPr>
          <w:rFonts w:ascii="Times New Roman" w:hAnsi="Times New Roman" w:cs="Times New Roman"/>
          <w:i/>
        </w:rPr>
        <w:t xml:space="preserve"> your kindness and </w:t>
      </w:r>
      <w:r w:rsidRPr="00D56E53">
        <w:rPr>
          <w:rFonts w:ascii="Times New Roman" w:hAnsi="Times New Roman" w:cs="Times New Roman"/>
          <w:i/>
          <w:lang w:val="mt-MT"/>
        </w:rPr>
        <w:t>dis</w:t>
      </w:r>
      <w:r w:rsidRPr="00D56E53">
        <w:rPr>
          <w:rFonts w:ascii="Times New Roman" w:hAnsi="Times New Roman" w:cs="Times New Roman"/>
          <w:i/>
        </w:rPr>
        <w:t xml:space="preserve">position to answer all the questions.  </w:t>
      </w:r>
    </w:p>
    <w:p w:rsidR="00D56E53" w:rsidRPr="00D56E53" w:rsidRDefault="00D56E53" w:rsidP="00D56E53">
      <w:pPr>
        <w:spacing w:after="0" w:line="240" w:lineRule="auto"/>
        <w:jc w:val="both"/>
        <w:rPr>
          <w:rFonts w:ascii="Times New Roman" w:hAnsi="Times New Roman" w:cs="Times New Roman"/>
          <w:i/>
        </w:rPr>
      </w:pPr>
    </w:p>
    <w:p w:rsidR="00D56E53" w:rsidRPr="00D56E53" w:rsidRDefault="00D56E53" w:rsidP="00D56E53">
      <w:pPr>
        <w:spacing w:after="0" w:line="240" w:lineRule="auto"/>
        <w:jc w:val="both"/>
        <w:rPr>
          <w:rFonts w:ascii="Times New Roman" w:hAnsi="Times New Roman" w:cs="Times New Roman"/>
          <w:lang w:val="mt-MT"/>
        </w:rPr>
      </w:pPr>
      <w:proofErr w:type="gramStart"/>
      <w:r w:rsidRPr="00D56E53">
        <w:rPr>
          <w:rFonts w:ascii="Times New Roman" w:hAnsi="Times New Roman" w:cs="Times New Roman"/>
        </w:rPr>
        <w:t>M’g</w:t>
      </w:r>
      <w:r w:rsidRPr="00D56E53">
        <w:rPr>
          <w:rFonts w:ascii="Times New Roman" w:hAnsi="Times New Roman" w:cs="Times New Roman"/>
          <w:lang w:val="mt-MT"/>
        </w:rPr>
        <w:t>ħandniex aktar xhieda mħarrkin għal-lejla, u allura l-Kumitat huwa aġġornat għal wara l-btajjel tas-sajf.</w:t>
      </w:r>
      <w:proofErr w:type="gramEnd"/>
    </w:p>
    <w:p w:rsidR="00D56E53" w:rsidRPr="00D56E53" w:rsidRDefault="00D56E53" w:rsidP="00D56E53">
      <w:pPr>
        <w:spacing w:after="0" w:line="240" w:lineRule="auto"/>
        <w:jc w:val="both"/>
        <w:rPr>
          <w:rFonts w:ascii="Times New Roman" w:hAnsi="Times New Roman" w:cs="Times New Roman"/>
          <w:lang w:val="mt-MT"/>
        </w:rPr>
      </w:pPr>
    </w:p>
    <w:p w:rsidR="00D56E53" w:rsidRPr="00D56E53" w:rsidRDefault="00D56E53" w:rsidP="00D56E53">
      <w:pPr>
        <w:spacing w:after="0" w:line="240" w:lineRule="auto"/>
        <w:jc w:val="both"/>
        <w:rPr>
          <w:rFonts w:ascii="Times New Roman" w:hAnsi="Times New Roman" w:cs="Times New Roman"/>
          <w:i/>
          <w:lang w:val="mt-MT"/>
        </w:rPr>
      </w:pPr>
      <w:r w:rsidRPr="00D56E53">
        <w:rPr>
          <w:rFonts w:ascii="Times New Roman" w:hAnsi="Times New Roman" w:cs="Times New Roman"/>
          <w:i/>
          <w:lang w:val="mt-MT"/>
        </w:rPr>
        <w:t xml:space="preserve">Fis-7:34 p.m., il-Kumitat aġġorna. </w:t>
      </w:r>
    </w:p>
    <w:sectPr w:rsidR="00D56E53" w:rsidRPr="00D56E53" w:rsidSect="0053206D">
      <w:footerReference w:type="default" r:id="rId8"/>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D9E" w:rsidRDefault="00DD7D9E" w:rsidP="00DD7D9E">
      <w:pPr>
        <w:spacing w:after="0" w:line="240" w:lineRule="auto"/>
      </w:pPr>
      <w:r>
        <w:separator/>
      </w:r>
    </w:p>
  </w:endnote>
  <w:endnote w:type="continuationSeparator" w:id="0">
    <w:p w:rsidR="00DD7D9E" w:rsidRDefault="00DD7D9E" w:rsidP="00DD7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DD7D9E">
    <w:pPr>
      <w:pStyle w:val="Footer"/>
      <w:jc w:val="center"/>
    </w:pPr>
  </w:p>
  <w:p w:rsidR="00310782" w:rsidRDefault="00DD7D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174"/>
      <w:docPartObj>
        <w:docPartGallery w:val="Page Numbers (Bottom of Page)"/>
        <w:docPartUnique/>
      </w:docPartObj>
    </w:sdtPr>
    <w:sdtEndPr/>
    <w:sdtContent>
      <w:p w:rsidR="00261B4C" w:rsidRDefault="00DD7D9E">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DD7D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0736"/>
      <w:docPartObj>
        <w:docPartGallery w:val="Page Numbers (Bottom of Page)"/>
        <w:docPartUnique/>
      </w:docPartObj>
    </w:sdtPr>
    <w:sdtContent>
      <w:p w:rsidR="00DD7D9E" w:rsidRDefault="00DD7D9E">
        <w:pPr>
          <w:pStyle w:val="Footer"/>
          <w:jc w:val="center"/>
        </w:pPr>
        <w:fldSimple w:instr=" PAGE   \* MERGEFORMAT ">
          <w:r>
            <w:rPr>
              <w:noProof/>
            </w:rPr>
            <w:t>8</w:t>
          </w:r>
        </w:fldSimple>
      </w:p>
    </w:sdtContent>
  </w:sdt>
  <w:p w:rsidR="007727DC" w:rsidRPr="00C834DF" w:rsidRDefault="00DD7D9E"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D9E" w:rsidRDefault="00DD7D9E" w:rsidP="00DD7D9E">
      <w:pPr>
        <w:spacing w:after="0" w:line="240" w:lineRule="auto"/>
      </w:pPr>
      <w:r>
        <w:separator/>
      </w:r>
    </w:p>
  </w:footnote>
  <w:footnote w:type="continuationSeparator" w:id="0">
    <w:p w:rsidR="00DD7D9E" w:rsidRDefault="00DD7D9E" w:rsidP="00DD7D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grammar="clean"/>
  <w:defaultTabStop w:val="720"/>
  <w:characterSpacingControl w:val="doNotCompress"/>
  <w:savePreviewPicture/>
  <w:footnotePr>
    <w:footnote w:id="-1"/>
    <w:footnote w:id="0"/>
  </w:footnotePr>
  <w:endnotePr>
    <w:endnote w:id="-1"/>
    <w:endnote w:id="0"/>
  </w:endnotePr>
  <w:compat/>
  <w:rsids>
    <w:rsidRoot w:val="00563248"/>
    <w:rsid w:val="00031029"/>
    <w:rsid w:val="00055480"/>
    <w:rsid w:val="001F38F1"/>
    <w:rsid w:val="002A3F64"/>
    <w:rsid w:val="00331D57"/>
    <w:rsid w:val="003F19C0"/>
    <w:rsid w:val="004C1AEE"/>
    <w:rsid w:val="00563248"/>
    <w:rsid w:val="00567C63"/>
    <w:rsid w:val="00582AF9"/>
    <w:rsid w:val="005F02C9"/>
    <w:rsid w:val="006A6ED6"/>
    <w:rsid w:val="008C302C"/>
    <w:rsid w:val="00AD23F5"/>
    <w:rsid w:val="00B02F8F"/>
    <w:rsid w:val="00CF1FB4"/>
    <w:rsid w:val="00D56E53"/>
    <w:rsid w:val="00DD7D9E"/>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48"/>
  </w:style>
  <w:style w:type="paragraph" w:styleId="Heading5">
    <w:name w:val="heading 5"/>
    <w:basedOn w:val="Normal"/>
    <w:next w:val="Normal"/>
    <w:link w:val="Heading5Char"/>
    <w:qFormat/>
    <w:rsid w:val="0056324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324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56324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6324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563248"/>
  </w:style>
  <w:style w:type="character" w:customStyle="1" w:styleId="FooterChar">
    <w:name w:val="Footer Char"/>
    <w:basedOn w:val="DefaultParagraphFont"/>
    <w:link w:val="Footer"/>
    <w:uiPriority w:val="99"/>
    <w:rsid w:val="0056324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6324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563248"/>
  </w:style>
  <w:style w:type="character" w:customStyle="1" w:styleId="TitleChar">
    <w:name w:val="Title Char"/>
    <w:basedOn w:val="DefaultParagraphFont"/>
    <w:link w:val="Title"/>
    <w:rsid w:val="00563248"/>
    <w:rPr>
      <w:rFonts w:ascii="Tornado" w:eastAsia="Batang" w:hAnsi="Tornado" w:cs="Times New Roman"/>
      <w:b/>
      <w:sz w:val="28"/>
      <w:szCs w:val="20"/>
    </w:rPr>
  </w:style>
  <w:style w:type="paragraph" w:styleId="Title">
    <w:name w:val="Title"/>
    <w:basedOn w:val="Normal"/>
    <w:link w:val="TitleChar"/>
    <w:qFormat/>
    <w:rsid w:val="0056324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56324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6E53"/>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56E53"/>
    <w:rPr>
      <w:rFonts w:ascii="Tahoma" w:eastAsiaTheme="minorEastAsia" w:hAnsi="Tahoma" w:cs="Tahoma"/>
      <w:sz w:val="16"/>
      <w:szCs w:val="16"/>
      <w:lang w:eastAsia="en-GB"/>
    </w:rPr>
  </w:style>
  <w:style w:type="character" w:styleId="Emphasis">
    <w:name w:val="Emphasis"/>
    <w:basedOn w:val="DefaultParagraphFont"/>
    <w:uiPriority w:val="20"/>
    <w:qFormat/>
    <w:rsid w:val="00D56E53"/>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2014-12-02T17:21:00Z</dcterms:created>
  <dcterms:modified xsi:type="dcterms:W3CDTF">2014-12-02T17:26:00Z</dcterms:modified>
</cp:coreProperties>
</file>