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AA3" w:rsidRPr="0073612B" w:rsidRDefault="00CD7AA3" w:rsidP="00CD7AA3">
      <w:pPr>
        <w:pStyle w:val="Heading2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6551"/>
        </w:tabs>
        <w:rPr>
          <w:rFonts w:ascii="Times New Roman" w:hAnsi="Times New Roman"/>
          <w:szCs w:val="24"/>
        </w:rPr>
      </w:pPr>
      <w:r w:rsidRPr="0073612B">
        <w:rPr>
          <w:rFonts w:ascii="Times New Roman" w:hAnsi="Times New Roman"/>
          <w:szCs w:val="24"/>
        </w:rPr>
        <w:t>MINUTI</w:t>
      </w:r>
      <w:r w:rsidRPr="0073612B">
        <w:rPr>
          <w:rFonts w:ascii="Times New Roman" w:hAnsi="Times New Roman"/>
          <w:szCs w:val="24"/>
        </w:rPr>
        <w:tab/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KAMRA TAD</w:t>
      </w:r>
      <w:r w:rsidRPr="0073612B">
        <w:rPr>
          <w:rFonts w:ascii="Times New Roman" w:hAnsi="Times New Roman"/>
          <w:b/>
          <w:szCs w:val="24"/>
        </w:rPr>
        <w:noBreakHyphen/>
        <w:t>DEPUTATI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IT</w:t>
      </w:r>
      <w:r w:rsidRPr="0073612B">
        <w:rPr>
          <w:rFonts w:ascii="Times New Roman" w:hAnsi="Times New Roman"/>
          <w:b/>
          <w:szCs w:val="24"/>
        </w:rPr>
        <w:noBreakHyphen/>
        <w:t>TNAX</w:t>
      </w:r>
      <w:r w:rsidRPr="0073612B">
        <w:rPr>
          <w:rFonts w:ascii="Times New Roman" w:hAnsi="Times New Roman"/>
          <w:b/>
          <w:szCs w:val="24"/>
        </w:rPr>
        <w:noBreakHyphen/>
        <w:t>IL PARLAMENT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KUMITAT PERMANENTI DWAR IL</w:t>
      </w:r>
      <w:r w:rsidRPr="0073612B">
        <w:rPr>
          <w:rFonts w:ascii="Times New Roman" w:hAnsi="Times New Roman"/>
          <w:b/>
          <w:szCs w:val="24"/>
        </w:rPr>
        <w:noBreakHyphen/>
        <w:t>KONTIJIET PUBBLIĊI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 xml:space="preserve">LAQGĦA NRU. </w:t>
      </w:r>
      <w:r>
        <w:rPr>
          <w:rFonts w:ascii="Times New Roman" w:hAnsi="Times New Roman"/>
          <w:b/>
          <w:szCs w:val="24"/>
          <w:lang w:val="mt-MT"/>
        </w:rPr>
        <w:t>71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mt-MT"/>
        </w:rPr>
        <w:t>L-Erbgħa</w:t>
      </w:r>
      <w:r w:rsidRPr="0073612B">
        <w:rPr>
          <w:rFonts w:ascii="Times New Roman" w:hAnsi="Times New Roman"/>
          <w:szCs w:val="24"/>
          <w:lang w:val="mt-MT"/>
        </w:rPr>
        <w:t xml:space="preserve">, </w:t>
      </w:r>
      <w:r>
        <w:rPr>
          <w:rFonts w:ascii="Times New Roman" w:hAnsi="Times New Roman"/>
          <w:szCs w:val="24"/>
          <w:lang w:val="mt-MT"/>
        </w:rPr>
        <w:t>8</w:t>
      </w:r>
      <w:r w:rsidRPr="0073612B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>Lulju</w:t>
      </w:r>
      <w:r w:rsidRPr="0073612B">
        <w:rPr>
          <w:rFonts w:ascii="Times New Roman" w:hAnsi="Times New Roman"/>
          <w:szCs w:val="24"/>
          <w:lang w:val="mt-MT"/>
        </w:rPr>
        <w:t>, 2015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Kumitat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Permanenti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dwar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  <w:t>Kontijiet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Pubbliċi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ltaqa</w:t>
      </w:r>
      <w:proofErr w:type="spellEnd"/>
      <w:r w:rsidRPr="0073612B">
        <w:rPr>
          <w:rFonts w:ascii="Times New Roman" w:hAnsi="Times New Roman"/>
          <w:szCs w:val="24"/>
        </w:rPr>
        <w:t xml:space="preserve">' </w:t>
      </w:r>
      <w:proofErr w:type="spellStart"/>
      <w:r w:rsidRPr="0073612B">
        <w:rPr>
          <w:rFonts w:ascii="Times New Roman" w:hAnsi="Times New Roman"/>
          <w:szCs w:val="24"/>
        </w:rPr>
        <w:t>fil</w:t>
      </w:r>
      <w:r w:rsidRPr="0073612B">
        <w:rPr>
          <w:rFonts w:ascii="Times New Roman" w:hAnsi="Times New Roman"/>
          <w:szCs w:val="24"/>
        </w:rPr>
        <w:noBreakHyphen/>
        <w:t>Parlament</w:t>
      </w:r>
      <w:proofErr w:type="spellEnd"/>
      <w:r w:rsidRPr="0073612B">
        <w:rPr>
          <w:rFonts w:ascii="Times New Roman" w:hAnsi="Times New Roman"/>
          <w:szCs w:val="24"/>
        </w:rPr>
        <w:t xml:space="preserve">, </w:t>
      </w:r>
      <w:proofErr w:type="spellStart"/>
      <w:r w:rsidRPr="0073612B">
        <w:rPr>
          <w:rFonts w:ascii="Times New Roman" w:hAnsi="Times New Roman"/>
          <w:szCs w:val="24"/>
        </w:rPr>
        <w:t>il</w:t>
      </w:r>
      <w:r w:rsidRPr="0073612B">
        <w:rPr>
          <w:rFonts w:ascii="Times New Roman" w:hAnsi="Times New Roman"/>
          <w:szCs w:val="24"/>
        </w:rPr>
        <w:noBreakHyphen/>
        <w:t>Belt</w:t>
      </w:r>
      <w:proofErr w:type="spellEnd"/>
      <w:r w:rsidRPr="0073612B">
        <w:rPr>
          <w:rFonts w:ascii="Times New Roman" w:hAnsi="Times New Roman"/>
          <w:szCs w:val="24"/>
        </w:rPr>
        <w:t xml:space="preserve"> Valletta, </w:t>
      </w:r>
      <w:proofErr w:type="spellStart"/>
      <w:r w:rsidRPr="0073612B">
        <w:rPr>
          <w:rFonts w:ascii="Times New Roman" w:hAnsi="Times New Roman"/>
          <w:szCs w:val="24"/>
        </w:rPr>
        <w:t>fi</w:t>
      </w:r>
      <w:proofErr w:type="spellEnd"/>
      <w:r w:rsidRPr="0073612B">
        <w:rPr>
          <w:rFonts w:ascii="Times New Roman" w:hAnsi="Times New Roman"/>
          <w:szCs w:val="24"/>
          <w:lang w:val="mt-MT"/>
        </w:rPr>
        <w:t>s</w:t>
      </w:r>
      <w:r w:rsidRPr="0073612B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  <w:lang w:val="mt-MT"/>
        </w:rPr>
        <w:t>7</w:t>
      </w:r>
      <w:r w:rsidRPr="0073612B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  <w:lang w:val="mt-MT"/>
        </w:rPr>
        <w:t>33</w:t>
      </w:r>
      <w:r w:rsidRPr="0073612B">
        <w:rPr>
          <w:rFonts w:ascii="Times New Roman" w:hAnsi="Times New Roman"/>
          <w:szCs w:val="24"/>
        </w:rPr>
        <w:t>p.m.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270"/>
        <w:rPr>
          <w:rFonts w:ascii="Times New Roman" w:hAnsi="Times New Roman"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Onor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  <w:r w:rsidRPr="0073612B">
        <w:rPr>
          <w:rFonts w:ascii="Times New Roman" w:hAnsi="Times New Roman"/>
          <w:szCs w:val="24"/>
        </w:rPr>
        <w:t xml:space="preserve"> </w:t>
      </w:r>
      <w:r w:rsidRPr="0073612B">
        <w:rPr>
          <w:rFonts w:ascii="Times New Roman" w:hAnsi="Times New Roman"/>
          <w:szCs w:val="24"/>
          <w:lang w:val="mt-MT"/>
        </w:rPr>
        <w:t xml:space="preserve">Tonio Fenech </w:t>
      </w:r>
      <w:proofErr w:type="spellStart"/>
      <w:r w:rsidRPr="0073612B">
        <w:rPr>
          <w:rFonts w:ascii="Times New Roman" w:hAnsi="Times New Roman"/>
          <w:szCs w:val="24"/>
        </w:rPr>
        <w:t>ippresjeda</w:t>
      </w:r>
      <w:proofErr w:type="spellEnd"/>
      <w:r w:rsidRPr="0073612B">
        <w:rPr>
          <w:rFonts w:ascii="Times New Roman" w:hAnsi="Times New Roman"/>
          <w:szCs w:val="24"/>
        </w:rPr>
        <w:t>.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PREŻENTI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</w:t>
      </w:r>
      <w:r w:rsidRPr="0073612B">
        <w:rPr>
          <w:rFonts w:ascii="Times New Roman" w:hAnsi="Times New Roman"/>
          <w:szCs w:val="24"/>
        </w:rPr>
        <w:noBreakHyphen/>
      </w:r>
      <w:proofErr w:type="spellStart"/>
      <w:r w:rsidRPr="0073612B">
        <w:rPr>
          <w:rFonts w:ascii="Times New Roman" w:hAnsi="Times New Roman"/>
          <w:szCs w:val="24"/>
        </w:rPr>
        <w:t>Onor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  <w:r w:rsidRPr="0073612B">
        <w:rPr>
          <w:rFonts w:ascii="Times New Roman" w:hAnsi="Times New Roman"/>
          <w:szCs w:val="24"/>
        </w:rPr>
        <w:t xml:space="preserve"> </w:t>
      </w:r>
      <w:r w:rsidRPr="0073612B">
        <w:rPr>
          <w:rFonts w:ascii="Times New Roman" w:hAnsi="Times New Roman"/>
          <w:szCs w:val="24"/>
          <w:lang w:val="mt-MT"/>
        </w:rPr>
        <w:t>Owen Bonnici (</w:t>
      </w:r>
      <w:r w:rsidRPr="003157E1">
        <w:rPr>
          <w:rFonts w:ascii="Times New Roman" w:hAnsi="Times New Roman"/>
          <w:szCs w:val="24"/>
          <w:lang w:val="mt-MT"/>
        </w:rPr>
        <w:t>Ministru għall-</w:t>
      </w:r>
      <w:proofErr w:type="spellStart"/>
      <w:r w:rsidRPr="003157E1">
        <w:rPr>
          <w:rFonts w:ascii="Times New Roman" w:hAnsi="Times New Roman"/>
          <w:szCs w:val="24"/>
        </w:rPr>
        <w:t>Ġustizzja</w:t>
      </w:r>
      <w:proofErr w:type="spellEnd"/>
      <w:r w:rsidRPr="003157E1">
        <w:rPr>
          <w:rFonts w:ascii="Times New Roman" w:hAnsi="Times New Roman"/>
          <w:szCs w:val="24"/>
          <w:lang w:val="mt-MT"/>
        </w:rPr>
        <w:t>, Kultura u Gvern Lokali</w:t>
      </w:r>
      <w:r w:rsidRPr="0073612B">
        <w:rPr>
          <w:rFonts w:ascii="Times New Roman" w:hAnsi="Times New Roman"/>
          <w:szCs w:val="24"/>
          <w:lang w:val="mt-MT"/>
        </w:rPr>
        <w:t>); l-Onor. Chris Agius (Segretarju Parlamentari għar-Riċerka, Innovazzjoni, Żgħażagħ u Sport); l-Onor. Cla</w:t>
      </w:r>
      <w:r>
        <w:rPr>
          <w:rFonts w:ascii="Times New Roman" w:hAnsi="Times New Roman"/>
          <w:szCs w:val="24"/>
          <w:lang w:val="mt-MT"/>
        </w:rPr>
        <w:t>u</w:t>
      </w:r>
      <w:r w:rsidRPr="0073612B">
        <w:rPr>
          <w:rFonts w:ascii="Times New Roman" w:hAnsi="Times New Roman"/>
          <w:szCs w:val="24"/>
          <w:lang w:val="mt-MT"/>
        </w:rPr>
        <w:t xml:space="preserve">dio Grech, l-Onor. </w:t>
      </w:r>
      <w:r>
        <w:rPr>
          <w:rFonts w:ascii="Times New Roman" w:hAnsi="Times New Roman"/>
          <w:szCs w:val="24"/>
          <w:lang w:val="mt-MT"/>
        </w:rPr>
        <w:t>Charles Mangion; l-Onor. Antoine Borg (sostitut); u l-Onor. Emanuel Mallia (sostitut)</w:t>
      </w:r>
      <w:r w:rsidRPr="0073612B">
        <w:rPr>
          <w:rFonts w:ascii="Times New Roman" w:hAnsi="Times New Roman"/>
          <w:szCs w:val="24"/>
        </w:rPr>
        <w:t> </w:t>
      </w:r>
      <w:proofErr w:type="spellStart"/>
      <w:r w:rsidRPr="0073612B">
        <w:rPr>
          <w:rFonts w:ascii="Times New Roman" w:hAnsi="Times New Roman"/>
          <w:szCs w:val="24"/>
        </w:rPr>
        <w:t>kienu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preżenti</w:t>
      </w:r>
      <w:proofErr w:type="spellEnd"/>
      <w:r w:rsidRPr="0073612B">
        <w:rPr>
          <w:rFonts w:ascii="Times New Roman" w:hAnsi="Times New Roman"/>
          <w:szCs w:val="24"/>
        </w:rPr>
        <w:t>.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>TALBA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proofErr w:type="gramStart"/>
      <w:r w:rsidRPr="0073612B">
        <w:rPr>
          <w:rFonts w:ascii="Times New Roman" w:hAnsi="Times New Roman"/>
          <w:szCs w:val="24"/>
        </w:rPr>
        <w:t>L-</w:t>
      </w:r>
      <w:proofErr w:type="spellStart"/>
      <w:r w:rsidRPr="0073612B">
        <w:rPr>
          <w:rFonts w:ascii="Times New Roman" w:hAnsi="Times New Roman"/>
          <w:szCs w:val="24"/>
        </w:rPr>
        <w:t>Iskrivana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tal-Kumitat</w:t>
      </w:r>
      <w:proofErr w:type="spellEnd"/>
      <w:r w:rsidRPr="0073612B">
        <w:rPr>
          <w:rFonts w:ascii="Times New Roman" w:hAnsi="Times New Roman"/>
          <w:szCs w:val="24"/>
        </w:rPr>
        <w:t xml:space="preserve"> </w:t>
      </w:r>
      <w:proofErr w:type="spellStart"/>
      <w:r w:rsidRPr="0073612B">
        <w:rPr>
          <w:rFonts w:ascii="Times New Roman" w:hAnsi="Times New Roman"/>
          <w:szCs w:val="24"/>
        </w:rPr>
        <w:t>qalet</w:t>
      </w:r>
      <w:proofErr w:type="spellEnd"/>
      <w:r w:rsidRPr="0073612B">
        <w:rPr>
          <w:rFonts w:ascii="Times New Roman" w:hAnsi="Times New Roman"/>
          <w:szCs w:val="24"/>
        </w:rPr>
        <w:t xml:space="preserve"> it-</w:t>
      </w:r>
      <w:proofErr w:type="spellStart"/>
      <w:r w:rsidRPr="0073612B">
        <w:rPr>
          <w:rFonts w:ascii="Times New Roman" w:hAnsi="Times New Roman"/>
          <w:szCs w:val="24"/>
        </w:rPr>
        <w:t>talba</w:t>
      </w:r>
      <w:proofErr w:type="spellEnd"/>
      <w:r w:rsidRPr="0073612B">
        <w:rPr>
          <w:rFonts w:ascii="Times New Roman" w:hAnsi="Times New Roman"/>
          <w:szCs w:val="24"/>
        </w:rPr>
        <w:t>.</w:t>
      </w:r>
      <w:proofErr w:type="gramEnd"/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>M</w:t>
      </w:r>
      <w:r w:rsidRPr="0073612B">
        <w:rPr>
          <w:rFonts w:ascii="Times New Roman" w:hAnsi="Times New Roman"/>
          <w:b/>
          <w:szCs w:val="24"/>
        </w:rPr>
        <w:t xml:space="preserve">INUTI 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rPr>
          <w:rFonts w:ascii="Times New Roman" w:hAnsi="Times New Roman"/>
          <w:szCs w:val="24"/>
          <w:lang w:val="mt-MT"/>
        </w:rPr>
      </w:pPr>
      <w:r w:rsidRPr="0073612B">
        <w:rPr>
          <w:rFonts w:ascii="Times New Roman" w:hAnsi="Times New Roman"/>
          <w:szCs w:val="24"/>
          <w:lang w:val="mt-MT"/>
        </w:rPr>
        <w:t>Il-Minuti tal-Laqgħa Nru. 6</w:t>
      </w:r>
      <w:r>
        <w:rPr>
          <w:rFonts w:ascii="Times New Roman" w:hAnsi="Times New Roman"/>
          <w:szCs w:val="24"/>
          <w:lang w:val="mt-MT"/>
        </w:rPr>
        <w:t>9</w:t>
      </w:r>
      <w:r w:rsidRPr="0073612B">
        <w:rPr>
          <w:rFonts w:ascii="Times New Roman" w:hAnsi="Times New Roman"/>
          <w:szCs w:val="24"/>
          <w:lang w:val="mt-MT"/>
        </w:rPr>
        <w:t xml:space="preserve"> li saret fi</w:t>
      </w:r>
      <w:r>
        <w:rPr>
          <w:rFonts w:ascii="Times New Roman" w:hAnsi="Times New Roman"/>
          <w:szCs w:val="24"/>
          <w:lang w:val="mt-MT"/>
        </w:rPr>
        <w:t>t</w:t>
      </w:r>
      <w:r w:rsidRPr="0073612B">
        <w:rPr>
          <w:rFonts w:ascii="Times New Roman" w:hAnsi="Times New Roman"/>
          <w:szCs w:val="24"/>
          <w:lang w:val="mt-MT"/>
        </w:rPr>
        <w:t>-</w:t>
      </w:r>
      <w:r>
        <w:rPr>
          <w:rFonts w:ascii="Times New Roman" w:hAnsi="Times New Roman"/>
          <w:szCs w:val="24"/>
          <w:lang w:val="mt-MT"/>
        </w:rPr>
        <w:t>22</w:t>
      </w:r>
      <w:r w:rsidRPr="0073612B">
        <w:rPr>
          <w:rFonts w:ascii="Times New Roman" w:hAnsi="Times New Roman"/>
          <w:szCs w:val="24"/>
          <w:lang w:val="mt-MT"/>
        </w:rPr>
        <w:t xml:space="preserve"> ta’ </w:t>
      </w:r>
      <w:r>
        <w:rPr>
          <w:rFonts w:ascii="Times New Roman" w:hAnsi="Times New Roman"/>
          <w:szCs w:val="24"/>
          <w:lang w:val="mt-MT"/>
        </w:rPr>
        <w:t xml:space="preserve">Ġunju </w:t>
      </w:r>
      <w:r w:rsidRPr="0073612B">
        <w:rPr>
          <w:rFonts w:ascii="Times New Roman" w:hAnsi="Times New Roman"/>
          <w:szCs w:val="24"/>
          <w:lang w:val="mt-MT"/>
        </w:rPr>
        <w:t xml:space="preserve">2015, ġew konfermati.  </w:t>
      </w:r>
    </w:p>
    <w:p w:rsidR="00CD7AA3" w:rsidRPr="0073612B" w:rsidRDefault="00CD7AA3" w:rsidP="00CD7AA3">
      <w:pPr>
        <w:rPr>
          <w:rFonts w:ascii="Times New Roman" w:hAnsi="Times New Roman"/>
          <w:b/>
          <w:szCs w:val="24"/>
          <w:lang w:val="mt-MT"/>
        </w:rPr>
      </w:pPr>
    </w:p>
    <w:p w:rsidR="00CD7AA3" w:rsidRDefault="00CD7AA3" w:rsidP="00CD7AA3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ind w:right="191"/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  <w:lang w:val="mt-MT"/>
        </w:rPr>
        <w:t>KORRISPONDENZA</w:t>
      </w:r>
    </w:p>
    <w:p w:rsidR="00CD7AA3" w:rsidRPr="0073612B" w:rsidRDefault="00CD7AA3" w:rsidP="00CD7AA3">
      <w:pPr>
        <w:ind w:right="191"/>
        <w:rPr>
          <w:rFonts w:ascii="Times New Roman" w:hAnsi="Times New Roman"/>
          <w:b/>
          <w:szCs w:val="24"/>
          <w:lang w:val="mt-MT"/>
        </w:rPr>
      </w:pPr>
    </w:p>
    <w:p w:rsidR="00CD7AA3" w:rsidRDefault="00CD7AA3" w:rsidP="00CD7AA3">
      <w:pPr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Iċ-Chairman qara korrispondenza li ntbagħtet għall-attenzjoni tiegħu mis-Sur Vincent Mifsud, liema korrispondenza kienet intbagħtet oriġinarjament lill-Awditur Ġenerali, dwar ir-riżenja tiegħu minn </w:t>
      </w:r>
      <w:r w:rsidRPr="00CD7AA3">
        <w:rPr>
          <w:rFonts w:ascii="Times New Roman" w:hAnsi="Times New Roman"/>
          <w:i/>
          <w:szCs w:val="24"/>
          <w:lang w:val="mt-MT"/>
        </w:rPr>
        <w:t>Chief Executive Officer</w:t>
      </w:r>
      <w:r>
        <w:rPr>
          <w:rFonts w:ascii="Times New Roman" w:hAnsi="Times New Roman"/>
          <w:szCs w:val="24"/>
          <w:lang w:val="mt-MT"/>
        </w:rPr>
        <w:t xml:space="preserve"> tal-</w:t>
      </w:r>
      <w:r w:rsidRPr="00CD7AA3">
        <w:rPr>
          <w:rFonts w:ascii="Times New Roman" w:hAnsi="Times New Roman"/>
          <w:i/>
          <w:szCs w:val="24"/>
          <w:lang w:val="mt-MT"/>
        </w:rPr>
        <w:t>Malta Management Company Limited</w:t>
      </w:r>
      <w:r>
        <w:rPr>
          <w:rFonts w:ascii="Times New Roman" w:hAnsi="Times New Roman"/>
          <w:szCs w:val="24"/>
          <w:lang w:val="mt-MT"/>
        </w:rPr>
        <w:t xml:space="preserve"> u l-</w:t>
      </w:r>
      <w:r w:rsidRPr="00CD7AA3">
        <w:rPr>
          <w:rFonts w:ascii="Times New Roman" w:hAnsi="Times New Roman"/>
          <w:i/>
          <w:szCs w:val="24"/>
          <w:lang w:val="mt-MT"/>
        </w:rPr>
        <w:t>Malta Government Investments Ltd</w:t>
      </w:r>
      <w:r>
        <w:rPr>
          <w:rFonts w:ascii="Times New Roman" w:hAnsi="Times New Roman"/>
          <w:szCs w:val="24"/>
          <w:lang w:val="mt-MT"/>
        </w:rPr>
        <w:t xml:space="preserve">. </w:t>
      </w:r>
    </w:p>
    <w:p w:rsidR="00CD7AA3" w:rsidRPr="0073612B" w:rsidRDefault="00CD7AA3" w:rsidP="00CD7AA3">
      <w:pPr>
        <w:rPr>
          <w:rFonts w:ascii="Times New Roman" w:hAnsi="Times New Roman"/>
          <w:b/>
          <w:szCs w:val="24"/>
          <w:lang w:val="mt-MT"/>
        </w:rPr>
      </w:pPr>
    </w:p>
    <w:p w:rsidR="00CD7AA3" w:rsidRDefault="00D24AA8" w:rsidP="00CD7AA3">
      <w:pPr>
        <w:ind w:right="191"/>
        <w:rPr>
          <w:rFonts w:ascii="Times New Roman" w:hAnsi="Times New Roman"/>
          <w:szCs w:val="24"/>
          <w:lang w:val="mt-MT"/>
        </w:rPr>
      </w:pPr>
      <w:r>
        <w:rPr>
          <w:rFonts w:ascii="Times New Roman" w:hAnsi="Times New Roman"/>
          <w:szCs w:val="24"/>
          <w:lang w:val="mt-MT"/>
        </w:rPr>
        <w:t xml:space="preserve">Mitlub miċ-Chairman tal-Kumitat jgħid jekk jikkonfermax li ntbagħtitlu t-tali ittra, l-Awditur Ġenerali kkonferma li l-ittra kienet waslet għandu, però qal li dak li kien qed </w:t>
      </w:r>
      <w:r>
        <w:rPr>
          <w:rFonts w:ascii="Times New Roman" w:hAnsi="Times New Roman"/>
          <w:szCs w:val="24"/>
          <w:lang w:val="mt-MT"/>
        </w:rPr>
        <w:lastRenderedPageBreak/>
        <w:t>jintalab fl-ittra ma kienx fir-</w:t>
      </w:r>
      <w:r w:rsidRPr="00D24AA8">
        <w:rPr>
          <w:rFonts w:ascii="Times New Roman" w:hAnsi="Times New Roman"/>
          <w:i/>
          <w:szCs w:val="24"/>
          <w:lang w:val="mt-MT"/>
        </w:rPr>
        <w:t>remit</w:t>
      </w:r>
      <w:r>
        <w:rPr>
          <w:rFonts w:ascii="Times New Roman" w:hAnsi="Times New Roman"/>
          <w:szCs w:val="24"/>
          <w:lang w:val="mt-MT"/>
        </w:rPr>
        <w:t xml:space="preserve"> tal-Uffiċċju tiegħu.  Qal ukoll li kien qed jieħu pariri dwar dan u kien se jkun qed jinforma lill-Kumitat bid-deċiżjoni tiegħu.</w:t>
      </w:r>
    </w:p>
    <w:p w:rsidR="00D24AA8" w:rsidRDefault="00D24AA8" w:rsidP="00CD7AA3">
      <w:pPr>
        <w:ind w:right="191"/>
        <w:rPr>
          <w:rFonts w:ascii="Times New Roman" w:hAnsi="Times New Roman"/>
          <w:szCs w:val="24"/>
          <w:lang w:val="mt-MT"/>
        </w:rPr>
      </w:pPr>
    </w:p>
    <w:p w:rsidR="00D24AA8" w:rsidRPr="00D24AA8" w:rsidRDefault="00D24AA8" w:rsidP="00CD7AA3">
      <w:pPr>
        <w:ind w:right="191"/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ind w:right="191"/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 xml:space="preserve">SKRUTINJU DETTALJAT TAL-KUNTRATT LI SAR MA’ </w:t>
      </w:r>
      <w:r w:rsidRPr="0073612B">
        <w:rPr>
          <w:rFonts w:ascii="Times New Roman" w:hAnsi="Times New Roman"/>
          <w:b/>
          <w:i/>
          <w:szCs w:val="24"/>
        </w:rPr>
        <w:t xml:space="preserve">HENLEY </w:t>
      </w:r>
      <w:proofErr w:type="gramStart"/>
      <w:r w:rsidRPr="0073612B">
        <w:rPr>
          <w:rFonts w:ascii="Times New Roman" w:hAnsi="Times New Roman"/>
          <w:b/>
          <w:i/>
          <w:szCs w:val="24"/>
        </w:rPr>
        <w:t xml:space="preserve">AND </w:t>
      </w:r>
      <w:r w:rsidRPr="0073612B">
        <w:rPr>
          <w:rFonts w:ascii="Times New Roman" w:hAnsi="Times New Roman"/>
          <w:b/>
          <w:i/>
          <w:szCs w:val="24"/>
          <w:lang w:val="mt-MT"/>
        </w:rPr>
        <w:t xml:space="preserve"> P</w:t>
      </w:r>
      <w:r w:rsidRPr="0073612B">
        <w:rPr>
          <w:rFonts w:ascii="Times New Roman" w:hAnsi="Times New Roman"/>
          <w:b/>
          <w:i/>
          <w:szCs w:val="24"/>
        </w:rPr>
        <w:t>ARTNERS</w:t>
      </w:r>
      <w:proofErr w:type="gramEnd"/>
      <w:r w:rsidRPr="0073612B">
        <w:rPr>
          <w:rFonts w:ascii="Times New Roman" w:hAnsi="Times New Roman"/>
          <w:b/>
          <w:szCs w:val="24"/>
        </w:rPr>
        <w:t xml:space="preserve"> DWAR L-</w:t>
      </w:r>
      <w:r w:rsidRPr="0073612B">
        <w:rPr>
          <w:rFonts w:ascii="Times New Roman" w:hAnsi="Times New Roman"/>
          <w:b/>
          <w:i/>
          <w:szCs w:val="24"/>
        </w:rPr>
        <w:t>INDIVIDUAL INVEST</w:t>
      </w:r>
      <w:r w:rsidRPr="0073612B">
        <w:rPr>
          <w:rFonts w:ascii="Times New Roman" w:hAnsi="Times New Roman"/>
          <w:b/>
          <w:i/>
          <w:szCs w:val="24"/>
          <w:lang w:val="mt-MT"/>
        </w:rPr>
        <w:t>OR</w:t>
      </w:r>
      <w:r w:rsidRPr="0073612B">
        <w:rPr>
          <w:rFonts w:ascii="Times New Roman" w:hAnsi="Times New Roman"/>
          <w:b/>
          <w:i/>
          <w:szCs w:val="24"/>
        </w:rPr>
        <w:t xml:space="preserve"> PROGRAMME </w:t>
      </w:r>
      <w:r w:rsidRPr="0073612B">
        <w:rPr>
          <w:rFonts w:ascii="Times New Roman" w:hAnsi="Times New Roman"/>
          <w:b/>
          <w:szCs w:val="24"/>
        </w:rPr>
        <w:t>(KONT.)</w:t>
      </w:r>
      <w:r w:rsidRPr="0073612B">
        <w:rPr>
          <w:rFonts w:ascii="Times New Roman" w:hAnsi="Times New Roman"/>
          <w:b/>
          <w:szCs w:val="24"/>
          <w:lang w:val="mt-MT"/>
        </w:rPr>
        <w:t>.</w:t>
      </w:r>
    </w:p>
    <w:p w:rsidR="00CD7AA3" w:rsidRPr="0073612B" w:rsidRDefault="00CD7AA3" w:rsidP="00CD7AA3">
      <w:pPr>
        <w:ind w:right="191"/>
        <w:rPr>
          <w:rFonts w:ascii="Times New Roman" w:hAnsi="Times New Roman"/>
          <w:szCs w:val="24"/>
          <w:lang w:val="mt-MT"/>
        </w:rPr>
      </w:pPr>
    </w:p>
    <w:p w:rsidR="00D52E7A" w:rsidRPr="00AF7E85" w:rsidRDefault="00D24AA8" w:rsidP="00AF7E85">
      <w:pPr>
        <w:pStyle w:val="BodyText"/>
        <w:spacing w:after="0"/>
        <w:jc w:val="both"/>
        <w:rPr>
          <w:lang w:val="mt-MT"/>
        </w:rPr>
      </w:pPr>
      <w:r w:rsidRPr="00AF7E85">
        <w:rPr>
          <w:color w:val="000000" w:themeColor="text1"/>
          <w:lang w:val="mt-MT"/>
        </w:rPr>
        <w:t>Il-Kumitat beda jisma’ x-xhieda tas-Sur Joe Vella Bonnici,</w:t>
      </w:r>
      <w:r w:rsidR="00D52E7A" w:rsidRPr="00AF7E85">
        <w:rPr>
          <w:color w:val="000000" w:themeColor="text1"/>
          <w:lang w:val="mt-MT"/>
        </w:rPr>
        <w:t xml:space="preserve"> </w:t>
      </w:r>
      <w:r w:rsidR="00D52E7A" w:rsidRPr="00AF7E85">
        <w:rPr>
          <w:lang w:val="mt-MT"/>
        </w:rPr>
        <w:t>Executive Chair,</w:t>
      </w:r>
      <w:r w:rsidR="00AF7E85">
        <w:rPr>
          <w:lang w:val="mt-MT"/>
        </w:rPr>
        <w:t xml:space="preserve"> </w:t>
      </w:r>
      <w:r w:rsidR="00D52E7A" w:rsidRPr="00AF7E85">
        <w:rPr>
          <w:i/>
          <w:lang w:val="mt-MT"/>
        </w:rPr>
        <w:t>Identity Malta</w:t>
      </w:r>
      <w:r w:rsidRPr="00AF7E85">
        <w:rPr>
          <w:color w:val="000000" w:themeColor="text1"/>
          <w:lang w:val="mt-MT"/>
        </w:rPr>
        <w:t xml:space="preserve"> u tas-Sur Jonathan Cardona</w:t>
      </w:r>
      <w:r w:rsidR="00D52E7A" w:rsidRPr="00AF7E85">
        <w:rPr>
          <w:color w:val="000000" w:themeColor="text1"/>
          <w:lang w:val="mt-MT"/>
        </w:rPr>
        <w:t xml:space="preserve">, </w:t>
      </w:r>
      <w:r w:rsidR="00D52E7A" w:rsidRPr="00AF7E85">
        <w:rPr>
          <w:lang w:val="mt-MT"/>
        </w:rPr>
        <w:t>CEO</w:t>
      </w:r>
      <w:r w:rsidR="00AF7E85" w:rsidRPr="00AF7E85">
        <w:rPr>
          <w:lang w:val="mt-MT"/>
        </w:rPr>
        <w:t>,</w:t>
      </w:r>
      <w:r w:rsidR="00D52E7A" w:rsidRPr="00AF7E85">
        <w:rPr>
          <w:lang w:val="mt-MT"/>
        </w:rPr>
        <w:t xml:space="preserve"> </w:t>
      </w:r>
      <w:r w:rsidR="00D52E7A" w:rsidRPr="00AF7E85">
        <w:rPr>
          <w:i/>
          <w:lang w:val="mt-MT"/>
        </w:rPr>
        <w:t>International Investor Programme</w:t>
      </w:r>
      <w:r w:rsidR="00AF7E85">
        <w:rPr>
          <w:i/>
          <w:lang w:val="mt-MT"/>
        </w:rPr>
        <w:t>.</w:t>
      </w:r>
    </w:p>
    <w:p w:rsidR="00D24AA8" w:rsidRDefault="00D24AA8" w:rsidP="00CD7AA3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CD7AA3" w:rsidRPr="0073612B" w:rsidRDefault="00CD7AA3" w:rsidP="00CD7AA3">
      <w:pPr>
        <w:rPr>
          <w:rFonts w:ascii="Times New Roman" w:hAnsi="Times New Roman"/>
          <w:color w:val="000000" w:themeColor="text1"/>
          <w:szCs w:val="24"/>
          <w:lang w:val="mt-MT"/>
        </w:rPr>
      </w:pPr>
      <w:r w:rsidRPr="0073612B">
        <w:rPr>
          <w:rFonts w:ascii="Times New Roman" w:hAnsi="Times New Roman"/>
          <w:color w:val="000000" w:themeColor="text1"/>
          <w:szCs w:val="24"/>
          <w:lang w:val="mt-MT"/>
        </w:rPr>
        <w:t>F</w:t>
      </w:r>
      <w:r w:rsidR="00D24AA8">
        <w:rPr>
          <w:rFonts w:ascii="Times New Roman" w:hAnsi="Times New Roman"/>
          <w:color w:val="000000" w:themeColor="text1"/>
          <w:szCs w:val="24"/>
          <w:lang w:val="mt-MT"/>
        </w:rPr>
        <w:t xml:space="preserve">it-8:30p.m. is-Sur Vella Bonnici u s-Sur Cardona temmew jagħtu x-xhieda tagħhom u  </w:t>
      </w:r>
      <w:r w:rsidRPr="0073612B">
        <w:rPr>
          <w:rFonts w:ascii="Times New Roman" w:hAnsi="Times New Roman"/>
          <w:color w:val="000000" w:themeColor="text1"/>
          <w:szCs w:val="24"/>
          <w:lang w:val="mt-MT"/>
        </w:rPr>
        <w:t xml:space="preserve">ċ-Chairman </w:t>
      </w:r>
      <w:r w:rsidR="00D24AA8">
        <w:rPr>
          <w:rFonts w:ascii="Times New Roman" w:hAnsi="Times New Roman"/>
          <w:color w:val="000000" w:themeColor="text1"/>
          <w:szCs w:val="24"/>
          <w:lang w:val="mt-MT"/>
        </w:rPr>
        <w:t xml:space="preserve"> aġġorna l-Kumitat għal data li </w:t>
      </w:r>
      <w:r w:rsidR="00AF7E85">
        <w:rPr>
          <w:rFonts w:ascii="Times New Roman" w:hAnsi="Times New Roman"/>
          <w:color w:val="000000" w:themeColor="text1"/>
          <w:szCs w:val="24"/>
          <w:lang w:val="mt-MT"/>
        </w:rPr>
        <w:t xml:space="preserve">kellha tkun </w:t>
      </w:r>
      <w:r w:rsidR="00D24AA8">
        <w:rPr>
          <w:rFonts w:ascii="Times New Roman" w:hAnsi="Times New Roman"/>
          <w:color w:val="000000" w:themeColor="text1"/>
          <w:szCs w:val="24"/>
          <w:lang w:val="mt-MT"/>
        </w:rPr>
        <w:t>komunikata aktar tard.</w:t>
      </w:r>
      <w:r w:rsidRPr="0073612B">
        <w:rPr>
          <w:rFonts w:ascii="Times New Roman" w:hAnsi="Times New Roman"/>
          <w:color w:val="000000" w:themeColor="text1"/>
          <w:szCs w:val="24"/>
          <w:lang w:val="mt-MT"/>
        </w:rPr>
        <w:t xml:space="preserve"> </w:t>
      </w:r>
    </w:p>
    <w:p w:rsidR="00CD7AA3" w:rsidRPr="0073612B" w:rsidRDefault="00CD7AA3" w:rsidP="00CD7AA3">
      <w:pPr>
        <w:rPr>
          <w:rFonts w:ascii="Times New Roman" w:hAnsi="Times New Roman"/>
          <w:color w:val="000000" w:themeColor="text1"/>
          <w:szCs w:val="24"/>
          <w:lang w:val="mt-MT"/>
        </w:rPr>
      </w:pPr>
    </w:p>
    <w:p w:rsidR="00CD7AA3" w:rsidRDefault="00CD7AA3" w:rsidP="00CD7AA3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D24AA8" w:rsidRPr="0073612B" w:rsidRDefault="00D24AA8" w:rsidP="00CD7AA3">
      <w:pPr>
        <w:ind w:left="1418" w:hanging="1418"/>
        <w:rPr>
          <w:rFonts w:ascii="Times New Roman" w:hAnsi="Times New Roman"/>
          <w:szCs w:val="24"/>
          <w:lang w:val="nl-NL"/>
        </w:rPr>
      </w:pPr>
    </w:p>
    <w:p w:rsidR="00CD7AA3" w:rsidRPr="0073612B" w:rsidRDefault="00CD7AA3" w:rsidP="00CD7AA3">
      <w:pPr>
        <w:rPr>
          <w:rFonts w:ascii="Times New Roman" w:hAnsi="Times New Roman"/>
          <w:i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  <w:t>ANNA BRINCAT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SKRIVAN</w:t>
      </w:r>
      <w:r w:rsidRPr="0073612B">
        <w:rPr>
          <w:rFonts w:ascii="Times New Roman" w:hAnsi="Times New Roman"/>
          <w:b/>
          <w:szCs w:val="24"/>
          <w:lang w:val="mt-MT"/>
        </w:rPr>
        <w:t>A</w:t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TAL</w:t>
      </w:r>
      <w:r w:rsidRPr="0073612B">
        <w:rPr>
          <w:rFonts w:ascii="Times New Roman" w:hAnsi="Times New Roman"/>
          <w:b/>
          <w:szCs w:val="24"/>
        </w:rPr>
        <w:noBreakHyphen/>
        <w:t>KUMITAT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  <w:r w:rsidRPr="0073612B">
        <w:rPr>
          <w:rFonts w:ascii="Times New Roman" w:hAnsi="Times New Roman"/>
          <w:b/>
          <w:szCs w:val="24"/>
        </w:rPr>
        <w:t>KONFERMATI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  <w:lang w:val="mt-MT"/>
        </w:rPr>
      </w:pP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b/>
          <w:szCs w:val="24"/>
        </w:rPr>
      </w:pP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proofErr w:type="gramStart"/>
      <w:r w:rsidRPr="0073612B">
        <w:rPr>
          <w:rFonts w:ascii="Times New Roman" w:hAnsi="Times New Roman"/>
          <w:b/>
          <w:szCs w:val="24"/>
        </w:rPr>
        <w:t>ONOR.</w:t>
      </w:r>
      <w:proofErr w:type="gramEnd"/>
      <w:r w:rsidRPr="0073612B">
        <w:rPr>
          <w:rFonts w:ascii="Times New Roman" w:hAnsi="Times New Roman"/>
          <w:b/>
          <w:szCs w:val="24"/>
        </w:rPr>
        <w:t xml:space="preserve"> </w:t>
      </w:r>
      <w:r w:rsidRPr="0073612B">
        <w:rPr>
          <w:rFonts w:ascii="Times New Roman" w:hAnsi="Times New Roman"/>
          <w:b/>
          <w:szCs w:val="24"/>
          <w:lang w:val="mt-MT"/>
        </w:rPr>
        <w:t>TONIO FENECH</w:t>
      </w:r>
      <w:r w:rsidRPr="0073612B">
        <w:rPr>
          <w:rFonts w:ascii="Times New Roman" w:hAnsi="Times New Roman"/>
          <w:b/>
          <w:szCs w:val="24"/>
        </w:rPr>
        <w:t>, M.P.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</w:rPr>
        <w:tab/>
      </w:r>
      <w:r w:rsidRPr="0073612B">
        <w:rPr>
          <w:rFonts w:ascii="Times New Roman" w:hAnsi="Times New Roman"/>
          <w:b/>
          <w:szCs w:val="24"/>
          <w:lang w:val="mt-MT"/>
        </w:rPr>
        <w:tab/>
      </w:r>
      <w:r w:rsidRPr="0073612B">
        <w:rPr>
          <w:rFonts w:ascii="Times New Roman" w:hAnsi="Times New Roman"/>
          <w:b/>
          <w:szCs w:val="24"/>
        </w:rPr>
        <w:t>PRESIDENT TAL</w:t>
      </w:r>
      <w:r w:rsidRPr="0073612B">
        <w:rPr>
          <w:rFonts w:ascii="Times New Roman" w:hAnsi="Times New Roman"/>
          <w:b/>
          <w:szCs w:val="24"/>
        </w:rPr>
        <w:noBreakHyphen/>
        <w:t>KUMITAT</w:t>
      </w:r>
    </w:p>
    <w:p w:rsidR="00CD7AA3" w:rsidRPr="0073612B" w:rsidRDefault="00CD7AA3" w:rsidP="00CD7A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Times New Roman" w:hAnsi="Times New Roman"/>
          <w:szCs w:val="24"/>
        </w:rPr>
      </w:pPr>
    </w:p>
    <w:p w:rsidR="00CD7AA3" w:rsidRPr="0073612B" w:rsidRDefault="00CD7AA3" w:rsidP="00CD7AA3">
      <w:pPr>
        <w:rPr>
          <w:rFonts w:ascii="Times New Roman" w:hAnsi="Times New Roman"/>
          <w:szCs w:val="24"/>
        </w:rPr>
      </w:pPr>
    </w:p>
    <w:p w:rsidR="003F19C0" w:rsidRDefault="003F19C0"/>
    <w:sectPr w:rsidR="003F19C0" w:rsidSect="003D54A3">
      <w:footerReference w:type="even" r:id="rId4"/>
      <w:footerReference w:type="default" r:id="rId5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AF7E85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40BD2" w:rsidRDefault="00AF7E8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BD2" w:rsidRDefault="00AF7E85" w:rsidP="003D5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40BD2" w:rsidRDefault="00AF7E8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CD7AA3"/>
    <w:rsid w:val="00031029"/>
    <w:rsid w:val="00043396"/>
    <w:rsid w:val="00055480"/>
    <w:rsid w:val="000B5B61"/>
    <w:rsid w:val="001F38F1"/>
    <w:rsid w:val="002A2277"/>
    <w:rsid w:val="002A3F64"/>
    <w:rsid w:val="002B52B8"/>
    <w:rsid w:val="00331D57"/>
    <w:rsid w:val="003F19C0"/>
    <w:rsid w:val="004C1AEE"/>
    <w:rsid w:val="00582AF9"/>
    <w:rsid w:val="005C644F"/>
    <w:rsid w:val="005F02C9"/>
    <w:rsid w:val="006A6ED6"/>
    <w:rsid w:val="00746137"/>
    <w:rsid w:val="007C4FD3"/>
    <w:rsid w:val="008C302C"/>
    <w:rsid w:val="008D5137"/>
    <w:rsid w:val="00931064"/>
    <w:rsid w:val="00AD23F5"/>
    <w:rsid w:val="00AF5486"/>
    <w:rsid w:val="00AF7E85"/>
    <w:rsid w:val="00B02F8F"/>
    <w:rsid w:val="00C31B14"/>
    <w:rsid w:val="00CD7AA3"/>
    <w:rsid w:val="00CF1FB4"/>
    <w:rsid w:val="00D24AA8"/>
    <w:rsid w:val="00D260F4"/>
    <w:rsid w:val="00D52E7A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AA3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D7AA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D7AA3"/>
    <w:rPr>
      <w:rFonts w:ascii="Tornado" w:eastAsia="Batang" w:hAnsi="Tornado" w:cs="Times New Roman"/>
      <w:b/>
      <w:sz w:val="24"/>
      <w:szCs w:val="20"/>
    </w:rPr>
  </w:style>
  <w:style w:type="paragraph" w:styleId="Footer">
    <w:name w:val="footer"/>
    <w:basedOn w:val="Normal"/>
    <w:link w:val="FooterChar"/>
    <w:rsid w:val="00CD7A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D7AA3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CD7AA3"/>
  </w:style>
  <w:style w:type="paragraph" w:styleId="BodyText">
    <w:name w:val="Body Text"/>
    <w:basedOn w:val="Normal"/>
    <w:link w:val="BodyTextChar"/>
    <w:rsid w:val="00D52E7A"/>
    <w:pPr>
      <w:spacing w:after="120"/>
      <w:jc w:val="left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D52E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MINUTI	</vt:lpstr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2015-07-13T18:18:00Z</dcterms:created>
  <dcterms:modified xsi:type="dcterms:W3CDTF">2015-07-13T18:37:00Z</dcterms:modified>
</cp:coreProperties>
</file>