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06" w:rsidRPr="008F5C9C" w:rsidRDefault="00110706" w:rsidP="00110706">
      <w:pPr>
        <w:pStyle w:val="Heading2"/>
        <w:rPr>
          <w:rFonts w:ascii="Times New Roman" w:hAnsi="Times New Roman"/>
          <w:szCs w:val="24"/>
        </w:rPr>
      </w:pPr>
      <w:r w:rsidRPr="008F5C9C">
        <w:rPr>
          <w:rFonts w:ascii="Times New Roman" w:hAnsi="Times New Roman"/>
          <w:szCs w:val="24"/>
        </w:rPr>
        <w:t>MINUTI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KAMRA TAD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IT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LAQGĦA NRU. 7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Il-Ħamis, 5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Novembru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8F5C9C">
        <w:rPr>
          <w:rFonts w:ascii="Times New Roman" w:hAnsi="Times New Roman" w:cs="Times New Roman"/>
          <w:sz w:val="24"/>
          <w:szCs w:val="24"/>
        </w:rPr>
        <w:t>201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Kamra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8F5C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8F5C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04p</w:t>
      </w:r>
      <w:r w:rsidRPr="008F5C9C">
        <w:rPr>
          <w:rFonts w:ascii="Times New Roman" w:hAnsi="Times New Roman" w:cs="Times New Roman"/>
          <w:sz w:val="24"/>
          <w:szCs w:val="24"/>
        </w:rPr>
        <w:t>.m.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8F5C9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8F5C9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l-Onor. Kristy Debono; l-Onor. Beppe Fenech Adami; l-Onor. Carmelo Abela (Ministru għall-Intern u Sigurtà Nazzjonali) (sostitut); u l-Onor. Anthony Agius Decelis (sostitut)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F5C9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706" w:rsidRPr="008F5C9C" w:rsidRDefault="00110706" w:rsidP="0011070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Il-Minuti tal-Laqgħa Nru. 7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22 ta’ Ottubru,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2015 ġew konfermati.</w:t>
      </w:r>
    </w:p>
    <w:p w:rsidR="00110706" w:rsidRPr="008F5C9C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8F5C9C">
        <w:rPr>
          <w:rFonts w:ascii="Times New Roman" w:hAnsi="Times New Roman" w:cs="Times New Roman"/>
          <w:b/>
          <w:sz w:val="24"/>
          <w:szCs w:val="24"/>
        </w:rPr>
        <w:t>ERMESS LILL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110706" w:rsidRPr="008F5C9C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8F5C9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</w:t>
      </w:r>
      <w:r>
        <w:rPr>
          <w:rFonts w:ascii="Times New Roman" w:hAnsi="Times New Roman" w:cs="Times New Roman"/>
          <w:sz w:val="24"/>
          <w:szCs w:val="24"/>
          <w:lang w:val="mt-MT"/>
        </w:rPr>
        <w:t>ieda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0706" w:rsidRPr="008F5C9C" w:rsidRDefault="00110706" w:rsidP="00110706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Default="00110706" w:rsidP="00110706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Default="00110706" w:rsidP="00110706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8F5C9C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110706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Default="00110706" w:rsidP="0011070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685D7A" w:rsidRDefault="00110706" w:rsidP="00110706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Saviour Balzan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u għamel dikjarazzjoni solenni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110706" w:rsidRPr="008F5C9C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F</w:t>
      </w:r>
      <w:r>
        <w:rPr>
          <w:rFonts w:ascii="Times New Roman" w:hAnsi="Times New Roman" w:cs="Times New Roman"/>
          <w:sz w:val="24"/>
          <w:szCs w:val="24"/>
          <w:lang w:val="mt-MT"/>
        </w:rPr>
        <w:t>it-8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23p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.m.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Saviour Balzan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temm jagħti t-testimonjanza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tiegħu u ċ-Chairman aġġorna l-Kumitat għal nhar it-Tnejn, 16 ta’ Novembru, 2015 fis-6:30p.m.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bl-isem tax-xhud jitħabbar aktar tard.</w:t>
      </w:r>
    </w:p>
    <w:p w:rsidR="00110706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SKRIVAN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8F5C9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8F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8F5C9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110706" w:rsidRPr="008F5C9C" w:rsidRDefault="00110706" w:rsidP="00110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110706" w:rsidRDefault="00110706" w:rsidP="00110706"/>
    <w:p w:rsidR="00147F71" w:rsidRDefault="00147F71"/>
    <w:sectPr w:rsidR="00147F71" w:rsidSect="0083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110706"/>
    <w:rsid w:val="00110706"/>
    <w:rsid w:val="00147F71"/>
    <w:rsid w:val="003849E1"/>
    <w:rsid w:val="005E15CC"/>
    <w:rsid w:val="00892A7B"/>
    <w:rsid w:val="008F403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06"/>
  </w:style>
  <w:style w:type="paragraph" w:styleId="Heading2">
    <w:name w:val="heading 2"/>
    <w:basedOn w:val="Normal"/>
    <w:next w:val="Normal"/>
    <w:link w:val="Heading2Char"/>
    <w:qFormat/>
    <w:rsid w:val="0011070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0706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2015-11-10T15:40:00Z</dcterms:created>
  <dcterms:modified xsi:type="dcterms:W3CDTF">2015-11-10T15:45:00Z</dcterms:modified>
</cp:coreProperties>
</file>