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B2C" w:rsidRPr="00F720F0" w:rsidRDefault="00402B2C" w:rsidP="00402B2C">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02B2C" w:rsidRPr="00F720F0" w:rsidRDefault="00402B2C" w:rsidP="00402B2C">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402B2C" w:rsidRPr="00F720F0" w:rsidRDefault="00402B2C" w:rsidP="00402B2C">
      <w:pPr>
        <w:spacing w:after="0"/>
        <w:jc w:val="center"/>
        <w:rPr>
          <w:rFonts w:ascii="Times New Roman" w:hAnsi="Times New Roman" w:cs="Times New Roman"/>
          <w:b/>
          <w:i/>
          <w:sz w:val="24"/>
          <w:szCs w:val="24"/>
          <w:lang w:val="it-IT"/>
        </w:rPr>
      </w:pPr>
    </w:p>
    <w:p w:rsidR="00402B2C" w:rsidRPr="00F720F0" w:rsidRDefault="00402B2C" w:rsidP="00402B2C">
      <w:pPr>
        <w:spacing w:after="0"/>
        <w:jc w:val="center"/>
        <w:rPr>
          <w:rFonts w:ascii="Times New Roman" w:hAnsi="Times New Roman" w:cs="Times New Roman"/>
          <w:b/>
          <w:i/>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21283D" w:rsidRDefault="0021283D" w:rsidP="00402B2C">
      <w:pPr>
        <w:spacing w:after="0"/>
        <w:jc w:val="center"/>
        <w:rPr>
          <w:rFonts w:ascii="Times New Roman" w:hAnsi="Times New Roman" w:cs="Times New Roman"/>
          <w:b/>
          <w:sz w:val="24"/>
          <w:szCs w:val="24"/>
          <w:lang w:val="it-IT"/>
        </w:rPr>
      </w:pPr>
    </w:p>
    <w:p w:rsidR="00402B2C" w:rsidRPr="00303247" w:rsidRDefault="00402B2C" w:rsidP="00402B2C">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83</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Jannar</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402B2C" w:rsidRPr="00F720F0" w:rsidRDefault="00402B2C" w:rsidP="00402B2C">
      <w:pPr>
        <w:spacing w:after="0"/>
        <w:jc w:val="center"/>
        <w:rPr>
          <w:rFonts w:ascii="Times New Roman" w:hAnsi="Times New Roman" w:cs="Times New Roman"/>
          <w:b/>
          <w:i/>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83</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Jannar</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pPr>
    </w:p>
    <w:p w:rsidR="00402B2C" w:rsidRPr="00F720F0" w:rsidRDefault="00402B2C" w:rsidP="00402B2C">
      <w:pPr>
        <w:spacing w:after="0"/>
        <w:jc w:val="center"/>
        <w:rPr>
          <w:rFonts w:ascii="Times New Roman" w:hAnsi="Times New Roman" w:cs="Times New Roman"/>
          <w:b/>
          <w:sz w:val="24"/>
          <w:szCs w:val="24"/>
          <w:lang w:val="it-IT"/>
        </w:rPr>
        <w:sectPr w:rsidR="00402B2C"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38p</w:t>
      </w:r>
      <w:r w:rsidRPr="00F720F0">
        <w:rPr>
          <w:rFonts w:ascii="Times New Roman" w:hAnsi="Times New Roman" w:cs="Times New Roman"/>
          <w:b/>
          <w:sz w:val="24"/>
          <w:szCs w:val="24"/>
          <w:lang w:val="it-IT"/>
        </w:rPr>
        <w:t>.m.</w:t>
      </w:r>
    </w:p>
    <w:p w:rsidR="0021283D" w:rsidRPr="0021283D" w:rsidRDefault="0021283D" w:rsidP="0021283D">
      <w:pPr>
        <w:spacing w:after="0" w:line="240" w:lineRule="auto"/>
        <w:jc w:val="center"/>
        <w:rPr>
          <w:rFonts w:ascii="Times New Roman" w:hAnsi="Times New Roman" w:cs="Times New Roman"/>
          <w:b/>
          <w:sz w:val="24"/>
          <w:szCs w:val="24"/>
          <w:lang w:val="mt-MT"/>
        </w:rPr>
      </w:pPr>
      <w:r w:rsidRPr="0021283D">
        <w:rPr>
          <w:rFonts w:ascii="Times New Roman" w:hAnsi="Times New Roman" w:cs="Times New Roman"/>
          <w:b/>
          <w:sz w:val="24"/>
          <w:szCs w:val="24"/>
          <w:lang w:val="mt-MT"/>
        </w:rPr>
        <w:lastRenderedPageBreak/>
        <w:t>MINUTI</w:t>
      </w:r>
    </w:p>
    <w:p w:rsidR="0021283D" w:rsidRPr="0021283D" w:rsidRDefault="0021283D" w:rsidP="0021283D">
      <w:pPr>
        <w:spacing w:after="0" w:line="240" w:lineRule="auto"/>
        <w:jc w:val="both"/>
        <w:rPr>
          <w:rFonts w:ascii="Times New Roman" w:hAnsi="Times New Roman" w:cs="Times New Roman"/>
          <w:b/>
          <w:lang w:val="mt-MT"/>
        </w:rPr>
      </w:pPr>
    </w:p>
    <w:p w:rsidR="0021283D" w:rsidRPr="0021283D" w:rsidRDefault="0021283D" w:rsidP="0021283D">
      <w:pPr>
        <w:spacing w:after="0" w:line="240" w:lineRule="auto"/>
        <w:jc w:val="both"/>
        <w:rPr>
          <w:rFonts w:ascii="Times New Roman" w:hAnsi="Times New Roman" w:cs="Times New Roman"/>
          <w:i/>
          <w:lang w:val="mt-MT"/>
        </w:rPr>
      </w:pPr>
      <w:r w:rsidRPr="0021283D">
        <w:rPr>
          <w:rFonts w:ascii="Times New Roman" w:hAnsi="Times New Roman" w:cs="Times New Roman"/>
          <w:i/>
          <w:lang w:val="mt-MT"/>
        </w:rPr>
        <w:t>Il-Minuti tal-Laqgħa Nru. 82 li saret fil-15 ta’ Diċembru 2015, ġew konfermati.</w:t>
      </w:r>
    </w:p>
    <w:p w:rsidR="0021283D" w:rsidRPr="0021283D" w:rsidRDefault="0021283D" w:rsidP="0021283D">
      <w:pPr>
        <w:spacing w:after="0" w:line="240" w:lineRule="auto"/>
        <w:jc w:val="both"/>
        <w:rPr>
          <w:rFonts w:ascii="Times New Roman" w:hAnsi="Times New Roman" w:cs="Times New Roman"/>
          <w:i/>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b/>
          <w:lang w:val="mt-MT"/>
        </w:rPr>
        <w:t>THE CHAIRMAN (Onor. Jason Azzopardi):</w:t>
      </w:r>
      <w:r w:rsidRPr="0021283D">
        <w:rPr>
          <w:rFonts w:ascii="Times New Roman" w:hAnsi="Times New Roman" w:cs="Times New Roman"/>
          <w:lang w:val="mt-MT"/>
        </w:rPr>
        <w:t xml:space="preserve">  Korrispondenza?</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b/>
          <w:lang w:val="mt-MT"/>
        </w:rPr>
        <w:t>L-ISKRIVANA TAL-KUMITAT:</w:t>
      </w:r>
      <w:r w:rsidRPr="0021283D">
        <w:rPr>
          <w:rFonts w:ascii="Times New Roman" w:hAnsi="Times New Roman" w:cs="Times New Roman"/>
          <w:lang w:val="mt-MT"/>
        </w:rPr>
        <w:t xml:space="preserve">  Il-Kumitat irċeva l-parir tal-Avukat Ġenerali li kien intalab fl-aħħar laqgħa tal-Kumitat.  Dan il-parir diġà ġie ċċirkolat lill-Membri tal-Kumitat</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b/>
          <w:lang w:val="mt-MT"/>
        </w:rPr>
        <w:t>THE CHAIRMAN:</w:t>
      </w:r>
      <w:r w:rsidRPr="0021283D">
        <w:rPr>
          <w:rFonts w:ascii="Times New Roman" w:hAnsi="Times New Roman" w:cs="Times New Roman"/>
          <w:lang w:val="mt-MT"/>
        </w:rPr>
        <w:t xml:space="preserve">  Fil-fatt se nsemmih aktar ‘il quddiem.  Ħalli ngħaddu għall-aġenda tal-lejla.</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ind w:right="187"/>
        <w:jc w:val="center"/>
        <w:rPr>
          <w:rFonts w:ascii="Times New Roman" w:hAnsi="Times New Roman" w:cs="Times New Roman"/>
          <w:b/>
          <w:sz w:val="24"/>
          <w:szCs w:val="24"/>
        </w:rPr>
      </w:pPr>
      <w:r w:rsidRPr="0021283D">
        <w:rPr>
          <w:rFonts w:ascii="Times New Roman" w:hAnsi="Times New Roman" w:cs="Times New Roman"/>
          <w:b/>
          <w:sz w:val="24"/>
          <w:szCs w:val="24"/>
        </w:rPr>
        <w:t>KONKLUŻJONI TAD-DISKUSSJONI DWAR IR-RAPPORT TAL</w:t>
      </w:r>
      <w:r w:rsidRPr="0021283D">
        <w:rPr>
          <w:rFonts w:ascii="Times New Roman" w:hAnsi="Times New Roman" w:cs="Times New Roman"/>
          <w:b/>
          <w:sz w:val="24"/>
          <w:szCs w:val="24"/>
        </w:rPr>
        <w:noBreakHyphen/>
        <w:t>AWDITUR ĠENERALI:</w:t>
      </w:r>
      <w:r w:rsidRPr="0021283D">
        <w:rPr>
          <w:rFonts w:ascii="Times New Roman" w:hAnsi="Times New Roman" w:cs="Times New Roman"/>
          <w:b/>
          <w:i/>
          <w:sz w:val="24"/>
          <w:szCs w:val="24"/>
        </w:rPr>
        <w:t xml:space="preserve"> AN ANALYSIS OF THE EFFECTIVENESS OF THE ENEMALTA CORPORATION’S FUEL PROCUREMENT</w:t>
      </w:r>
    </w:p>
    <w:p w:rsidR="0021283D" w:rsidRPr="0021283D" w:rsidRDefault="0021283D" w:rsidP="0021283D">
      <w:pPr>
        <w:spacing w:after="0" w:line="240" w:lineRule="auto"/>
        <w:ind w:right="187"/>
        <w:jc w:val="both"/>
        <w:rPr>
          <w:rFonts w:ascii="Times New Roman" w:hAnsi="Times New Roman" w:cs="Times New Roman"/>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b/>
          <w:lang w:val="mt-MT"/>
        </w:rPr>
        <w:t>THE CHAIRMAN:</w:t>
      </w:r>
      <w:r w:rsidRPr="0021283D">
        <w:rPr>
          <w:rFonts w:ascii="Times New Roman" w:hAnsi="Times New Roman" w:cs="Times New Roman"/>
          <w:lang w:val="mt-MT"/>
        </w:rPr>
        <w:t xml:space="preserve">  Ħalli nagħmel xi żewġ ħsebijiet u araw jekk nistgħux naqblu dwarhom.  L-ewwel  nett, irrid formalment nieħdu konjizzjoni tar-</w:t>
      </w:r>
      <w:r w:rsidRPr="0021283D">
        <w:rPr>
          <w:rFonts w:ascii="Times New Roman" w:hAnsi="Times New Roman" w:cs="Times New Roman"/>
          <w:i/>
          <w:lang w:val="mt-MT"/>
        </w:rPr>
        <w:t xml:space="preserve">ruling </w:t>
      </w:r>
      <w:r w:rsidRPr="0021283D">
        <w:rPr>
          <w:rFonts w:ascii="Times New Roman" w:hAnsi="Times New Roman" w:cs="Times New Roman"/>
          <w:lang w:val="mt-MT"/>
        </w:rPr>
        <w:t>li ta l-iSpeaker il-ġimgħa li għaddiet.  F’dan ir-</w:t>
      </w:r>
      <w:r w:rsidRPr="0021283D">
        <w:rPr>
          <w:rFonts w:ascii="Times New Roman" w:hAnsi="Times New Roman" w:cs="Times New Roman"/>
          <w:i/>
          <w:lang w:val="mt-MT"/>
        </w:rPr>
        <w:t xml:space="preserve">ruling </w:t>
      </w:r>
      <w:r w:rsidRPr="0021283D">
        <w:rPr>
          <w:rFonts w:ascii="Times New Roman" w:hAnsi="Times New Roman" w:cs="Times New Roman"/>
          <w:lang w:val="mt-MT"/>
        </w:rPr>
        <w:t xml:space="preserve">ingħad –  kif </w:t>
      </w:r>
      <w:r w:rsidRPr="0021283D">
        <w:rPr>
          <w:rFonts w:ascii="Times New Roman" w:hAnsi="Times New Roman" w:cs="Times New Roman"/>
          <w:i/>
          <w:lang w:val="mt-MT"/>
        </w:rPr>
        <w:t xml:space="preserve">del resto </w:t>
      </w:r>
      <w:r w:rsidRPr="0021283D">
        <w:rPr>
          <w:rFonts w:ascii="Times New Roman" w:hAnsi="Times New Roman" w:cs="Times New Roman"/>
          <w:lang w:val="mt-MT"/>
        </w:rPr>
        <w:t xml:space="preserve">naħseb stajna lkoll nantiċipaw – li l-Kumitat m’għandux id-dritt jinġunġi xhud li mhuwiex fil-ġurisdizzjoni ta’ Malta, skont il-Kap. 113 tal-Liġijiet ta’ Malta.  Dak riferibbilment għax-xhud Naeem Ahmed.   </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It-tieni punt li ridt nagħmel hu li fl-aħħar seduta kien ġie verbalizzat li kien hemm il-qbil u l-fehma miż-żewġ naħat li ma kienx hemm aktar xhieda li jonqoshom jixhdu.</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 xml:space="preserve">Irrid ngħid li sal-lum, dwar dan ir-rapport, għamilna 47 seduta li kienu jinkludu 100 siegħa ta’ diskussjoni u smajna xejn inqas minn 37 xhud.  Kien hemm ħames xhieda li għal raġuni jew oħra ma tawx, jew ma setgħux jagħtu, ix-xhieda tagħhom; l-Avukat Ġenerali u erba’ persuni li eżerċitaw id-dritt tagħhom tas-silenzju u, kif nafu, ġew anke ppreżentati l-Qorti kawżi kostituzzjonali.  </w:t>
      </w: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i/>
          <w:lang w:val="mt-MT"/>
        </w:rPr>
        <w:lastRenderedPageBreak/>
        <w:t xml:space="preserve">Having said this, </w:t>
      </w:r>
      <w:r w:rsidRPr="0021283D">
        <w:rPr>
          <w:rFonts w:ascii="Times New Roman" w:hAnsi="Times New Roman" w:cs="Times New Roman"/>
          <w:lang w:val="mt-MT"/>
        </w:rPr>
        <w:t xml:space="preserve">jiena nasal għall-konklużjoni li naħseb li wasal il-mument li ngħidu, kif konna ngħidu bil-Latin, </w:t>
      </w:r>
      <w:r w:rsidRPr="0021283D">
        <w:rPr>
          <w:rFonts w:ascii="Times New Roman" w:hAnsi="Times New Roman" w:cs="Times New Roman"/>
          <w:i/>
          <w:lang w:val="mt-MT"/>
        </w:rPr>
        <w:t>functus opere</w:t>
      </w:r>
      <w:r w:rsidRPr="0021283D">
        <w:rPr>
          <w:rFonts w:ascii="Times New Roman" w:hAnsi="Times New Roman" w:cs="Times New Roman"/>
          <w:lang w:val="mt-MT"/>
        </w:rPr>
        <w:t xml:space="preserve">; dmirna għamilnih safejn kien umanament possibbli li nagħmluh.  Jiena f’rasi għandi żewġ proposti li se naqsamhom magħkom u li naħseb li waħda minnhom għandha treġi.  L-ewwel waħda hija li niddikjaraw magħluqa din l-investigazzjoni; naħseb li dak li kellu jinstema’, instema’ u dak li kellu jintqal, intqal.  </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 xml:space="preserve">It-tieni għażla – u jiena ntendi li mmur għaliha biex ħadd ma jgħid li nqatgħet ir-ras ta’ xi diskussjoni – hi li l-Kumitat jaġġorna </w:t>
      </w:r>
      <w:r w:rsidRPr="0021283D">
        <w:rPr>
          <w:rFonts w:ascii="Times New Roman" w:hAnsi="Times New Roman" w:cs="Times New Roman"/>
          <w:i/>
          <w:lang w:val="mt-MT"/>
        </w:rPr>
        <w:t xml:space="preserve">sine die </w:t>
      </w:r>
      <w:r w:rsidRPr="0021283D">
        <w:rPr>
          <w:rFonts w:ascii="Times New Roman" w:hAnsi="Times New Roman" w:cs="Times New Roman"/>
          <w:lang w:val="mt-MT"/>
        </w:rPr>
        <w:t xml:space="preserve">sakemm dawk il-kawżi, jew proċeduri, kostituzzjonali, li jafu jkollhom imorru lil hinn minn xtutna, jiġu konklużi definittivament.    Issa jekk inkunx għadni Chairman jien jew le, jarah ħaddieħor, però  naħseb li jiena b’kuxjenza safja nista’ nipproponi li dan il-Kumitat jaġġorna </w:t>
      </w:r>
      <w:r w:rsidRPr="0021283D">
        <w:rPr>
          <w:rFonts w:ascii="Times New Roman" w:hAnsi="Times New Roman" w:cs="Times New Roman"/>
          <w:i/>
          <w:lang w:val="mt-MT"/>
        </w:rPr>
        <w:t>sine die</w:t>
      </w:r>
      <w:r w:rsidRPr="0021283D">
        <w:rPr>
          <w:rFonts w:ascii="Times New Roman" w:hAnsi="Times New Roman" w:cs="Times New Roman"/>
          <w:lang w:val="mt-MT"/>
        </w:rPr>
        <w:t xml:space="preserve"> bil-</w:t>
      </w:r>
      <w:r w:rsidRPr="0021283D">
        <w:rPr>
          <w:rFonts w:ascii="Times New Roman" w:hAnsi="Times New Roman" w:cs="Times New Roman"/>
          <w:i/>
          <w:lang w:val="mt-MT"/>
        </w:rPr>
        <w:t xml:space="preserve">proviso </w:t>
      </w:r>
      <w:r w:rsidRPr="0021283D">
        <w:rPr>
          <w:rFonts w:ascii="Times New Roman" w:hAnsi="Times New Roman" w:cs="Times New Roman"/>
          <w:lang w:val="mt-MT"/>
        </w:rPr>
        <w:t xml:space="preserve">sakemm jiġu konklużi definittivament il-proċeduri kostituzzjonali li ġew ippreżentati minn dawn ix-xhieda.  Dak hu li xtaqt  nipproponi jien.  </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Qabel nitlob għall-kummenti nistaqsi jekk hawnx oġġezzjoni sabiex jittieħdu xi ritratti jew filmati.  Ma jidhirx li hawn oġġezzjonijiet għalhekk il-membri tal-</w:t>
      </w:r>
      <w:r w:rsidRPr="0021283D">
        <w:rPr>
          <w:rFonts w:ascii="Times New Roman" w:hAnsi="Times New Roman" w:cs="Times New Roman"/>
          <w:i/>
          <w:lang w:val="mt-MT"/>
        </w:rPr>
        <w:t>media</w:t>
      </w:r>
      <w:r w:rsidRPr="0021283D">
        <w:rPr>
          <w:rFonts w:ascii="Times New Roman" w:hAnsi="Times New Roman" w:cs="Times New Roman"/>
          <w:lang w:val="mt-MT"/>
        </w:rPr>
        <w:t xml:space="preserve"> li hawn preżenti jistgħu jieħdu ritratti u filmati għal ftit minuti.</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Hawn kummenti?  Il-Ministru Bonnici.</w:t>
      </w:r>
    </w:p>
    <w:p w:rsidR="0021283D" w:rsidRPr="0021283D" w:rsidRDefault="0021283D" w:rsidP="0021283D">
      <w:pPr>
        <w:spacing w:after="0" w:line="240" w:lineRule="auto"/>
        <w:jc w:val="both"/>
        <w:rPr>
          <w:rFonts w:ascii="Times New Roman" w:hAnsi="Times New Roman" w:cs="Times New Roman"/>
          <w:b/>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b/>
          <w:lang w:val="mt-MT"/>
        </w:rPr>
        <w:t>ONOR. OWEN BONNICI (Ministru għall-Ġustizzja, Kultura u Gvern Lokali):</w:t>
      </w:r>
      <w:r w:rsidRPr="0021283D">
        <w:rPr>
          <w:rFonts w:ascii="Times New Roman" w:hAnsi="Times New Roman" w:cs="Times New Roman"/>
          <w:lang w:val="mt-MT"/>
        </w:rPr>
        <w:t xml:space="preserve">  Mr Chairman, l-ewwel nett irrid ngħid li naqbel miegħek dwar l-ewwel punt rigward il-kwestjoni tar-</w:t>
      </w:r>
      <w:r w:rsidRPr="0021283D">
        <w:rPr>
          <w:rFonts w:ascii="Times New Roman" w:hAnsi="Times New Roman" w:cs="Times New Roman"/>
          <w:i/>
          <w:lang w:val="mt-MT"/>
        </w:rPr>
        <w:t xml:space="preserve">ruling </w:t>
      </w:r>
      <w:r w:rsidRPr="0021283D">
        <w:rPr>
          <w:rFonts w:ascii="Times New Roman" w:hAnsi="Times New Roman" w:cs="Times New Roman"/>
          <w:lang w:val="mt-MT"/>
        </w:rPr>
        <w:t xml:space="preserve">tal-iSpeaker fejn effettivament qal li ladarba x-xhud li nixtiequ ninġunġu mhuwiex fil-ġurisdizzjoni Maltija, ma nistgħux ninġunġuh.  Jiena ħsibt li stajna, b’xi mod, nużaw xi strument taħt </w:t>
      </w:r>
      <w:r w:rsidRPr="0021283D">
        <w:rPr>
          <w:rFonts w:ascii="Times New Roman" w:hAnsi="Times New Roman" w:cs="Times New Roman"/>
          <w:i/>
          <w:lang w:val="mt-MT"/>
        </w:rPr>
        <w:t>Brussels II Regulation</w:t>
      </w:r>
      <w:r w:rsidRPr="0021283D">
        <w:rPr>
          <w:rFonts w:ascii="Times New Roman" w:hAnsi="Times New Roman" w:cs="Times New Roman"/>
          <w:lang w:val="mt-MT"/>
        </w:rPr>
        <w:t xml:space="preserve">, jew ħaġa jew oħra, imma kif għallimna l-Avukat Ġenerali, peress li dawn il-proċeduri mhumiex ta’ natura kriminali, jew kważi kriminali, allura dik il-ħaġa ma nistgħux nagħmluha.  </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Naqbel miegħek ukoll, Mr Chairman, fejn għedt li m’għandniex aktar xhieda ħlief dawk li indikajna preċedentement.</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lastRenderedPageBreak/>
        <w:t xml:space="preserve">Sur  President, ħadt gost nisma’ dak li għedt, ċioè li għamilna 47 seduta, 100 siegħa ta’ diskussjoni u li smajna 37 xhud, minbarra ħamsa oħra li ma xehdux, min għal ħaġa u min għal oħra.  Mingħajr ma nidħlu f’kontroversja politika, tajjeb ngħidu li dan il-Kumitat qiegħed jiffunzjona.  Hija xi ħaġa sabiħa li </w:t>
      </w:r>
      <w:r w:rsidRPr="0021283D">
        <w:rPr>
          <w:rFonts w:ascii="Times New Roman" w:hAnsi="Times New Roman" w:cs="Times New Roman"/>
          <w:i/>
          <w:lang w:val="mt-MT"/>
        </w:rPr>
        <w:t>Public Accounts Committee</w:t>
      </w:r>
      <w:r w:rsidRPr="0021283D">
        <w:rPr>
          <w:rFonts w:ascii="Times New Roman" w:hAnsi="Times New Roman" w:cs="Times New Roman"/>
          <w:lang w:val="mt-MT"/>
        </w:rPr>
        <w:t xml:space="preserve"> jagħmel dawn il-laqgħat kollha, u naħseb li għalkemm kellna ftit ta’ kontroversja bejnietna f’ċerti stadji, huwa tajjeb ħafna nirrikonoxxu li dan il-Kumitat mexa b’mod effiċjenti ħafna – u nixtieq nifraħlek, Sur President, għal din it-tmexxija – u naħseb li dan huwa messaġġ sabiħ li rridu ngħaddu tax-xogħol parlamentari li nagħmlu aħna lkoll.  Iż-żewġ naħat tal-Kamra impenjaw ruħhom biex jiġu hawnhekk jistaqsu d-domandi u kienu ppreparati ħafna.  Nixtieq nirringrazzja ħafna lill-Uffiċċju tal-Awditur Ġenerali– naħseb qed nitkellem f’isem kulħadd –  li kienu preżenti hawnhekk tul is-seduti kollha u meta kien hemm bżonn qdew dmirhom b’mod tajjeb ħafna.  </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 xml:space="preserve">Rigward </w:t>
      </w:r>
      <w:r w:rsidRPr="0021283D">
        <w:rPr>
          <w:rFonts w:ascii="Times New Roman" w:hAnsi="Times New Roman" w:cs="Times New Roman"/>
          <w:i/>
          <w:lang w:val="mt-MT"/>
        </w:rPr>
        <w:t>the way forward</w:t>
      </w:r>
      <w:r w:rsidRPr="0021283D">
        <w:rPr>
          <w:rFonts w:ascii="Times New Roman" w:hAnsi="Times New Roman" w:cs="Times New Roman"/>
          <w:lang w:val="mt-MT"/>
        </w:rPr>
        <w:t xml:space="preserve"> naħseb li għandna naġġornaw </w:t>
      </w:r>
      <w:r w:rsidRPr="0021283D">
        <w:rPr>
          <w:rFonts w:ascii="Times New Roman" w:hAnsi="Times New Roman" w:cs="Times New Roman"/>
          <w:i/>
          <w:lang w:val="mt-MT"/>
        </w:rPr>
        <w:t>sine die</w:t>
      </w:r>
      <w:r w:rsidRPr="0021283D">
        <w:rPr>
          <w:rFonts w:ascii="Times New Roman" w:hAnsi="Times New Roman" w:cs="Times New Roman"/>
          <w:lang w:val="mt-MT"/>
        </w:rPr>
        <w:t xml:space="preserve">, għax jekk jirriżulta li jinbidlu ċ-ċirkostanzi b’tali mod li xi ħadd minn dawk li għażel li ma jixhidx, ikun jista’ jixhed, naħseb li </w:t>
      </w:r>
      <w:r w:rsidRPr="0021283D">
        <w:rPr>
          <w:rFonts w:ascii="Times New Roman" w:hAnsi="Times New Roman" w:cs="Times New Roman"/>
          <w:i/>
          <w:lang w:val="mt-MT"/>
        </w:rPr>
        <w:t xml:space="preserve">it would be unfair </w:t>
      </w:r>
      <w:r w:rsidRPr="0021283D">
        <w:rPr>
          <w:rFonts w:ascii="Times New Roman" w:hAnsi="Times New Roman" w:cs="Times New Roman"/>
          <w:lang w:val="mt-MT"/>
        </w:rPr>
        <w:t xml:space="preserve">fuq dawk li xehdu li dik il-persuna qisha, mhux tgħaddiha lixxa, imma biex ma nkunux qisna qegħdin nagħmlu xi ħaġa inġusta.  </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Xtaqt nipproponi wkoll li nużaw il-mudell li uża l-Onor. Tonio Fenech fil-każ tal-kuntratt ta’ Henley &amp; Partners, fejn inkariga lir-</w:t>
      </w:r>
      <w:r w:rsidRPr="0021283D">
        <w:rPr>
          <w:rFonts w:ascii="Times New Roman" w:hAnsi="Times New Roman" w:cs="Times New Roman"/>
          <w:i/>
          <w:lang w:val="mt-MT"/>
        </w:rPr>
        <w:t>research analyst</w:t>
      </w:r>
      <w:r w:rsidRPr="0021283D">
        <w:rPr>
          <w:rFonts w:ascii="Times New Roman" w:hAnsi="Times New Roman" w:cs="Times New Roman"/>
          <w:lang w:val="mt-MT"/>
        </w:rPr>
        <w:t xml:space="preserve">, Ian Bajada, sabiex jikkonduċi dokument li jkun jinkludi x’tagħlimiet ħadna mil-lat ta’ amministrazzjoni minn dik l-esperjenza.  Dan ikun dokument tekniku, assolutament mhux politiku, li nistgħu naqblu fuqu ż-żewġ naħat u naraw kif nistgħu nitgħallmu minn dak li ġara.  Permezz ta’ dan id-dokument dan il-Kumitat ikun ħalla </w:t>
      </w:r>
      <w:r w:rsidRPr="0021283D">
        <w:rPr>
          <w:rFonts w:ascii="Times New Roman" w:hAnsi="Times New Roman" w:cs="Times New Roman"/>
          <w:i/>
          <w:lang w:val="mt-MT"/>
        </w:rPr>
        <w:t xml:space="preserve">legacy </w:t>
      </w:r>
      <w:r w:rsidRPr="0021283D">
        <w:rPr>
          <w:rFonts w:ascii="Times New Roman" w:hAnsi="Times New Roman" w:cs="Times New Roman"/>
          <w:lang w:val="mt-MT"/>
        </w:rPr>
        <w:t xml:space="preserve">warajh.  Dan id-dokument ikun jista’ jiġi approvat fil-Kumitat ippresedut mill-Onor. Fenech ħalli ma nerġgħux inlaqqgħu dan il-Kumitat b’din il-formazzjoni.  Sintendi jien ninfurmak, Sur President, meta jkun se jsir dan.  B’hekk naħseb li nkunu ħallejna dokument fejn, kemm il-Gvern kif ukoll l-Oppożizzjoni, inkunu nistgħu nitgħallmu minn din l-esperjenza.  </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b/>
          <w:lang w:val="mt-MT"/>
        </w:rPr>
        <w:lastRenderedPageBreak/>
        <w:t>THE CHAIRMAN:</w:t>
      </w:r>
      <w:r w:rsidRPr="0021283D">
        <w:rPr>
          <w:rFonts w:ascii="Times New Roman" w:hAnsi="Times New Roman" w:cs="Times New Roman"/>
          <w:lang w:val="mt-MT"/>
        </w:rPr>
        <w:t xml:space="preserve">  Aktar kummenti?  L-Onor. Fenech Adami.</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b/>
          <w:lang w:val="mt-MT"/>
        </w:rPr>
        <w:t>ONOR. BEPPE FENECH ADAMI:</w:t>
      </w:r>
      <w:r w:rsidRPr="0021283D">
        <w:rPr>
          <w:rFonts w:ascii="Times New Roman" w:hAnsi="Times New Roman" w:cs="Times New Roman"/>
          <w:lang w:val="mt-MT"/>
        </w:rPr>
        <w:t xml:space="preserve">  Naturalment min-naħa tal-Oppożizzjoni hemm qbil mat-tieni proposta li għamel iċ-Chairman u m’għandna  l-ebda oġġezzjoni għall-proposta tal-Ministru Bonnici li wara dawn ix-xhur u s-snin li ilna niltaqgħu f’dan il-Kumitat, isir dan in-</w:t>
      </w:r>
      <w:r w:rsidRPr="0021283D">
        <w:rPr>
          <w:rFonts w:ascii="Times New Roman" w:hAnsi="Times New Roman" w:cs="Times New Roman"/>
          <w:i/>
          <w:lang w:val="mt-MT"/>
        </w:rPr>
        <w:t xml:space="preserve">non political report </w:t>
      </w:r>
      <w:r w:rsidRPr="0021283D">
        <w:rPr>
          <w:rFonts w:ascii="Times New Roman" w:hAnsi="Times New Roman" w:cs="Times New Roman"/>
          <w:lang w:val="mt-MT"/>
        </w:rPr>
        <w:t xml:space="preserve">dwar x’ġara u ma ġarax, anke </w:t>
      </w:r>
      <w:r w:rsidRPr="0021283D">
        <w:rPr>
          <w:rFonts w:ascii="Times New Roman" w:hAnsi="Times New Roman" w:cs="Times New Roman"/>
          <w:i/>
          <w:lang w:val="mt-MT"/>
        </w:rPr>
        <w:t>for posterity</w:t>
      </w:r>
      <w:r w:rsidRPr="0021283D">
        <w:rPr>
          <w:rFonts w:ascii="Times New Roman" w:hAnsi="Times New Roman" w:cs="Times New Roman"/>
          <w:lang w:val="mt-MT"/>
        </w:rPr>
        <w:t xml:space="preserve"> u biex naraw x’nistgħu nitgħallmu minn dan il-proċess.  </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b/>
          <w:lang w:val="mt-MT"/>
        </w:rPr>
        <w:t>THE CHAIRMAN:</w:t>
      </w:r>
      <w:r w:rsidRPr="0021283D">
        <w:rPr>
          <w:rFonts w:ascii="Times New Roman" w:hAnsi="Times New Roman" w:cs="Times New Roman"/>
          <w:lang w:val="mt-MT"/>
        </w:rPr>
        <w:t xml:space="preserve">  Jien ningħaqad mal-kummenti li għamlu ż-żewġ kelliema ta’ qabli u l-konklużjoni hi li l-Kumitat jaġġorna </w:t>
      </w:r>
      <w:r w:rsidRPr="0021283D">
        <w:rPr>
          <w:rFonts w:ascii="Times New Roman" w:hAnsi="Times New Roman" w:cs="Times New Roman"/>
          <w:i/>
          <w:lang w:val="mt-MT"/>
        </w:rPr>
        <w:t xml:space="preserve">sine die </w:t>
      </w:r>
      <w:r w:rsidRPr="0021283D">
        <w:rPr>
          <w:rFonts w:ascii="Times New Roman" w:hAnsi="Times New Roman" w:cs="Times New Roman"/>
          <w:lang w:val="mt-MT"/>
        </w:rPr>
        <w:t>sakemm jiġu konklużi definittivament il-proċeduri kostituzzjonali li hemm għaddejjin.</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Jien naħseb li din kienet l-itwal inkjesta li qatt għamel Kumitat Parlamentari.  Bid-difetti u bil-preġji tagħna lkoll madwar din il-mejda, naħseb li ġenwinament għamilna biċċa xogħol  bla preċedent.  Jien  nixtieq ningħaqad mal-Ministru meta semma x-xogħol tal-Uffiċċju tal-Awditur Ġenerali – u għamel tajjeb li semmih – u ngħid pubblikament li jien personalment tgħallimt u ġejt aktar f’apprezzament mill-viċin tax-xogħol sfiq u utili ħafna li jagħmel dan l-Uffiċċju.  Darba qrajt pubblikazzjoni bl-isem ta’ “</w:t>
      </w:r>
      <w:r w:rsidRPr="0021283D">
        <w:rPr>
          <w:rFonts w:ascii="Times New Roman" w:hAnsi="Times New Roman" w:cs="Times New Roman"/>
          <w:i/>
          <w:lang w:val="mt-MT"/>
        </w:rPr>
        <w:t>Guardian of the  Public Purse</w:t>
      </w:r>
      <w:r w:rsidRPr="0021283D">
        <w:rPr>
          <w:rFonts w:ascii="Times New Roman" w:hAnsi="Times New Roman" w:cs="Times New Roman"/>
          <w:lang w:val="mt-MT"/>
        </w:rPr>
        <w:t xml:space="preserve">”, u fil-fatt tassew hekk hu.  Is-Sur Mifsud, is-Sur Deguara u s-Sur Mercieca reliġjożament kienu preżenti hawnhekk – u xi kultant kien ikun hawn anke membri oħra mill-Uffiċċju tagħhom – għal kull seduta u jien irrid pubblikament infaħħar dan ix-xogħol li ħafna drabi jsir mingħajr ħafna daqq ta’ trombi u fis-skiet.  Xi kultant forsi huwa </w:t>
      </w:r>
      <w:r w:rsidRPr="0021283D">
        <w:rPr>
          <w:rFonts w:ascii="Times New Roman" w:hAnsi="Times New Roman" w:cs="Times New Roman"/>
          <w:i/>
          <w:lang w:val="mt-MT"/>
        </w:rPr>
        <w:t xml:space="preserve">a thankless job, </w:t>
      </w:r>
      <w:r w:rsidRPr="0021283D">
        <w:rPr>
          <w:rFonts w:ascii="Times New Roman" w:hAnsi="Times New Roman" w:cs="Times New Roman"/>
          <w:lang w:val="mt-MT"/>
        </w:rPr>
        <w:t xml:space="preserve">kif inhu ta’ uħud mill-istituzzjonijiet tal-pajjiż, però huwa xogħol eżemplari u naħseb li </w:t>
      </w:r>
      <w:r w:rsidRPr="0021283D">
        <w:rPr>
          <w:rFonts w:ascii="Times New Roman" w:hAnsi="Times New Roman" w:cs="Times New Roman"/>
          <w:i/>
          <w:lang w:val="mt-MT"/>
        </w:rPr>
        <w:t xml:space="preserve">you are a credit to the nation’s democratic fibre. </w:t>
      </w:r>
      <w:r w:rsidRPr="0021283D">
        <w:rPr>
          <w:rFonts w:ascii="Times New Roman" w:hAnsi="Times New Roman" w:cs="Times New Roman"/>
          <w:lang w:val="mt-MT"/>
        </w:rPr>
        <w:t xml:space="preserve"> </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t xml:space="preserve">Jien pubblikament nirringrazzjakom ta’ din l-opportunità u l-esperjenza – jiena spiċċajt Chairman għal dnubieti u nispera li neħħejt xi ħaġa minnhom f’dawn is-sentejn u fuqhom li ili nippresjedi dan il-Kumitat – li minnha nħossni li tgħallimt ħafna u anke ġejt aktar f’kuntatt ma’ din ir-realtà tant importanti, sensittiva u delikata li jagħmel l-Uffiċċju tal-Awditur Ġenerali.  </w:t>
      </w: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lang w:val="mt-MT"/>
        </w:rPr>
        <w:lastRenderedPageBreak/>
        <w:t xml:space="preserve">Ningrazzjakom, nagħtikom il-lejl it-tajjeb u naġġorna l-Kumitat </w:t>
      </w:r>
      <w:r w:rsidRPr="0021283D">
        <w:rPr>
          <w:rFonts w:ascii="Times New Roman" w:hAnsi="Times New Roman" w:cs="Times New Roman"/>
          <w:i/>
          <w:lang w:val="mt-MT"/>
        </w:rPr>
        <w:t>sine die</w:t>
      </w:r>
      <w:r w:rsidRPr="0021283D">
        <w:rPr>
          <w:rFonts w:ascii="Times New Roman" w:hAnsi="Times New Roman" w:cs="Times New Roman"/>
          <w:lang w:val="mt-MT"/>
        </w:rPr>
        <w:t>.</w:t>
      </w:r>
    </w:p>
    <w:p w:rsidR="0021283D" w:rsidRPr="0021283D" w:rsidRDefault="0021283D" w:rsidP="0021283D">
      <w:pPr>
        <w:spacing w:after="0" w:line="240" w:lineRule="auto"/>
        <w:jc w:val="both"/>
        <w:rPr>
          <w:rFonts w:ascii="Times New Roman" w:hAnsi="Times New Roman" w:cs="Times New Roman"/>
          <w:lang w:val="mt-MT"/>
        </w:rPr>
      </w:pPr>
    </w:p>
    <w:p w:rsidR="0021283D" w:rsidRPr="0021283D" w:rsidRDefault="0021283D" w:rsidP="0021283D">
      <w:pPr>
        <w:spacing w:after="0" w:line="240" w:lineRule="auto"/>
        <w:jc w:val="both"/>
        <w:rPr>
          <w:rFonts w:ascii="Times New Roman" w:hAnsi="Times New Roman" w:cs="Times New Roman"/>
          <w:lang w:val="mt-MT"/>
        </w:rPr>
      </w:pPr>
      <w:r w:rsidRPr="0021283D">
        <w:rPr>
          <w:rFonts w:ascii="Times New Roman" w:hAnsi="Times New Roman" w:cs="Times New Roman"/>
          <w:i/>
          <w:lang w:val="mt-MT"/>
        </w:rPr>
        <w:t xml:space="preserve">Fis-6:53p.m il-Kumitat aġġorna sine die.  </w:t>
      </w:r>
    </w:p>
    <w:sectPr w:rsidR="0021283D" w:rsidRPr="0021283D"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F4CB4">
    <w:pPr>
      <w:pStyle w:val="Footer"/>
      <w:jc w:val="center"/>
    </w:pPr>
  </w:p>
  <w:p w:rsidR="00436CE7" w:rsidRDefault="008F4C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8F4CB4">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8F4C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8F4CB4">
        <w:pPr>
          <w:pStyle w:val="Footer"/>
          <w:jc w:val="center"/>
        </w:pPr>
        <w:r>
          <w:fldChar w:fldCharType="begin"/>
        </w:r>
        <w:r>
          <w:instrText xml:space="preserve"> PAGE   \* MERGEFORMAT </w:instrText>
        </w:r>
        <w:r>
          <w:fldChar w:fldCharType="separate"/>
        </w:r>
        <w:r>
          <w:rPr>
            <w:noProof/>
          </w:rPr>
          <w:t>4</w:t>
        </w:r>
        <w:r>
          <w:fldChar w:fldCharType="end"/>
        </w:r>
      </w:p>
    </w:sdtContent>
  </w:sdt>
  <w:p w:rsidR="00436CE7" w:rsidRPr="00C834DF" w:rsidRDefault="008F4CB4"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F4CB4">
    <w:pPr>
      <w:pStyle w:val="Header"/>
      <w:jc w:val="center"/>
    </w:pPr>
  </w:p>
  <w:p w:rsidR="002D3796" w:rsidRDefault="008F4C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E90"/>
    <w:multiLevelType w:val="hybridMultilevel"/>
    <w:tmpl w:val="325AFCCE"/>
    <w:lvl w:ilvl="0" w:tplc="B02E82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B5D6E"/>
    <w:multiLevelType w:val="hybridMultilevel"/>
    <w:tmpl w:val="13ACF80A"/>
    <w:lvl w:ilvl="0" w:tplc="80CA24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0F5536"/>
    <w:multiLevelType w:val="hybridMultilevel"/>
    <w:tmpl w:val="76F89206"/>
    <w:lvl w:ilvl="0" w:tplc="2864E2A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337FA0"/>
    <w:multiLevelType w:val="hybridMultilevel"/>
    <w:tmpl w:val="FF9EF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4BC6BE2"/>
    <w:multiLevelType w:val="hybridMultilevel"/>
    <w:tmpl w:val="0834FA5A"/>
    <w:lvl w:ilvl="0" w:tplc="3D36CF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50E4379"/>
    <w:multiLevelType w:val="hybridMultilevel"/>
    <w:tmpl w:val="889AFA3A"/>
    <w:lvl w:ilvl="0" w:tplc="D20CD4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2C240A02"/>
    <w:multiLevelType w:val="hybridMultilevel"/>
    <w:tmpl w:val="6B4A63B6"/>
    <w:lvl w:ilvl="0" w:tplc="B9DE0F90">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AA38CB"/>
    <w:multiLevelType w:val="hybridMultilevel"/>
    <w:tmpl w:val="E5C8E584"/>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A7259D"/>
    <w:multiLevelType w:val="hybridMultilevel"/>
    <w:tmpl w:val="824AAE1E"/>
    <w:lvl w:ilvl="0" w:tplc="8392F2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1A4509"/>
    <w:multiLevelType w:val="hybridMultilevel"/>
    <w:tmpl w:val="DA0208A8"/>
    <w:lvl w:ilvl="0" w:tplc="553EA8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C47B5E"/>
    <w:multiLevelType w:val="hybridMultilevel"/>
    <w:tmpl w:val="A58EC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0C1E67"/>
    <w:multiLevelType w:val="hybridMultilevel"/>
    <w:tmpl w:val="AC60931A"/>
    <w:lvl w:ilvl="0" w:tplc="BAAE33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112DC"/>
    <w:multiLevelType w:val="hybridMultilevel"/>
    <w:tmpl w:val="48009FCC"/>
    <w:lvl w:ilvl="0" w:tplc="BD3E90A0">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E8848CE"/>
    <w:multiLevelType w:val="hybridMultilevel"/>
    <w:tmpl w:val="95D80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8F7171"/>
    <w:multiLevelType w:val="hybridMultilevel"/>
    <w:tmpl w:val="9B50C5E8"/>
    <w:lvl w:ilvl="0" w:tplc="F258A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6CD23D8"/>
    <w:multiLevelType w:val="hybridMultilevel"/>
    <w:tmpl w:val="35520D16"/>
    <w:lvl w:ilvl="0" w:tplc="9D58C7B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632ACF"/>
    <w:multiLevelType w:val="hybridMultilevel"/>
    <w:tmpl w:val="38D811F2"/>
    <w:lvl w:ilvl="0" w:tplc="7BAC1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2270420"/>
    <w:multiLevelType w:val="hybridMultilevel"/>
    <w:tmpl w:val="868C1890"/>
    <w:lvl w:ilvl="0" w:tplc="B28ACC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4C20764"/>
    <w:multiLevelType w:val="hybridMultilevel"/>
    <w:tmpl w:val="5A640AF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7"/>
  </w:num>
  <w:num w:numId="2">
    <w:abstractNumId w:val="4"/>
  </w:num>
  <w:num w:numId="3">
    <w:abstractNumId w:val="8"/>
  </w:num>
  <w:num w:numId="4">
    <w:abstractNumId w:val="3"/>
  </w:num>
  <w:num w:numId="5">
    <w:abstractNumId w:val="12"/>
  </w:num>
  <w:num w:numId="6">
    <w:abstractNumId w:val="19"/>
  </w:num>
  <w:num w:numId="7">
    <w:abstractNumId w:val="18"/>
  </w:num>
  <w:num w:numId="8">
    <w:abstractNumId w:val="15"/>
  </w:num>
  <w:num w:numId="9">
    <w:abstractNumId w:val="9"/>
  </w:num>
  <w:num w:numId="10">
    <w:abstractNumId w:val="20"/>
  </w:num>
  <w:num w:numId="11">
    <w:abstractNumId w:val="6"/>
  </w:num>
  <w:num w:numId="12">
    <w:abstractNumId w:val="11"/>
  </w:num>
  <w:num w:numId="13">
    <w:abstractNumId w:val="5"/>
  </w:num>
  <w:num w:numId="14">
    <w:abstractNumId w:val="22"/>
  </w:num>
  <w:num w:numId="15">
    <w:abstractNumId w:val="23"/>
  </w:num>
  <w:num w:numId="16">
    <w:abstractNumId w:val="10"/>
  </w:num>
  <w:num w:numId="17">
    <w:abstractNumId w:val="14"/>
  </w:num>
  <w:num w:numId="18">
    <w:abstractNumId w:val="2"/>
  </w:num>
  <w:num w:numId="19">
    <w:abstractNumId w:val="24"/>
  </w:num>
  <w:num w:numId="20">
    <w:abstractNumId w:val="13"/>
  </w:num>
  <w:num w:numId="21">
    <w:abstractNumId w:val="7"/>
  </w:num>
  <w:num w:numId="22">
    <w:abstractNumId w:val="0"/>
  </w:num>
  <w:num w:numId="23">
    <w:abstractNumId w:val="21"/>
  </w:num>
  <w:num w:numId="24">
    <w:abstractNumId w:val="16"/>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grammar="clean"/>
  <w:defaultTabStop w:val="720"/>
  <w:characterSpacingControl w:val="doNotCompress"/>
  <w:compat/>
  <w:rsids>
    <w:rsidRoot w:val="00402B2C"/>
    <w:rsid w:val="00147F71"/>
    <w:rsid w:val="0021283D"/>
    <w:rsid w:val="003849E1"/>
    <w:rsid w:val="003B2F5A"/>
    <w:rsid w:val="00402B2C"/>
    <w:rsid w:val="005E15CC"/>
    <w:rsid w:val="00892A7B"/>
    <w:rsid w:val="008F4CB4"/>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B2C"/>
  </w:style>
  <w:style w:type="paragraph" w:styleId="Heading5">
    <w:name w:val="heading 5"/>
    <w:basedOn w:val="Normal"/>
    <w:next w:val="Normal"/>
    <w:link w:val="Heading5Char"/>
    <w:qFormat/>
    <w:rsid w:val="00402B2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02B2C"/>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02B2C"/>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02B2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402B2C"/>
  </w:style>
  <w:style w:type="character" w:customStyle="1" w:styleId="FooterChar">
    <w:name w:val="Footer Char"/>
    <w:basedOn w:val="DefaultParagraphFont"/>
    <w:link w:val="Footer"/>
    <w:uiPriority w:val="99"/>
    <w:rsid w:val="00402B2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02B2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402B2C"/>
  </w:style>
  <w:style w:type="character" w:customStyle="1" w:styleId="TitleChar">
    <w:name w:val="Title Char"/>
    <w:basedOn w:val="DefaultParagraphFont"/>
    <w:link w:val="Title"/>
    <w:rsid w:val="00402B2C"/>
    <w:rPr>
      <w:rFonts w:ascii="Tornado" w:eastAsia="Batang" w:hAnsi="Tornado" w:cs="Times New Roman"/>
      <w:b/>
      <w:sz w:val="28"/>
      <w:szCs w:val="20"/>
    </w:rPr>
  </w:style>
  <w:style w:type="paragraph" w:styleId="Title">
    <w:name w:val="Title"/>
    <w:basedOn w:val="Normal"/>
    <w:link w:val="TitleChar"/>
    <w:qFormat/>
    <w:rsid w:val="00402B2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402B2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02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2C"/>
    <w:rPr>
      <w:rFonts w:ascii="Tahoma" w:hAnsi="Tahoma" w:cs="Tahoma"/>
      <w:sz w:val="16"/>
      <w:szCs w:val="16"/>
    </w:rPr>
  </w:style>
  <w:style w:type="paragraph" w:styleId="NormalWeb">
    <w:name w:val="Normal (Web)"/>
    <w:basedOn w:val="Normal"/>
    <w:uiPriority w:val="99"/>
    <w:unhideWhenUsed/>
    <w:rsid w:val="00402B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02B2C"/>
    <w:pPr>
      <w:ind w:left="720"/>
      <w:contextualSpacing/>
    </w:pPr>
  </w:style>
  <w:style w:type="character" w:styleId="Emphasis">
    <w:name w:val="Emphasis"/>
    <w:basedOn w:val="DefaultParagraphFont"/>
    <w:uiPriority w:val="20"/>
    <w:qFormat/>
    <w:rsid w:val="00402B2C"/>
    <w:rPr>
      <w:i/>
      <w:iCs/>
    </w:rPr>
  </w:style>
  <w:style w:type="table" w:styleId="TableGrid">
    <w:name w:val="Table Grid"/>
    <w:basedOn w:val="TableNormal"/>
    <w:uiPriority w:val="59"/>
    <w:rsid w:val="00402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402B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2016-01-20T09:03:00Z</dcterms:created>
  <dcterms:modified xsi:type="dcterms:W3CDTF">2016-01-20T09:06:00Z</dcterms:modified>
</cp:coreProperties>
</file>