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szCs w:val="24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2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"http://parlamentnew.dev.alert.com.mt/file.aspx?f=12727"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Korrispondenza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mingħand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l-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Uffiċċju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tal-Avukat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Ġenerali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datata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6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>’ April 2010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val="fr-FR"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val="fr-FR"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val="fr-FR" w:eastAsia="en-GB"/>
        </w:rPr>
        <w:instrText xml:space="preserve"> HYPERLINK "http://parlamentnew.dev.alert.com.mt/file.aspx?f=12721" </w:instrText>
      </w:r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val="fr-FR" w:eastAsia="en-GB"/>
        </w:rPr>
        <w:t>Korrispondenza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mal-Justice Unit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datata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6 ta’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Mejju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2010</w:t>
      </w:r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val="fr-FR"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val="fr-FR"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val="fr-FR" w:eastAsia="en-GB"/>
        </w:rPr>
        <w:instrText xml:space="preserve"> HYPERLINK "http://parlamentnew.dev.alert.com.mt/file.aspx?f=12720" </w:instrText>
      </w:r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val="fr-FR" w:eastAsia="en-GB"/>
        </w:rPr>
        <w:t>Korrispondenza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mal-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Uffiċċju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tal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>-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Avukat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Ġenerali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datata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11 ta’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Mejju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2010</w:t>
      </w:r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hyperlink r:id="rId4" w:history="1"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‘Restoring faith in politics – General Election 2010’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maħruġ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proofErr w:type="gramStart"/>
        <w:r w:rsidRPr="002A4946">
          <w:rPr>
            <w:rFonts w:ascii="Arial" w:eastAsia="Times New Roman" w:hAnsi="Arial" w:cs="Arial"/>
            <w:color w:val="141E4A"/>
            <w:lang w:eastAsia="en-GB"/>
          </w:rPr>
          <w:t>minn</w:t>
        </w:r>
        <w:proofErr w:type="spellEnd"/>
        <w:proofErr w:type="gram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The Catholic Union of Great Britain</w:t>
        </w:r>
      </w:hyperlink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"http://parlamentnew.dev.alert.com.mt/file.aspx?f=12729"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Sentenza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2A4946">
        <w:rPr>
          <w:rFonts w:ascii="Arial" w:eastAsia="Times New Roman" w:hAnsi="Arial" w:cs="Arial"/>
          <w:color w:val="141E4A"/>
          <w:lang w:eastAsia="en-GB"/>
        </w:rPr>
        <w:t>tal-</w:t>
      </w:r>
      <w:proofErr w:type="gramEnd"/>
      <w:r w:rsidRPr="002A4946">
        <w:rPr>
          <w:rFonts w:ascii="Arial" w:eastAsia="Times New Roman" w:hAnsi="Arial" w:cs="Arial"/>
          <w:color w:val="141E4A"/>
          <w:lang w:eastAsia="en-GB"/>
        </w:rPr>
        <w:t>Qorti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Kostituzzjonali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Taljana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151/2009 tal-1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>’ April 2009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"http://parlamentnew.dev.alert.com.mt/file.aspx?f=12722"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Sentenza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proofErr w:type="gramStart"/>
      <w:r w:rsidRPr="002A4946">
        <w:rPr>
          <w:rFonts w:ascii="Arial" w:eastAsia="Times New Roman" w:hAnsi="Arial" w:cs="Arial"/>
          <w:color w:val="141E4A"/>
          <w:lang w:eastAsia="en-GB"/>
        </w:rPr>
        <w:t>tal-</w:t>
      </w:r>
      <w:proofErr w:type="gramEnd"/>
      <w:r w:rsidRPr="002A4946">
        <w:rPr>
          <w:rFonts w:ascii="Arial" w:eastAsia="Times New Roman" w:hAnsi="Arial" w:cs="Arial"/>
          <w:color w:val="141E4A"/>
          <w:lang w:eastAsia="en-GB"/>
        </w:rPr>
        <w:t>Qorti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Ewropea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tad-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Drittijiet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tal-Bniedem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tal-1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>’ April 2010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"http://parlamentnew.dev.alert.com.mt/file.aspx?f=12724"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Liġi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Taljana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–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Legge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40 –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Norme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in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materia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di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procreazione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medicalmente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assistita</w:t>
      </w:r>
      <w:proofErr w:type="spellEnd"/>
      <w:r w:rsidRPr="002A494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2A4946">
        <w:rPr>
          <w:rFonts w:ascii="Arial" w:eastAsia="Times New Roman" w:hAnsi="Arial" w:cs="Arial"/>
          <w:color w:val="141E4A"/>
          <w:lang w:eastAsia="en-GB"/>
        </w:rPr>
        <w:t xml:space="preserve">tad-19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’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Frar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tal-2004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  <w:hyperlink r:id="rId5" w:history="1">
        <w:r w:rsidRPr="002A4946">
          <w:rPr>
            <w:rFonts w:ascii="Arial" w:eastAsia="Times New Roman" w:hAnsi="Arial" w:cs="Arial"/>
            <w:color w:val="141E4A"/>
            <w:lang w:eastAsia="en-GB"/>
          </w:rPr>
          <w:t>(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li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saret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referenza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għaliha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wkoll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f’laqgħat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 xml:space="preserve"> </w:t>
        </w:r>
        <w:proofErr w:type="spellStart"/>
        <w:r w:rsidRPr="002A4946">
          <w:rPr>
            <w:rFonts w:ascii="Arial" w:eastAsia="Times New Roman" w:hAnsi="Arial" w:cs="Arial"/>
            <w:color w:val="141E4A"/>
            <w:lang w:eastAsia="en-GB"/>
          </w:rPr>
          <w:t>preċedenti</w:t>
        </w:r>
        <w:proofErr w:type="spellEnd"/>
        <w:r w:rsidRPr="002A4946">
          <w:rPr>
            <w:rFonts w:ascii="Arial" w:eastAsia="Times New Roman" w:hAnsi="Arial" w:cs="Arial"/>
            <w:color w:val="141E4A"/>
            <w:lang w:eastAsia="en-GB"/>
          </w:rPr>
          <w:t>)</w:t>
        </w:r>
      </w:hyperlink>
      <w:r w:rsidRPr="002A4946">
        <w:rPr>
          <w:rFonts w:ascii="Arial" w:eastAsia="Times New Roman" w:hAnsi="Arial" w:cs="Arial"/>
          <w:color w:val="000000"/>
          <w:lang w:eastAsia="en-GB"/>
        </w:rPr>
        <w:t xml:space="preserve">  </w:t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"http://parlamentnew.dev.alert.com.mt/file.aspx?f=12732"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Liġi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>’ Victoria fl-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Awstralja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– Act No 63/1995 – Infertility Treatment Act 1995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"http://parlamentnew.dev.alert.com.mt/file.aspx?f=12725"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Liġi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ta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>’ New Zealand – Public Act 2004 No 92 – Human Assisted Reproductive Technology Act 2004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eastAsia="en-GB"/>
        </w:rPr>
        <w:instrText xml:space="preserve"> HYPERLINK "http://parlamentnew.dev.alert.com.mt/file.aspx?f=12723" </w:instrTex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eastAsia="en-GB"/>
        </w:rPr>
        <w:t>Liġi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tar-</w:t>
      </w:r>
      <w:proofErr w:type="spellStart"/>
      <w:r w:rsidRPr="002A4946">
        <w:rPr>
          <w:rFonts w:ascii="Arial" w:eastAsia="Times New Roman" w:hAnsi="Arial" w:cs="Arial"/>
          <w:color w:val="141E4A"/>
          <w:lang w:eastAsia="en-GB"/>
        </w:rPr>
        <w:t>Renju</w:t>
      </w:r>
      <w:proofErr w:type="spellEnd"/>
      <w:r w:rsidRPr="002A4946">
        <w:rPr>
          <w:rFonts w:ascii="Arial" w:eastAsia="Times New Roman" w:hAnsi="Arial" w:cs="Arial"/>
          <w:color w:val="141E4A"/>
          <w:lang w:eastAsia="en-GB"/>
        </w:rPr>
        <w:t xml:space="preserve"> Unit - </w:t>
      </w:r>
      <w:proofErr w:type="gramStart"/>
      <w:r w:rsidRPr="002A4946">
        <w:rPr>
          <w:rFonts w:ascii="Arial" w:eastAsia="Times New Roman" w:hAnsi="Arial" w:cs="Arial"/>
          <w:color w:val="141E4A"/>
          <w:lang w:eastAsia="en-GB"/>
        </w:rPr>
        <w:t>Human  Fertilisation</w:t>
      </w:r>
      <w:proofErr w:type="gramEnd"/>
      <w:r w:rsidRPr="002A4946">
        <w:rPr>
          <w:rFonts w:ascii="Arial" w:eastAsia="Times New Roman" w:hAnsi="Arial" w:cs="Arial"/>
          <w:color w:val="141E4A"/>
          <w:lang w:eastAsia="en-GB"/>
        </w:rPr>
        <w:t xml:space="preserve"> and Embryology Act 1990</w:t>
      </w:r>
      <w:r w:rsidRPr="002A4946">
        <w:rPr>
          <w:rFonts w:ascii="Arial" w:eastAsia="Times New Roman" w:hAnsi="Arial" w:cs="Arial"/>
          <w:color w:val="000000"/>
          <w:lang w:eastAsia="en-GB"/>
        </w:rPr>
        <w:t xml:space="preserve"> </w:t>
      </w:r>
      <w:r w:rsidRPr="002A4946">
        <w:rPr>
          <w:rFonts w:ascii="Arial" w:eastAsia="Times New Roman" w:hAnsi="Arial" w:cs="Arial"/>
          <w:color w:val="000000"/>
          <w:lang w:eastAsia="en-GB"/>
        </w:rPr>
        <w:fldChar w:fldCharType="end"/>
      </w:r>
    </w:p>
    <w:p w:rsidR="002A4946" w:rsidRPr="002A4946" w:rsidRDefault="002A4946" w:rsidP="002A4946">
      <w:pPr>
        <w:tabs>
          <w:tab w:val="num" w:pos="720"/>
        </w:tabs>
        <w:spacing w:after="0" w:line="240" w:lineRule="auto"/>
        <w:ind w:left="840" w:right="252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2A4946">
        <w:rPr>
          <w:rFonts w:ascii="Arial" w:eastAsia="Times New Roman" w:hAnsi="Arial" w:cs="Arial"/>
          <w:color w:val="000000"/>
          <w:lang w:val="fr-FR" w:eastAsia="en-GB"/>
        </w:rPr>
        <w:t>-</w:t>
      </w:r>
      <w:r w:rsidRPr="002A4946">
        <w:rPr>
          <w:rFonts w:ascii="Arial" w:eastAsia="Times New Roman" w:hAnsi="Arial" w:cs="Arial"/>
          <w:color w:val="000000"/>
          <w:sz w:val="14"/>
          <w:szCs w:val="14"/>
          <w:lang w:val="fr-FR" w:eastAsia="en-GB"/>
        </w:rPr>
        <w:t>      </w:t>
      </w:r>
      <w:proofErr w:type="spellStart"/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begin"/>
      </w:r>
      <w:r w:rsidRPr="002A4946">
        <w:rPr>
          <w:rFonts w:ascii="Arial" w:eastAsia="Times New Roman" w:hAnsi="Arial" w:cs="Arial"/>
          <w:color w:val="000000"/>
          <w:lang w:val="fr-FR" w:eastAsia="en-GB"/>
        </w:rPr>
        <w:instrText xml:space="preserve"> HYPERLINK "http://parlamentnew.dev.alert.com.mt/file.aspx?f=12731" </w:instrText>
      </w:r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separate"/>
      </w:r>
      <w:r w:rsidRPr="002A4946">
        <w:rPr>
          <w:rFonts w:ascii="Arial" w:eastAsia="Times New Roman" w:hAnsi="Arial" w:cs="Arial"/>
          <w:color w:val="141E4A"/>
          <w:lang w:val="fr-FR" w:eastAsia="en-GB"/>
        </w:rPr>
        <w:t>Sentenza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tal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>-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Qorti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Kostituzzjonali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ta’ Malta 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dwar</w:t>
      </w:r>
      <w:proofErr w:type="spellEnd"/>
      <w:r w:rsidRPr="002A4946">
        <w:rPr>
          <w:rFonts w:ascii="Arial" w:eastAsia="Times New Roman" w:hAnsi="Arial" w:cs="Arial"/>
          <w:color w:val="141E4A"/>
          <w:lang w:val="fr-FR" w:eastAsia="en-GB"/>
        </w:rPr>
        <w:t xml:space="preserve"> l-</w:t>
      </w:r>
      <w:proofErr w:type="spellStart"/>
      <w:r w:rsidRPr="002A4946">
        <w:rPr>
          <w:rFonts w:ascii="Arial" w:eastAsia="Times New Roman" w:hAnsi="Arial" w:cs="Arial"/>
          <w:color w:val="141E4A"/>
          <w:lang w:val="fr-FR" w:eastAsia="en-GB"/>
        </w:rPr>
        <w:t>adozzjoni</w:t>
      </w:r>
      <w:proofErr w:type="spellEnd"/>
      <w:r w:rsidRPr="002A4946">
        <w:rPr>
          <w:rFonts w:ascii="Arial" w:eastAsia="Times New Roman" w:hAnsi="Arial" w:cs="Arial"/>
          <w:color w:val="000000"/>
          <w:lang w:val="fr-FR" w:eastAsia="en-GB"/>
        </w:rPr>
        <w:fldChar w:fldCharType="end"/>
      </w:r>
    </w:p>
    <w:p w:rsidR="00A60A90" w:rsidRDefault="00A60A90"/>
    <w:sectPr w:rsidR="00A60A90" w:rsidSect="00A60A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A4946"/>
    <w:rsid w:val="002A4946"/>
    <w:rsid w:val="005B4211"/>
    <w:rsid w:val="00A60A90"/>
    <w:rsid w:val="00E42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A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4946"/>
    <w:rPr>
      <w:strike w:val="0"/>
      <w:dstrike w:val="0"/>
      <w:color w:val="141E4A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rlamentnew.dev.alert.com.mt/file.aspx?f=12724" TargetMode="External"/><Relationship Id="rId4" Type="http://schemas.openxmlformats.org/officeDocument/2006/relationships/hyperlink" Target="http://parlamentnew.dev.alert.com.mt/file.aspx?f=127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1581</Characters>
  <Application>Microsoft Office Word</Application>
  <DocSecurity>0</DocSecurity>
  <Lines>13</Lines>
  <Paragraphs>3</Paragraphs>
  <ScaleCrop>false</ScaleCrop>
  <Company>Government of Malta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gaucs034</dc:creator>
  <cp:keywords/>
  <dc:description/>
  <cp:lastModifiedBy>gaucs034</cp:lastModifiedBy>
  <cp:revision>1</cp:revision>
  <dcterms:created xsi:type="dcterms:W3CDTF">2012-09-19T11:10:00Z</dcterms:created>
  <dcterms:modified xsi:type="dcterms:W3CDTF">2012-09-19T11:10:00Z</dcterms:modified>
</cp:coreProperties>
</file>