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2846B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435EDBF5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29290CBD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26DA741F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MALTA</w:t>
      </w:r>
    </w:p>
    <w:p w14:paraId="25A58B5A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5ADFB71D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5380AEF2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0AC46AD6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2C433CF4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2A8632BC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795524D2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KAMRA TAD-DEPUTATI</w:t>
      </w:r>
    </w:p>
    <w:p w14:paraId="527273EA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0BD5B9F1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214B158A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58861171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2A5812BD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0FD3ABB6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466F30CB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KUMITAT PERMANENTI</w:t>
      </w:r>
    </w:p>
    <w:p w14:paraId="32AFC71F" w14:textId="0BAFF40B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GĦALL-KONSIDERAZZJONI TA</w:t>
      </w:r>
      <w:r w:rsidR="008E206D"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’</w:t>
      </w: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 xml:space="preserve"> ABBOZZI TA</w:t>
      </w:r>
      <w:r w:rsidR="008E206D"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’</w:t>
      </w: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 xml:space="preserve"> LIĠI </w:t>
      </w:r>
    </w:p>
    <w:p w14:paraId="1C76AEE7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(</w:t>
      </w:r>
      <w:r w:rsidRPr="008E206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  <w14:ligatures w14:val="none"/>
        </w:rPr>
        <w:t>Rapport Uffiċjali u Rivedut</w:t>
      </w: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)</w:t>
      </w:r>
    </w:p>
    <w:p w14:paraId="1020A811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4FDC46FA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509BC481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02CE60FC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426B480A" w14:textId="790FE5FE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IL</w:t>
      </w: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-</w:t>
      </w: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ĦMISTAX</w:t>
      </w: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-IL PARLAMENT</w:t>
      </w:r>
    </w:p>
    <w:p w14:paraId="28B76CB9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1FD2AB75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70086E75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0E827F3C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3F57D6AC" w14:textId="32533CA1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 xml:space="preserve">Laqgħa Nru </w:t>
      </w: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2</w:t>
      </w:r>
    </w:p>
    <w:p w14:paraId="27D34EF7" w14:textId="47ACE431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L</w:t>
      </w: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-</w:t>
      </w: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Erbgħa</w:t>
      </w: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, 2</w:t>
      </w: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2</w:t>
      </w: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 xml:space="preserve"> ta’ </w:t>
      </w: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Lulju</w:t>
      </w: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, 2026</w:t>
      </w:r>
    </w:p>
    <w:p w14:paraId="70892255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57F71774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3D4BB1A8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1BEB3ED1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2AD5A807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619BCEB0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31550DFB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27061A12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3022EDBF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47077D9F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Stampat fl-Uffiċċju tal-Iskrivan</w:t>
      </w:r>
    </w:p>
    <w:p w14:paraId="056B1050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Kamra tad-Deputati</w:t>
      </w:r>
    </w:p>
    <w:p w14:paraId="775D6E7A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Malta</w:t>
      </w:r>
    </w:p>
    <w:p w14:paraId="56643EF9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5ED0ABA6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0655ED4E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297D6F54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4C24A083" w14:textId="77777777" w:rsidR="00583A54" w:rsidRPr="008E206D" w:rsidRDefault="00583A54" w:rsidP="00583A54">
      <w:pPr>
        <w:keepNext/>
        <w:keepLines/>
        <w:suppressAutoHyphens/>
        <w:spacing w:after="40" w:line="240" w:lineRule="auto"/>
        <w:jc w:val="center"/>
        <w:outlineLvl w:val="3"/>
        <w:rPr>
          <w:rFonts w:ascii="Times New Roman" w:eastAsiaTheme="majorEastAsia" w:hAnsi="Times New Roman" w:cs="Times New Roman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8E206D">
        <w:rPr>
          <w:rFonts w:ascii="Times New Roman" w:eastAsiaTheme="majorEastAsia" w:hAnsi="Times New Roman" w:cs="Times New Roman"/>
          <w:b/>
          <w:bCs/>
          <w:kern w:val="1"/>
          <w:sz w:val="24"/>
          <w:szCs w:val="24"/>
          <w:lang w:eastAsia="hi-IN" w:bidi="hi-IN"/>
          <w14:ligatures w14:val="none"/>
        </w:rPr>
        <w:t>Prezz €2.50</w:t>
      </w:r>
    </w:p>
    <w:p w14:paraId="342EA7DE" w14:textId="77777777" w:rsidR="00583A54" w:rsidRPr="008E206D" w:rsidRDefault="00583A54" w:rsidP="00583A54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br w:type="page"/>
      </w:r>
    </w:p>
    <w:p w14:paraId="7CEAC729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55E77617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2BAA367C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3BF8FCA1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5A006E33" w14:textId="3144CEAF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IL</w:t>
      </w: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-</w:t>
      </w: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ĦMISTAX</w:t>
      </w: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-IL PARLAMENT</w:t>
      </w:r>
    </w:p>
    <w:p w14:paraId="5D907FD4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0B84D809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026099F4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4EFEE075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22F5D8E7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4C8ECBB7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1D2A155B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KUMITAT PERMANENTI</w:t>
      </w:r>
    </w:p>
    <w:p w14:paraId="728210C8" w14:textId="5FBE9AE0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GĦALL-KONSIDERAZZJONI TA</w:t>
      </w:r>
      <w:r w:rsidR="002D1BA3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’</w:t>
      </w: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 xml:space="preserve"> ABBOZZI TA</w:t>
      </w:r>
      <w:r w:rsidR="002D1BA3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’</w:t>
      </w: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 xml:space="preserve"> LIĠI </w:t>
      </w:r>
    </w:p>
    <w:p w14:paraId="02CAC8DD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388871AB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657D8D7B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1CA988CB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2EF196CF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05334C7C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1C09D6E3" w14:textId="1BDDA5B3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 xml:space="preserve">Laqgħa Nru </w:t>
      </w: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2</w:t>
      </w:r>
    </w:p>
    <w:p w14:paraId="408591E4" w14:textId="73B04412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L</w:t>
      </w: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-</w:t>
      </w: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Erbgħa</w:t>
      </w: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, 2</w:t>
      </w: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2</w:t>
      </w: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 xml:space="preserve"> ta’ </w:t>
      </w: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Lulju</w:t>
      </w:r>
      <w:r w:rsidRPr="008E206D"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, 2026</w:t>
      </w:r>
    </w:p>
    <w:p w14:paraId="5F3A9FFC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67185D50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2CC0ACF1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76B75C16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73549D38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10205679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43A20D70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3AEA6558" w14:textId="75F13D29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Il-Kumitat iltaqa</w:t>
      </w:r>
      <w:r w:rsidR="001D20A2"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’</w:t>
      </w: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 xml:space="preserve"> fil-Parlament, il-Belt Valletta, f</w:t>
      </w: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it</w:t>
      </w: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-</w:t>
      </w: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3</w:t>
      </w: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.</w:t>
      </w: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38</w:t>
      </w:r>
      <w:r w:rsidRPr="008E206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 xml:space="preserve"> p.m.</w:t>
      </w:r>
    </w:p>
    <w:p w14:paraId="4D3EAAC6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</w:p>
    <w:p w14:paraId="782A448B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</w:p>
    <w:p w14:paraId="089487CE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</w:p>
    <w:p w14:paraId="452A8E53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</w:p>
    <w:p w14:paraId="0CA2F19A" w14:textId="77777777" w:rsidR="00583A54" w:rsidRPr="008E206D" w:rsidRDefault="00583A54" w:rsidP="00583A5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sectPr w:rsidR="00583A54" w:rsidRPr="008E206D" w:rsidSect="00583A54">
          <w:footerReference w:type="default" r:id="rId6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386ABB86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206D">
        <w:rPr>
          <w:rFonts w:ascii="Times New Roman" w:hAnsi="Times New Roman" w:cs="Times New Roman"/>
          <w:b/>
          <w:bCs/>
        </w:rPr>
        <w:lastRenderedPageBreak/>
        <w:t>ONOR. JULIA FARRUGIA (Ministru għall-Inklużjoni u l-Volontarjat):</w:t>
      </w:r>
      <w:r w:rsidRPr="008E206D">
        <w:rPr>
          <w:rFonts w:ascii="Times New Roman" w:hAnsi="Times New Roman" w:cs="Times New Roman"/>
        </w:rPr>
        <w:t xml:space="preserve"> Skont l-Ordni Permanenti Nru 130, peress li l-President ta’ dan il-Kumitat ma tistax tattendi, nipproponi li l-Onor. Ramona Attard tinħatar bħala President. Hawn qbil? (Onor. Membri: Iva)</w:t>
      </w:r>
    </w:p>
    <w:p w14:paraId="71A8CFE1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43BE086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206D">
        <w:rPr>
          <w:rFonts w:ascii="Times New Roman" w:hAnsi="Times New Roman" w:cs="Times New Roman"/>
          <w:b/>
          <w:bCs/>
        </w:rPr>
        <w:t>ONOR. RAMONA ATTARD (Maħtura skont l-Ordni Permanenti 130):</w:t>
      </w:r>
      <w:r w:rsidRPr="008E206D">
        <w:rPr>
          <w:rFonts w:ascii="Times New Roman" w:hAnsi="Times New Roman" w:cs="Times New Roman"/>
        </w:rPr>
        <w:t xml:space="preserve"> Bħal kull laqgħa oħra tal-kumitati tal-Kamra, din il-laqgħa qiegħda tiġi video </w:t>
      </w:r>
      <w:proofErr w:type="spellStart"/>
      <w:r w:rsidRPr="008E206D">
        <w:rPr>
          <w:rFonts w:ascii="Times New Roman" w:hAnsi="Times New Roman" w:cs="Times New Roman"/>
        </w:rPr>
        <w:t>streamed</w:t>
      </w:r>
      <w:proofErr w:type="spellEnd"/>
      <w:r w:rsidRPr="008E206D">
        <w:rPr>
          <w:rFonts w:ascii="Times New Roman" w:hAnsi="Times New Roman" w:cs="Times New Roman"/>
        </w:rPr>
        <w:t xml:space="preserve"> b’mod dirett u qiegħda tiġi trażmessa fuq l-istazzjon tat-televiżjoni tal-Parlament b’mod dirett ukoll. </w:t>
      </w:r>
    </w:p>
    <w:p w14:paraId="38216333" w14:textId="77777777" w:rsidR="00583A54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97D5508" w14:textId="77777777" w:rsidR="002D1BA3" w:rsidRPr="008E206D" w:rsidRDefault="002D1BA3" w:rsidP="00583A5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3E7725E" w14:textId="77777777" w:rsidR="00583A54" w:rsidRPr="002D1BA3" w:rsidRDefault="00583A54" w:rsidP="002D1BA3">
      <w:pPr>
        <w:pStyle w:val="Heading1"/>
      </w:pPr>
      <w:r w:rsidRPr="002D1BA3">
        <w:t>MINUTI</w:t>
      </w:r>
    </w:p>
    <w:p w14:paraId="111B6DFF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64578E33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8E206D">
        <w:rPr>
          <w:rFonts w:ascii="Times New Roman" w:hAnsi="Times New Roman" w:cs="Times New Roman"/>
          <w:i/>
          <w:iCs/>
        </w:rPr>
        <w:t>Il-Minuti tal-Laqgħa Nru 1, li saret fil-21 ta’ Lulju 2026, ġew ikkonfermati.</w:t>
      </w:r>
    </w:p>
    <w:p w14:paraId="0DF72E12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5EAF1F76" w14:textId="77777777" w:rsidR="00583A54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7253B9DB" w14:textId="77777777" w:rsidR="002D1BA3" w:rsidRPr="008E206D" w:rsidRDefault="002D1BA3" w:rsidP="00583A5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7F56D12C" w14:textId="110DFB13" w:rsidR="00583A54" w:rsidRPr="008E206D" w:rsidRDefault="002D1BA3" w:rsidP="002D1BA3">
      <w:pPr>
        <w:pStyle w:val="Heading1"/>
      </w:pPr>
      <w:r>
        <w:br w:type="column"/>
      </w:r>
      <w:r w:rsidR="00583A54" w:rsidRPr="008E206D">
        <w:t>ABBOZZ TA’ LIĠI LI JEMENDA L-KOSTITUZZJONI TA’ MALTA</w:t>
      </w:r>
    </w:p>
    <w:p w14:paraId="40A386FC" w14:textId="77777777" w:rsidR="00583A54" w:rsidRPr="008E206D" w:rsidRDefault="00583A54" w:rsidP="002D1BA3">
      <w:pPr>
        <w:pStyle w:val="Heading1"/>
      </w:pPr>
    </w:p>
    <w:p w14:paraId="5C7E5114" w14:textId="77777777" w:rsidR="00583A54" w:rsidRPr="008E206D" w:rsidRDefault="00583A54" w:rsidP="002D1BA3">
      <w:pPr>
        <w:pStyle w:val="Heading1"/>
      </w:pPr>
      <w:r w:rsidRPr="008E206D">
        <w:t xml:space="preserve">CONSTITUTION OF MALTA (AMENDMENT) BILL </w:t>
      </w:r>
    </w:p>
    <w:p w14:paraId="74F95CCE" w14:textId="77777777" w:rsidR="00583A54" w:rsidRPr="008E206D" w:rsidRDefault="00583A54" w:rsidP="00583A5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mt-MT"/>
        </w:rPr>
      </w:pPr>
    </w:p>
    <w:p w14:paraId="1D6A444C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E206D">
        <w:rPr>
          <w:rFonts w:ascii="Times New Roman" w:hAnsi="Times New Roman" w:cs="Times New Roman"/>
          <w:i/>
        </w:rPr>
        <w:t>Skont riżoluzzjoni fis-Seduta Nru 14 tat-Tlieta, 21 ta’ Lulju 2026, il-Kumitat iltaqa’ biex jikkonsidra dan l-Abbozz ta’ Liġi.</w:t>
      </w:r>
    </w:p>
    <w:p w14:paraId="10CADC06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</w:p>
    <w:p w14:paraId="51677F70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8E206D">
        <w:rPr>
          <w:rFonts w:ascii="Times New Roman" w:hAnsi="Times New Roman" w:cs="Times New Roman"/>
          <w:b/>
          <w:bCs/>
          <w:iCs/>
        </w:rPr>
        <w:t xml:space="preserve">Klawsola 2 – </w:t>
      </w:r>
      <w:r w:rsidRPr="008E206D">
        <w:rPr>
          <w:rFonts w:ascii="Times New Roman" w:hAnsi="Times New Roman" w:cs="Times New Roman"/>
          <w:iCs/>
        </w:rPr>
        <w:t>Emenda tal-artikolu 32 tal-Kostituzzjoni.</w:t>
      </w:r>
    </w:p>
    <w:p w14:paraId="0A90BA71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proofErr w:type="spellStart"/>
      <w:r w:rsidRPr="008E206D">
        <w:rPr>
          <w:rFonts w:ascii="Times New Roman" w:hAnsi="Times New Roman" w:cs="Times New Roman"/>
          <w:b/>
          <w:bCs/>
          <w:iCs/>
        </w:rPr>
        <w:t>Clause</w:t>
      </w:r>
      <w:proofErr w:type="spellEnd"/>
      <w:r w:rsidRPr="008E206D">
        <w:rPr>
          <w:rFonts w:ascii="Times New Roman" w:hAnsi="Times New Roman" w:cs="Times New Roman"/>
          <w:b/>
          <w:bCs/>
          <w:iCs/>
        </w:rPr>
        <w:t xml:space="preserve"> 2 – </w:t>
      </w:r>
      <w:proofErr w:type="spellStart"/>
      <w:r w:rsidRPr="008E206D">
        <w:rPr>
          <w:rFonts w:ascii="Times New Roman" w:hAnsi="Times New Roman" w:cs="Times New Roman"/>
          <w:iCs/>
        </w:rPr>
        <w:t>Amendment</w:t>
      </w:r>
      <w:proofErr w:type="spellEnd"/>
      <w:r w:rsidRPr="008E206D">
        <w:rPr>
          <w:rFonts w:ascii="Times New Roman" w:hAnsi="Times New Roman" w:cs="Times New Roman"/>
          <w:iCs/>
        </w:rPr>
        <w:t xml:space="preserve"> of </w:t>
      </w:r>
      <w:proofErr w:type="spellStart"/>
      <w:r w:rsidRPr="008E206D">
        <w:rPr>
          <w:rFonts w:ascii="Times New Roman" w:hAnsi="Times New Roman" w:cs="Times New Roman"/>
          <w:iCs/>
        </w:rPr>
        <w:t>article</w:t>
      </w:r>
      <w:proofErr w:type="spellEnd"/>
      <w:r w:rsidRPr="008E206D">
        <w:rPr>
          <w:rFonts w:ascii="Times New Roman" w:hAnsi="Times New Roman" w:cs="Times New Roman"/>
          <w:iCs/>
        </w:rPr>
        <w:t xml:space="preserve"> 32 of the </w:t>
      </w:r>
      <w:proofErr w:type="spellStart"/>
      <w:r w:rsidRPr="008E206D">
        <w:rPr>
          <w:rFonts w:ascii="Times New Roman" w:hAnsi="Times New Roman" w:cs="Times New Roman"/>
          <w:iCs/>
        </w:rPr>
        <w:t>Constitution</w:t>
      </w:r>
      <w:proofErr w:type="spellEnd"/>
      <w:r w:rsidRPr="008E206D">
        <w:rPr>
          <w:rFonts w:ascii="Times New Roman" w:hAnsi="Times New Roman" w:cs="Times New Roman"/>
          <w:iCs/>
        </w:rPr>
        <w:t>.</w:t>
      </w:r>
    </w:p>
    <w:p w14:paraId="6D4D30DA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4558170D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8E206D">
        <w:rPr>
          <w:rFonts w:ascii="Times New Roman" w:hAnsi="Times New Roman" w:cs="Times New Roman"/>
          <w:b/>
          <w:bCs/>
          <w:iCs/>
        </w:rPr>
        <w:t>ONOR. RAMONA ATTARD:</w:t>
      </w:r>
      <w:r w:rsidRPr="008E206D">
        <w:rPr>
          <w:rFonts w:ascii="Times New Roman" w:hAnsi="Times New Roman" w:cs="Times New Roman"/>
          <w:iCs/>
        </w:rPr>
        <w:t xml:space="preserve"> Rimarki? Il-Ministru Julia Farrugia.</w:t>
      </w:r>
    </w:p>
    <w:p w14:paraId="5F79314D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4765402C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8E206D">
        <w:rPr>
          <w:rFonts w:ascii="Times New Roman" w:hAnsi="Times New Roman" w:cs="Times New Roman"/>
          <w:b/>
          <w:bCs/>
          <w:iCs/>
        </w:rPr>
        <w:t xml:space="preserve">ONOR. JULIA FARRUGIA: </w:t>
      </w:r>
      <w:r w:rsidRPr="008E206D">
        <w:rPr>
          <w:rFonts w:ascii="Times New Roman" w:hAnsi="Times New Roman" w:cs="Times New Roman"/>
          <w:iCs/>
        </w:rPr>
        <w:t xml:space="preserve">M’għandniex emendi għal din il-klawsola. </w:t>
      </w:r>
    </w:p>
    <w:p w14:paraId="125BB2BA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eastAsia="Arial Narrow" w:hAnsi="Times New Roman" w:cs="Times New Roman"/>
        </w:rPr>
      </w:pPr>
    </w:p>
    <w:p w14:paraId="62E43BC5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eastAsia="Arial Narrow" w:hAnsi="Times New Roman" w:cs="Times New Roman"/>
        </w:rPr>
      </w:pPr>
      <w:r w:rsidRPr="008E206D">
        <w:rPr>
          <w:rFonts w:ascii="Times New Roman" w:eastAsia="Arial Narrow" w:hAnsi="Times New Roman" w:cs="Times New Roman"/>
          <w:b/>
          <w:bCs/>
        </w:rPr>
        <w:t>ONOR. RAMONA ATTARD:</w:t>
      </w:r>
      <w:r w:rsidRPr="008E206D">
        <w:rPr>
          <w:rFonts w:ascii="Times New Roman" w:eastAsia="Arial Narrow" w:hAnsi="Times New Roman" w:cs="Times New Roman"/>
        </w:rPr>
        <w:t xml:space="preserve"> Grazzi. Aktar rimarki? (Onor. Membri: </w:t>
      </w:r>
      <w:proofErr w:type="spellStart"/>
      <w:r w:rsidRPr="008E206D">
        <w:rPr>
          <w:rFonts w:ascii="Times New Roman" w:eastAsia="Arial Narrow" w:hAnsi="Times New Roman" w:cs="Times New Roman"/>
        </w:rPr>
        <w:t>No</w:t>
      </w:r>
      <w:proofErr w:type="spellEnd"/>
      <w:r w:rsidRPr="008E206D">
        <w:rPr>
          <w:rFonts w:ascii="Times New Roman" w:eastAsia="Arial Narrow" w:hAnsi="Times New Roman" w:cs="Times New Roman"/>
        </w:rPr>
        <w:t>) Il-mistoqsija hija klawsola 2. Dawk favur? (Onor. Membri: Aye) Dawk kontra? Agreed.</w:t>
      </w:r>
    </w:p>
    <w:p w14:paraId="68D5E93A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eastAsia="Arial Narrow" w:hAnsi="Times New Roman" w:cs="Times New Roman"/>
        </w:rPr>
      </w:pPr>
    </w:p>
    <w:p w14:paraId="71614F27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eastAsia="Arial Narrow" w:hAnsi="Times New Roman" w:cs="Times New Roman"/>
          <w:i/>
          <w:iCs/>
        </w:rPr>
      </w:pPr>
      <w:r w:rsidRPr="008E206D">
        <w:rPr>
          <w:rFonts w:ascii="Times New Roman" w:eastAsia="Arial Narrow" w:hAnsi="Times New Roman" w:cs="Times New Roman"/>
          <w:i/>
          <w:iCs/>
        </w:rPr>
        <w:t>Klawsola 2 għaddiet nem. con. u ġiet ordnata biex issir parti mill-Abbozz ta’ Liġi.</w:t>
      </w:r>
    </w:p>
    <w:p w14:paraId="3D267963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eastAsia="Arial Narrow" w:hAnsi="Times New Roman" w:cs="Times New Roman"/>
          <w:i/>
          <w:iCs/>
        </w:rPr>
      </w:pPr>
    </w:p>
    <w:p w14:paraId="080BAC4D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eastAsia="Arial Narrow" w:hAnsi="Times New Roman" w:cs="Times New Roman"/>
          <w:i/>
          <w:iCs/>
        </w:rPr>
      </w:pPr>
    </w:p>
    <w:p w14:paraId="42DDB793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eastAsia="Arial Narrow" w:hAnsi="Times New Roman" w:cs="Times New Roman"/>
          <w:i/>
          <w:iCs/>
        </w:rPr>
      </w:pPr>
      <w:r w:rsidRPr="008E206D">
        <w:rPr>
          <w:rFonts w:ascii="Times New Roman" w:eastAsia="Arial Narrow" w:hAnsi="Times New Roman" w:cs="Times New Roman"/>
          <w:i/>
          <w:iCs/>
        </w:rPr>
        <w:t>Klawsoli 3, 4, 1 u t-Titolu għaddew nem. con. u ġew ordnati biex isiru parti mill-Abbozz ta’ Liġi.</w:t>
      </w:r>
    </w:p>
    <w:p w14:paraId="4ED865AF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eastAsia="Arial Narrow" w:hAnsi="Times New Roman" w:cs="Times New Roman"/>
          <w:i/>
          <w:iCs/>
        </w:rPr>
      </w:pPr>
    </w:p>
    <w:p w14:paraId="5EC1B7E6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8B8DDC7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E206D">
        <w:rPr>
          <w:rFonts w:ascii="Times New Roman" w:hAnsi="Times New Roman" w:cs="Times New Roman"/>
          <w:b/>
        </w:rPr>
        <w:t>ONOR. RAMONA ATTARD:</w:t>
      </w:r>
      <w:r w:rsidRPr="008E206D">
        <w:rPr>
          <w:rFonts w:ascii="Times New Roman" w:hAnsi="Times New Roman" w:cs="Times New Roman"/>
          <w:bCs/>
        </w:rPr>
        <w:t xml:space="preserve"> Il-Ministru.</w:t>
      </w:r>
    </w:p>
    <w:p w14:paraId="7720F25B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5FE8FCF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8E206D">
        <w:rPr>
          <w:rFonts w:ascii="Times New Roman" w:hAnsi="Times New Roman" w:cs="Times New Roman"/>
          <w:b/>
        </w:rPr>
        <w:t>ONOR. JULIA FARRUGIA:</w:t>
      </w:r>
      <w:r w:rsidRPr="008E206D">
        <w:rPr>
          <w:rFonts w:ascii="Times New Roman" w:hAnsi="Times New Roman" w:cs="Times New Roman"/>
          <w:bCs/>
        </w:rPr>
        <w:t xml:space="preserve"> </w:t>
      </w:r>
      <w:r w:rsidRPr="008E206D">
        <w:rPr>
          <w:rFonts w:ascii="Times New Roman" w:hAnsi="Times New Roman" w:cs="Times New Roman"/>
        </w:rPr>
        <w:t>Nipproponi li l-</w:t>
      </w:r>
      <w:r w:rsidRPr="008E206D">
        <w:rPr>
          <w:rFonts w:ascii="Times New Roman" w:hAnsi="Times New Roman" w:cs="Times New Roman"/>
          <w:iCs/>
        </w:rPr>
        <w:t>Kumitat jawtorizza lill-Iskrivan tal-Kamra biex jikkoreġi xi żbalji tal-ortografija, jagħmel ir-rinumerazzjoni meħtieġa u xi emendi żgħar li jista’ jkun hemm bżonn.</w:t>
      </w:r>
    </w:p>
    <w:p w14:paraId="51DFD0B0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1255DDA3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206D">
        <w:rPr>
          <w:rFonts w:ascii="Times New Roman" w:hAnsi="Times New Roman" w:cs="Times New Roman"/>
          <w:b/>
          <w:iCs/>
        </w:rPr>
        <w:t xml:space="preserve">ONOR. RAMONA ATTARD: </w:t>
      </w:r>
      <w:r w:rsidRPr="008E206D">
        <w:rPr>
          <w:rFonts w:ascii="Times New Roman" w:hAnsi="Times New Roman" w:cs="Times New Roman"/>
        </w:rPr>
        <w:t>Hawn qbil? (Onor. Membri: Iva)</w:t>
      </w:r>
    </w:p>
    <w:p w14:paraId="032466B3" w14:textId="77777777" w:rsidR="00583A54" w:rsidRPr="008E206D" w:rsidRDefault="00583A54" w:rsidP="00583A54">
      <w:pPr>
        <w:pStyle w:val="NormalWeb"/>
        <w:spacing w:before="0" w:beforeAutospacing="0" w:after="0" w:afterAutospacing="0"/>
        <w:jc w:val="both"/>
        <w:rPr>
          <w:iCs/>
          <w:sz w:val="22"/>
          <w:szCs w:val="22"/>
          <w:lang w:val="mt-MT"/>
        </w:rPr>
      </w:pPr>
    </w:p>
    <w:p w14:paraId="26848226" w14:textId="77777777" w:rsidR="00583A54" w:rsidRPr="008E206D" w:rsidRDefault="00583A54" w:rsidP="00583A54">
      <w:pPr>
        <w:pStyle w:val="NormalWeb"/>
        <w:spacing w:before="0" w:beforeAutospacing="0" w:after="0" w:afterAutospacing="0"/>
        <w:jc w:val="both"/>
        <w:rPr>
          <w:i/>
          <w:sz w:val="22"/>
          <w:szCs w:val="22"/>
          <w:lang w:val="mt-MT"/>
        </w:rPr>
      </w:pPr>
      <w:r w:rsidRPr="008E206D">
        <w:rPr>
          <w:i/>
          <w:sz w:val="22"/>
          <w:szCs w:val="22"/>
          <w:lang w:val="mt-MT"/>
        </w:rPr>
        <w:t>Fuq mozzjoni tal-Ministru għall-Inklużjoni u l-Volontarjat il-Kumitat qabel li jawtorizza lill-Iskrivan tal-Kamra biex jikkoreġi xi żbalji tal-ortografija, jagħmel ir-rinumerazzjoni meħtieġa u xi emendi żgħar li jista’ jkun hemm bżonn.</w:t>
      </w:r>
    </w:p>
    <w:p w14:paraId="4481AA39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D6C22F3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C6D2BE8" w14:textId="77777777" w:rsidR="002D1BA3" w:rsidRDefault="002D1BA3" w:rsidP="00583A54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</w:p>
    <w:p w14:paraId="7885A0BC" w14:textId="6065CCC3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206D">
        <w:rPr>
          <w:rFonts w:ascii="Times New Roman" w:hAnsi="Times New Roman" w:cs="Times New Roman"/>
          <w:b/>
          <w:iCs/>
        </w:rPr>
        <w:lastRenderedPageBreak/>
        <w:t xml:space="preserve">ONOR. RAMONA ATTARD: </w:t>
      </w:r>
      <w:r w:rsidRPr="008E206D">
        <w:rPr>
          <w:rFonts w:ascii="Times New Roman" w:hAnsi="Times New Roman" w:cs="Times New Roman"/>
        </w:rPr>
        <w:t>Hawn qbil li nirrapporta lill-Kamra li dan l-Abbozz ta’ Liġi għadda mill-Kumitat mingħajr emendi? (Onor. Membri: Iva)</w:t>
      </w:r>
    </w:p>
    <w:p w14:paraId="3974520B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E7C52AD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bookmarkStart w:id="0" w:name="OLE_LINK20"/>
      <w:r w:rsidRPr="008E206D">
        <w:rPr>
          <w:rFonts w:ascii="Times New Roman" w:hAnsi="Times New Roman" w:cs="Times New Roman"/>
          <w:i/>
        </w:rPr>
        <w:t>Il-Kumitat qabel li l-Onor. Ramona Attard għandha tirrapporta lill-Kamra li l-Abbozz ta’ Liġi msejjaħ “Att sabiex jemenda l-Kostituzzjoni ta’ Malta u biex tiżdied id-diżabilità bħala karatteristika protetta biex tiġi eliminata d-diskriminazzjoni skont id-drittijiet u l-libertajiet fundamentali tal-individwu garantiti mill-Kostituzzjoni ta’ Malta” għadda mill-istadju tal-Kumitat mingħajr emendi.</w:t>
      </w:r>
    </w:p>
    <w:bookmarkEnd w:id="0"/>
    <w:p w14:paraId="427C9927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10C52FF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8E206D">
        <w:rPr>
          <w:rFonts w:ascii="Times New Roman" w:hAnsi="Times New Roman" w:cs="Times New Roman"/>
          <w:b/>
          <w:bCs/>
          <w:iCs/>
        </w:rPr>
        <w:t>ONOR. RAMONA ATTARD:</w:t>
      </w:r>
      <w:r w:rsidRPr="008E206D">
        <w:rPr>
          <w:rFonts w:ascii="Times New Roman" w:hAnsi="Times New Roman" w:cs="Times New Roman"/>
          <w:iCs/>
        </w:rPr>
        <w:t xml:space="preserve"> Nirringrazzja lil kull min ħa sehem f’din il-laqgħa tal-lum. Id-diskussjoni fuq dan l-Abbozz ta’ Liġi hija konkluża.</w:t>
      </w:r>
    </w:p>
    <w:p w14:paraId="10D8D4B6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6964F5F3" w14:textId="77777777" w:rsidR="00583A54" w:rsidRPr="008E206D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8E206D">
        <w:rPr>
          <w:rFonts w:ascii="Times New Roman" w:hAnsi="Times New Roman" w:cs="Times New Roman"/>
          <w:i/>
          <w:iCs/>
        </w:rPr>
        <w:t>Fit-3.42 p.m. id-diskussjoni fi stadju ta’ Kumitat ta’ dan l-Abbozz ta’ Liġi ġiet konkluża u l-Kumitat aġġorna.</w:t>
      </w:r>
    </w:p>
    <w:p w14:paraId="059C521C" w14:textId="77777777" w:rsidR="00F50062" w:rsidRPr="008E206D" w:rsidRDefault="00F50062" w:rsidP="00583A5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50062" w:rsidRPr="008E206D" w:rsidSect="002D1BA3">
      <w:footerReference w:type="default" r:id="rId7"/>
      <w:pgSz w:w="11906" w:h="16838"/>
      <w:pgMar w:top="1440" w:right="1440" w:bottom="1440" w:left="1440" w:header="708" w:footer="708" w:gutter="0"/>
      <w:pgNumType w:start="1"/>
      <w:cols w:num="2"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68067" w14:textId="77777777" w:rsidR="00C3535E" w:rsidRDefault="00C3535E" w:rsidP="002D1BA3">
      <w:pPr>
        <w:spacing w:after="0" w:line="240" w:lineRule="auto"/>
      </w:pPr>
      <w:r>
        <w:separator/>
      </w:r>
    </w:p>
  </w:endnote>
  <w:endnote w:type="continuationSeparator" w:id="0">
    <w:p w14:paraId="4AF9BCA9" w14:textId="77777777" w:rsidR="00C3535E" w:rsidRDefault="00C3535E" w:rsidP="002D1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B668D" w14:textId="77777777" w:rsidR="00583A54" w:rsidRDefault="00583A54">
    <w:pPr>
      <w:pStyle w:val="Footer"/>
      <w:jc w:val="center"/>
    </w:pPr>
  </w:p>
  <w:p w14:paraId="503A259C" w14:textId="77777777" w:rsidR="00583A54" w:rsidRDefault="00583A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64065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AC85456" w14:textId="1188B47D" w:rsidR="002D1BA3" w:rsidRPr="002D1BA3" w:rsidRDefault="002D1BA3">
        <w:pPr>
          <w:pStyle w:val="Footer"/>
          <w:jc w:val="center"/>
          <w:rPr>
            <w:rFonts w:ascii="Times New Roman" w:hAnsi="Times New Roman" w:cs="Times New Roman"/>
          </w:rPr>
        </w:pPr>
        <w:r w:rsidRPr="002D1BA3">
          <w:rPr>
            <w:rFonts w:ascii="Times New Roman" w:hAnsi="Times New Roman" w:cs="Times New Roman"/>
          </w:rPr>
          <w:fldChar w:fldCharType="begin"/>
        </w:r>
        <w:r w:rsidRPr="002D1BA3">
          <w:rPr>
            <w:rFonts w:ascii="Times New Roman" w:hAnsi="Times New Roman" w:cs="Times New Roman"/>
          </w:rPr>
          <w:instrText>PAGE   \* MERGEFORMAT</w:instrText>
        </w:r>
        <w:r w:rsidRPr="002D1BA3">
          <w:rPr>
            <w:rFonts w:ascii="Times New Roman" w:hAnsi="Times New Roman" w:cs="Times New Roman"/>
          </w:rPr>
          <w:fldChar w:fldCharType="separate"/>
        </w:r>
        <w:r w:rsidRPr="002D1BA3">
          <w:rPr>
            <w:rFonts w:ascii="Times New Roman" w:hAnsi="Times New Roman" w:cs="Times New Roman"/>
            <w:lang w:val="en-GB"/>
          </w:rPr>
          <w:t>2</w:t>
        </w:r>
        <w:r w:rsidRPr="002D1BA3">
          <w:rPr>
            <w:rFonts w:ascii="Times New Roman" w:hAnsi="Times New Roman" w:cs="Times New Roman"/>
          </w:rPr>
          <w:fldChar w:fldCharType="end"/>
        </w:r>
      </w:p>
    </w:sdtContent>
  </w:sdt>
  <w:p w14:paraId="653BFCB7" w14:textId="77777777" w:rsidR="00583A54" w:rsidRDefault="00583A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9F616" w14:textId="77777777" w:rsidR="00C3535E" w:rsidRDefault="00C3535E" w:rsidP="002D1BA3">
      <w:pPr>
        <w:spacing w:after="0" w:line="240" w:lineRule="auto"/>
      </w:pPr>
      <w:r>
        <w:separator/>
      </w:r>
    </w:p>
  </w:footnote>
  <w:footnote w:type="continuationSeparator" w:id="0">
    <w:p w14:paraId="4BF2E0ED" w14:textId="77777777" w:rsidR="00C3535E" w:rsidRDefault="00C3535E" w:rsidP="002D1B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A54"/>
    <w:rsid w:val="001D20A2"/>
    <w:rsid w:val="002D1BA3"/>
    <w:rsid w:val="00583A54"/>
    <w:rsid w:val="0061681E"/>
    <w:rsid w:val="008E206D"/>
    <w:rsid w:val="00A416BD"/>
    <w:rsid w:val="00A90CE3"/>
    <w:rsid w:val="00C3535E"/>
    <w:rsid w:val="00E63F6C"/>
    <w:rsid w:val="00E84261"/>
    <w:rsid w:val="00F5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892A7"/>
  <w15:chartTrackingRefBased/>
  <w15:docId w15:val="{7CB13CF5-FDE5-4636-A78A-B6924587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A54"/>
    <w:rPr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1BA3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="Times New Roman"/>
      <w:b/>
      <w:bCs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A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3A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3A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3A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3A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3A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3A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3A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BA3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A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A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3A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3A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3A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3A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3A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3A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3A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583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3A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583A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3A54"/>
    <w:pPr>
      <w:spacing w:before="160"/>
      <w:jc w:val="center"/>
    </w:pPr>
    <w:rPr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583A5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583A54"/>
    <w:pPr>
      <w:ind w:left="720"/>
      <w:contextualSpacing/>
    </w:pPr>
    <w:rPr>
      <w:lang w:val="en-GB"/>
    </w:rPr>
  </w:style>
  <w:style w:type="character" w:styleId="IntenseEmphasis">
    <w:name w:val="Intense Emphasis"/>
    <w:basedOn w:val="DefaultParagraphFont"/>
    <w:uiPriority w:val="21"/>
    <w:qFormat/>
    <w:rsid w:val="00583A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A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3A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3A54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locked/>
    <w:rsid w:val="00583A54"/>
  </w:style>
  <w:style w:type="paragraph" w:styleId="NormalWeb">
    <w:name w:val="Normal (Web)"/>
    <w:basedOn w:val="Normal"/>
    <w:unhideWhenUsed/>
    <w:rsid w:val="00583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83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A54"/>
    <w:rPr>
      <w:lang w:val="mt-MT"/>
    </w:rPr>
  </w:style>
  <w:style w:type="paragraph" w:styleId="Footer">
    <w:name w:val="footer"/>
    <w:basedOn w:val="Normal"/>
    <w:link w:val="FooterChar"/>
    <w:uiPriority w:val="99"/>
    <w:unhideWhenUsed/>
    <w:rsid w:val="00583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A54"/>
    <w:rPr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431</Words>
  <Characters>2800</Characters>
  <Application>Microsoft Office Word</Application>
  <DocSecurity>0</DocSecurity>
  <Lines>68</Lines>
  <Paragraphs>24</Paragraphs>
  <ScaleCrop>false</ScaleCrop>
  <Company>Government of Malta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Mallia Sarah 1 at Parlament-MT</dc:creator>
  <cp:keywords/>
  <dc:description/>
  <cp:lastModifiedBy>Mallia Sarah 1 at Parlament-MT</cp:lastModifiedBy>
  <cp:revision>4</cp:revision>
  <dcterms:created xsi:type="dcterms:W3CDTF">2026-08-19T09:11:00Z</dcterms:created>
  <dcterms:modified xsi:type="dcterms:W3CDTF">2026-08-19T09:18:00Z</dcterms:modified>
</cp:coreProperties>
</file>