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1E95" w14:textId="77777777" w:rsidR="00AE65D7" w:rsidRPr="00CE09D9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mt-MT"/>
        </w:rPr>
      </w:pPr>
    </w:p>
    <w:p w14:paraId="03421F83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BF8EED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DAE5A1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2064" w:dyaOrig="2148" w14:anchorId="5ADD5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pt;height:107.5pt" o:ole="" fillcolor="window">
            <v:imagedata r:id="rId6" o:title=""/>
          </v:shape>
          <o:OLEObject Type="Embed" ProgID="PBrush" ShapeID="_x0000_i1025" DrawAspect="Content" ObjectID="_1848112981" r:id="rId7">
            <o:FieldCodes>\s \* mergeformat</o:FieldCodes>
          </o:OLEObject>
        </w:object>
      </w:r>
    </w:p>
    <w:p w14:paraId="05A81F91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DCFBB7E" w14:textId="77777777" w:rsidR="00AE65D7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558A4FE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PARLAMENT TA’ MALTA </w:t>
      </w:r>
    </w:p>
    <w:p w14:paraId="74BE8467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BEA6558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A3EB99B" w14:textId="6A95FCC1" w:rsidR="00AE65D7" w:rsidRPr="005826FB" w:rsidRDefault="00EB15CD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IL-ĦMISTAX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-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IL 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PARLAMENT</w:t>
      </w:r>
    </w:p>
    <w:p w14:paraId="53636AF0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80A6E4D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3365624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KUMITATI TAL-KAMRA TAD-DEPUTATI</w:t>
      </w:r>
    </w:p>
    <w:p w14:paraId="46937892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2855C8C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13C22B9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KUMITAT PERMANENTI DWAR IL-KONTIJIET PUBBLIĊI</w:t>
      </w:r>
    </w:p>
    <w:p w14:paraId="2B0D186E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06F0C4D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F37C5BB" w14:textId="77777777" w:rsidR="00AE65D7" w:rsidRPr="005826FB" w:rsidRDefault="00AE65D7" w:rsidP="005826FB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AVVIŻ</w:t>
      </w:r>
    </w:p>
    <w:p w14:paraId="09A97605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521648C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2D1B3AAF" w14:textId="68B1593F" w:rsidR="00AE65D7" w:rsidRDefault="00AE65D7" w:rsidP="00AE65D7">
      <w:pPr>
        <w:keepNext/>
        <w:spacing w:after="0" w:line="240" w:lineRule="auto"/>
        <w:ind w:right="19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  <w:r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Laqgħa Nru </w:t>
      </w:r>
      <w:r w:rsidR="00452A78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2</w:t>
      </w:r>
    </w:p>
    <w:p w14:paraId="08A70DAA" w14:textId="77777777" w:rsidR="00AE65D7" w:rsidRPr="005826FB" w:rsidRDefault="00AE65D7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BC3EE2E" w14:textId="155C3CA7" w:rsidR="00AE65D7" w:rsidRPr="005826FB" w:rsidRDefault="00EB15CD" w:rsidP="00AE65D7">
      <w:pPr>
        <w:spacing w:after="0" w:line="240" w:lineRule="auto"/>
        <w:ind w:right="19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l-Erbgħa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</w:t>
      </w:r>
      <w:r w:rsidR="00452A78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9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ta’</w:t>
      </w:r>
      <w:r w:rsidR="00452A78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Awwissu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,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20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6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f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is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-2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:00 </w:t>
      </w:r>
      <w:r w:rsidR="00AE65D7" w:rsidRPr="005826F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p.m.</w:t>
      </w:r>
    </w:p>
    <w:p w14:paraId="76950FC2" w14:textId="77777777" w:rsidR="00AE65D7" w:rsidRPr="005826FB" w:rsidRDefault="00AE65D7" w:rsidP="00AE65D7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F8A7665" w14:textId="77777777" w:rsidR="00AE65D7" w:rsidRPr="005826FB" w:rsidRDefault="00AE65D7" w:rsidP="00AE65D7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0DECD058" w14:textId="051203FB" w:rsidR="00AE65D7" w:rsidRDefault="00AE65D7" w:rsidP="00AE65D7">
      <w:pPr>
        <w:tabs>
          <w:tab w:val="left" w:pos="882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it-IT"/>
        </w:rPr>
      </w:pPr>
      <w:r w:rsidRPr="005826FB">
        <w:rPr>
          <w:rFonts w:ascii="Times New Roman" w:eastAsia="Times New Roman" w:hAnsi="Times New Roman" w:cs="Times New Roman"/>
          <w:lang w:val="it-IT"/>
        </w:rPr>
        <w:t>L-Onor. Darren Carabott, President tal-Kumitat Permanenti dwar il-Kontijiet Pubbliċi, javża li l-Kumitat se jiltaqa</w:t>
      </w:r>
      <w:r w:rsidR="00452A78">
        <w:rPr>
          <w:rFonts w:ascii="Times New Roman" w:eastAsia="Times New Roman" w:hAnsi="Times New Roman" w:cs="Times New Roman"/>
          <w:lang w:val="it-IT"/>
        </w:rPr>
        <w:t>’</w:t>
      </w:r>
      <w:r w:rsidRPr="005826FB">
        <w:rPr>
          <w:rFonts w:ascii="Times New Roman" w:eastAsia="Times New Roman" w:hAnsi="Times New Roman" w:cs="Times New Roman"/>
          <w:lang w:val="it-IT"/>
        </w:rPr>
        <w:t xml:space="preserve"> nhar </w:t>
      </w:r>
      <w:r w:rsidR="00EB15CD">
        <w:rPr>
          <w:rFonts w:ascii="Times New Roman" w:eastAsia="Times New Roman" w:hAnsi="Times New Roman" w:cs="Times New Roman"/>
          <w:b/>
          <w:bCs/>
          <w:lang w:val="it-IT"/>
        </w:rPr>
        <w:t xml:space="preserve">l-Erbgħa, </w:t>
      </w:r>
      <w:r w:rsidR="00452A78">
        <w:rPr>
          <w:rFonts w:ascii="Times New Roman" w:eastAsia="Times New Roman" w:hAnsi="Times New Roman" w:cs="Times New Roman"/>
          <w:b/>
          <w:lang w:val="mt-MT"/>
        </w:rPr>
        <w:t>1</w:t>
      </w:r>
      <w:r w:rsidR="00EB15CD">
        <w:rPr>
          <w:rFonts w:ascii="Times New Roman" w:eastAsia="Times New Roman" w:hAnsi="Times New Roman" w:cs="Times New Roman"/>
          <w:b/>
          <w:lang w:val="mt-MT"/>
        </w:rPr>
        <w:t>9</w:t>
      </w:r>
      <w:r w:rsidRPr="0051104A">
        <w:rPr>
          <w:rFonts w:ascii="Times New Roman" w:eastAsia="Times New Roman" w:hAnsi="Times New Roman" w:cs="Times New Roman"/>
          <w:b/>
          <w:lang w:val="mt-MT"/>
        </w:rPr>
        <w:t xml:space="preserve"> </w:t>
      </w:r>
      <w:r w:rsidRPr="005826FB">
        <w:rPr>
          <w:rFonts w:ascii="Times New Roman" w:eastAsia="Times New Roman" w:hAnsi="Times New Roman" w:cs="Times New Roman"/>
          <w:b/>
          <w:lang w:val="it-IT"/>
        </w:rPr>
        <w:t>ta</w:t>
      </w:r>
      <w:r w:rsidR="00EB15CD">
        <w:rPr>
          <w:rFonts w:ascii="Times New Roman" w:eastAsia="Times New Roman" w:hAnsi="Times New Roman" w:cs="Times New Roman"/>
          <w:b/>
          <w:lang w:val="it-IT"/>
        </w:rPr>
        <w:t>’</w:t>
      </w:r>
      <w:r w:rsidR="00452A78">
        <w:rPr>
          <w:rFonts w:ascii="Times New Roman" w:eastAsia="Times New Roman" w:hAnsi="Times New Roman" w:cs="Times New Roman"/>
          <w:b/>
          <w:lang w:val="it-IT"/>
        </w:rPr>
        <w:t xml:space="preserve"> Awwissu</w:t>
      </w:r>
      <w:r w:rsidRPr="005826FB">
        <w:rPr>
          <w:rFonts w:ascii="Times New Roman" w:eastAsia="Times New Roman" w:hAnsi="Times New Roman" w:cs="Times New Roman"/>
          <w:b/>
          <w:lang w:val="it-IT"/>
        </w:rPr>
        <w:t>, 20</w:t>
      </w:r>
      <w:r w:rsidRPr="0051104A">
        <w:rPr>
          <w:rFonts w:ascii="Times New Roman" w:eastAsia="Times New Roman" w:hAnsi="Times New Roman" w:cs="Times New Roman"/>
          <w:b/>
          <w:lang w:val="mt-MT"/>
        </w:rPr>
        <w:t>2</w:t>
      </w:r>
      <w:r w:rsidR="00EB15CD">
        <w:rPr>
          <w:rFonts w:ascii="Times New Roman" w:eastAsia="Times New Roman" w:hAnsi="Times New Roman" w:cs="Times New Roman"/>
          <w:b/>
          <w:lang w:val="mt-MT"/>
        </w:rPr>
        <w:t>6</w:t>
      </w:r>
      <w:r w:rsidRPr="005826FB">
        <w:rPr>
          <w:rFonts w:ascii="Times New Roman" w:eastAsia="Times New Roman" w:hAnsi="Times New Roman" w:cs="Times New Roman"/>
          <w:b/>
          <w:lang w:val="it-IT"/>
        </w:rPr>
        <w:t xml:space="preserve"> f</w:t>
      </w:r>
      <w:r w:rsidRPr="0051104A">
        <w:rPr>
          <w:rFonts w:ascii="Times New Roman" w:eastAsia="Times New Roman" w:hAnsi="Times New Roman" w:cs="Times New Roman"/>
          <w:b/>
          <w:lang w:val="mt-MT"/>
        </w:rPr>
        <w:t>is</w:t>
      </w:r>
      <w:r w:rsidRPr="005826FB">
        <w:rPr>
          <w:rFonts w:ascii="Times New Roman" w:eastAsia="Times New Roman" w:hAnsi="Times New Roman" w:cs="Times New Roman"/>
          <w:b/>
          <w:lang w:val="it-IT"/>
        </w:rPr>
        <w:t>-2:00</w:t>
      </w:r>
      <w:r w:rsidRPr="0051104A">
        <w:rPr>
          <w:rFonts w:ascii="Times New Roman" w:eastAsia="Times New Roman" w:hAnsi="Times New Roman" w:cs="Times New Roman"/>
          <w:b/>
          <w:lang w:val="mt-MT"/>
        </w:rPr>
        <w:t xml:space="preserve"> p</w:t>
      </w:r>
      <w:r w:rsidRPr="005826FB">
        <w:rPr>
          <w:rFonts w:ascii="Times New Roman" w:eastAsia="Times New Roman" w:hAnsi="Times New Roman" w:cs="Times New Roman"/>
          <w:b/>
          <w:lang w:val="it-IT"/>
        </w:rPr>
        <w:t xml:space="preserve">.m. </w:t>
      </w:r>
      <w:r w:rsidRPr="005826FB">
        <w:rPr>
          <w:rFonts w:ascii="Times New Roman" w:eastAsia="Times New Roman" w:hAnsi="Times New Roman" w:cs="Times New Roman"/>
          <w:lang w:val="it-IT"/>
        </w:rPr>
        <w:t>fil-Kamra tal-Kumitati fil-P</w:t>
      </w:r>
      <w:r w:rsidRPr="0051104A">
        <w:rPr>
          <w:rFonts w:ascii="Times New Roman" w:eastAsia="Times New Roman" w:hAnsi="Times New Roman" w:cs="Times New Roman"/>
          <w:lang w:val="mt-MT"/>
        </w:rPr>
        <w:t xml:space="preserve">arlament </w:t>
      </w:r>
      <w:r w:rsidRPr="005826FB">
        <w:rPr>
          <w:rFonts w:ascii="Times New Roman" w:eastAsia="Times New Roman" w:hAnsi="Times New Roman" w:cs="Times New Roman"/>
          <w:lang w:val="it-IT"/>
        </w:rPr>
        <w:t>b</w:t>
      </w:r>
      <w:r w:rsidR="004446CF">
        <w:rPr>
          <w:rFonts w:ascii="Times New Roman" w:eastAsia="Times New Roman" w:hAnsi="Times New Roman" w:cs="Times New Roman"/>
          <w:lang w:val="it-IT"/>
        </w:rPr>
        <w:t>’</w:t>
      </w:r>
      <w:r w:rsidRPr="005826FB">
        <w:rPr>
          <w:rFonts w:ascii="Times New Roman" w:eastAsia="Times New Roman" w:hAnsi="Times New Roman" w:cs="Times New Roman"/>
          <w:lang w:val="it-IT"/>
        </w:rPr>
        <w:t>din l-aġenda:-</w:t>
      </w:r>
    </w:p>
    <w:p w14:paraId="710A0725" w14:textId="77777777" w:rsidR="00EB15CD" w:rsidRPr="0051104A" w:rsidRDefault="00EB15CD" w:rsidP="00AE65D7">
      <w:pPr>
        <w:tabs>
          <w:tab w:val="left" w:pos="882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mt-MT"/>
        </w:rPr>
      </w:pPr>
    </w:p>
    <w:p w14:paraId="510176AA" w14:textId="77777777" w:rsidR="00AE65D7" w:rsidRPr="0051104A" w:rsidRDefault="00AE65D7" w:rsidP="00AE65D7">
      <w:pPr>
        <w:tabs>
          <w:tab w:val="left" w:pos="8820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mt-MT"/>
        </w:rPr>
      </w:pPr>
    </w:p>
    <w:p w14:paraId="01558A7A" w14:textId="77777777" w:rsidR="00452A78" w:rsidRDefault="00452A78" w:rsidP="00EB15CD">
      <w:pPr>
        <w:pStyle w:val="ListParagraph"/>
        <w:numPr>
          <w:ilvl w:val="0"/>
          <w:numId w:val="1"/>
        </w:numPr>
        <w:rPr>
          <w:sz w:val="24"/>
          <w:szCs w:val="24"/>
          <w:lang w:val="it-IT" w:eastAsia="en-GB"/>
        </w:rPr>
      </w:pPr>
      <w:r>
        <w:rPr>
          <w:sz w:val="24"/>
          <w:szCs w:val="24"/>
          <w:lang w:val="it-IT" w:eastAsia="en-GB"/>
        </w:rPr>
        <w:t>Minuti;</w:t>
      </w:r>
    </w:p>
    <w:p w14:paraId="3971B8FF" w14:textId="77777777" w:rsidR="00452A78" w:rsidRDefault="00452A78" w:rsidP="00452A78">
      <w:pPr>
        <w:pStyle w:val="ListParagraph"/>
        <w:ind w:left="360"/>
        <w:rPr>
          <w:sz w:val="24"/>
          <w:szCs w:val="24"/>
          <w:lang w:val="it-IT" w:eastAsia="en-GB"/>
        </w:rPr>
      </w:pPr>
    </w:p>
    <w:p w14:paraId="3252A85E" w14:textId="2E1D2842" w:rsidR="00EB15CD" w:rsidRDefault="00452A78" w:rsidP="00EB15CD">
      <w:pPr>
        <w:pStyle w:val="ListParagraph"/>
        <w:numPr>
          <w:ilvl w:val="0"/>
          <w:numId w:val="1"/>
        </w:numPr>
        <w:rPr>
          <w:sz w:val="24"/>
          <w:szCs w:val="24"/>
          <w:lang w:val="it-IT" w:eastAsia="en-GB"/>
        </w:rPr>
      </w:pPr>
      <w:r>
        <w:rPr>
          <w:sz w:val="24"/>
          <w:szCs w:val="24"/>
          <w:lang w:val="it-IT" w:eastAsia="en-GB"/>
        </w:rPr>
        <w:t xml:space="preserve">Diskussjoni dwar il-proċedura li se tiġi addottata mill-Kumitat </w:t>
      </w:r>
      <w:r w:rsidRPr="00452A78">
        <w:rPr>
          <w:sz w:val="24"/>
          <w:szCs w:val="24"/>
          <w:lang w:val="it-IT" w:eastAsia="en-GB"/>
        </w:rPr>
        <w:t>matul din il-leġiżlatura</w:t>
      </w:r>
      <w:r>
        <w:rPr>
          <w:sz w:val="24"/>
          <w:szCs w:val="24"/>
          <w:lang w:val="it-IT" w:eastAsia="en-GB"/>
        </w:rPr>
        <w:t>;</w:t>
      </w:r>
      <w:r w:rsidR="00EB15CD" w:rsidRPr="00EB15CD">
        <w:rPr>
          <w:sz w:val="24"/>
          <w:szCs w:val="24"/>
          <w:lang w:val="it-IT" w:eastAsia="en-GB"/>
        </w:rPr>
        <w:t> </w:t>
      </w:r>
    </w:p>
    <w:p w14:paraId="7BF78F16" w14:textId="77777777" w:rsidR="00452A78" w:rsidRPr="00452A78" w:rsidRDefault="00452A78" w:rsidP="00452A78">
      <w:pPr>
        <w:pStyle w:val="ListParagraph"/>
        <w:rPr>
          <w:sz w:val="24"/>
          <w:szCs w:val="24"/>
          <w:lang w:val="it-IT" w:eastAsia="en-GB"/>
        </w:rPr>
      </w:pPr>
    </w:p>
    <w:p w14:paraId="63D84C64" w14:textId="5CD509A6" w:rsidR="00452A78" w:rsidRPr="00EB15CD" w:rsidRDefault="00452A78" w:rsidP="00EB15CD">
      <w:pPr>
        <w:pStyle w:val="ListParagraph"/>
        <w:numPr>
          <w:ilvl w:val="0"/>
          <w:numId w:val="1"/>
        </w:numPr>
        <w:rPr>
          <w:sz w:val="24"/>
          <w:szCs w:val="24"/>
          <w:lang w:val="it-IT" w:eastAsia="en-GB"/>
        </w:rPr>
      </w:pPr>
      <w:r>
        <w:rPr>
          <w:sz w:val="24"/>
          <w:szCs w:val="24"/>
          <w:lang w:val="it-IT" w:eastAsia="en-GB"/>
        </w:rPr>
        <w:t>Affarijiet Oħra.</w:t>
      </w:r>
    </w:p>
    <w:p w14:paraId="1A2D058C" w14:textId="32C1D964" w:rsidR="00AE65D7" w:rsidRPr="0051104A" w:rsidRDefault="00AE65D7" w:rsidP="00EB15C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lang w:val="mt-MT"/>
        </w:rPr>
      </w:pPr>
      <w:r w:rsidRPr="005826FB">
        <w:rPr>
          <w:rFonts w:ascii="Times New Roman" w:eastAsia="Times New Roman" w:hAnsi="Times New Roman" w:cs="Times New Roman"/>
          <w:lang w:val="mt-MT" w:eastAsia="en-GB"/>
        </w:rPr>
        <w:t> </w:t>
      </w:r>
    </w:p>
    <w:p w14:paraId="4C3A99A2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</w:p>
    <w:p w14:paraId="7F24CA84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</w:p>
    <w:p w14:paraId="417A3505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</w:p>
    <w:p w14:paraId="0850DF74" w14:textId="77777777" w:rsidR="00AE65D7" w:rsidRDefault="00AE65D7" w:rsidP="00AE65D7">
      <w:pPr>
        <w:autoSpaceDE w:val="0"/>
        <w:autoSpaceDN w:val="0"/>
        <w:adjustRightInd w:val="0"/>
        <w:spacing w:after="95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  <w:lang w:val="mt-M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</w:t>
      </w:r>
    </w:p>
    <w:p w14:paraId="2199286E" w14:textId="4CE6411F" w:rsidR="00AE65D7" w:rsidRDefault="00452A78" w:rsidP="00AE65D7">
      <w:pPr>
        <w:spacing w:after="0" w:line="240" w:lineRule="auto"/>
        <w:ind w:right="191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1</w:t>
      </w:r>
      <w:r w:rsidR="00A77E9D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3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ta’ </w:t>
      </w:r>
      <w:r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Awwissu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 xml:space="preserve"> 202</w:t>
      </w:r>
      <w:r w:rsidR="00EB15CD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>6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mt-MT"/>
        </w:rPr>
        <w:tab/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SKRIVAN TAL-K</w:t>
      </w:r>
      <w:r w:rsidR="0093006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 w:rsidR="00AE65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MRA</w:t>
      </w:r>
    </w:p>
    <w:p w14:paraId="47D34B5E" w14:textId="77777777" w:rsidR="000D693D" w:rsidRDefault="000D693D"/>
    <w:sectPr w:rsidR="000D6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17126"/>
    <w:multiLevelType w:val="hybridMultilevel"/>
    <w:tmpl w:val="28E8CD74"/>
    <w:lvl w:ilvl="0" w:tplc="87AC4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13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D7"/>
    <w:rsid w:val="000D693D"/>
    <w:rsid w:val="0029753D"/>
    <w:rsid w:val="004446CF"/>
    <w:rsid w:val="00452A78"/>
    <w:rsid w:val="0051104A"/>
    <w:rsid w:val="005826FB"/>
    <w:rsid w:val="006D3FE4"/>
    <w:rsid w:val="007E3809"/>
    <w:rsid w:val="0093006A"/>
    <w:rsid w:val="00955C8B"/>
    <w:rsid w:val="00A77E9D"/>
    <w:rsid w:val="00AC270F"/>
    <w:rsid w:val="00AE65D7"/>
    <w:rsid w:val="00AF530A"/>
    <w:rsid w:val="00B07D73"/>
    <w:rsid w:val="00CE09D9"/>
    <w:rsid w:val="00EB15CD"/>
    <w:rsid w:val="00F2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AFE84"/>
  <w15:chartTrackingRefBased/>
  <w15:docId w15:val="{8BC99BB1-A1FE-42AF-B675-3D1E9846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D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5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B8E5A-7DAA-49C5-B0AB-58354B3E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Brincat Anna at Parlament-MT</dc:creator>
  <cp:keywords/>
  <dc:description/>
  <cp:lastModifiedBy>Grech Stephen at Parlament-MT</cp:lastModifiedBy>
  <cp:revision>4</cp:revision>
  <cp:lastPrinted>2026-05-19T08:28:00Z</cp:lastPrinted>
  <dcterms:created xsi:type="dcterms:W3CDTF">2026-08-12T06:08:00Z</dcterms:created>
  <dcterms:modified xsi:type="dcterms:W3CDTF">2026-08-13T05:57:00Z</dcterms:modified>
</cp:coreProperties>
</file>