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3BBA" w14:textId="77777777" w:rsidR="00284478" w:rsidRPr="00476941" w:rsidRDefault="00284478" w:rsidP="00284478">
      <w:pPr>
        <w:spacing w:after="0" w:line="480" w:lineRule="auto"/>
        <w:jc w:val="center"/>
        <w:rPr>
          <w:rFonts w:cstheme="minorHAnsi"/>
          <w:b/>
          <w:color w:val="262626" w:themeColor="text1" w:themeTint="D9"/>
          <w:lang w:val="mt-MT"/>
        </w:rPr>
      </w:pPr>
      <w:r w:rsidRPr="00476941">
        <w:rPr>
          <w:rFonts w:cstheme="minorHAnsi"/>
          <w:b/>
          <w:color w:val="262626" w:themeColor="text1" w:themeTint="D9"/>
          <w:lang w:val="mt-MT"/>
        </w:rPr>
        <w:t>RAPPORT DWAR IL-VJOLENZA DOMESTIKA</w:t>
      </w:r>
    </w:p>
    <w:p w14:paraId="769F1F57" w14:textId="77777777" w:rsidR="00284478" w:rsidRPr="00476941" w:rsidRDefault="00284478" w:rsidP="00284478">
      <w:pPr>
        <w:spacing w:after="0" w:line="480" w:lineRule="auto"/>
        <w:jc w:val="center"/>
        <w:rPr>
          <w:rFonts w:cstheme="minorHAnsi"/>
          <w:b/>
          <w:color w:val="262626" w:themeColor="text1" w:themeTint="D9"/>
          <w:lang w:val="mt-MT"/>
        </w:rPr>
      </w:pPr>
      <w:r w:rsidRPr="00476941">
        <w:rPr>
          <w:rFonts w:cstheme="minorHAnsi"/>
          <w:b/>
          <w:color w:val="262626" w:themeColor="text1" w:themeTint="D9"/>
          <w:lang w:val="mt-MT"/>
        </w:rPr>
        <w:t xml:space="preserve">MILL-KUMITAT PERMANENTI DWAR L-AFFARIJIET TAL-FAMILJA U </w:t>
      </w:r>
    </w:p>
    <w:p w14:paraId="51824577" w14:textId="77777777" w:rsidR="00284478" w:rsidRPr="00476941" w:rsidRDefault="00284478" w:rsidP="00284478">
      <w:pPr>
        <w:spacing w:after="0" w:line="480" w:lineRule="auto"/>
        <w:jc w:val="center"/>
        <w:rPr>
          <w:rFonts w:cstheme="minorHAnsi"/>
          <w:b/>
          <w:color w:val="262626" w:themeColor="text1" w:themeTint="D9"/>
          <w:lang w:val="mt-MT"/>
        </w:rPr>
      </w:pPr>
      <w:r w:rsidRPr="00476941">
        <w:rPr>
          <w:rFonts w:cstheme="minorHAnsi"/>
          <w:b/>
          <w:color w:val="262626" w:themeColor="text1" w:themeTint="D9"/>
          <w:lang w:val="mt-MT"/>
        </w:rPr>
        <w:t>L-KUMITAT PERMANENTI DWAR L-AFFARIJIET SOĊJALI</w:t>
      </w:r>
    </w:p>
    <w:p w14:paraId="3F47BE23" w14:textId="77777777" w:rsidR="00726307" w:rsidRPr="00476941" w:rsidRDefault="00726307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</w:p>
    <w:p w14:paraId="676729A9" w14:textId="2139BE56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b/>
          <w:bCs/>
          <w:sz w:val="22"/>
          <w:szCs w:val="22"/>
          <w:lang w:val="mt-MT"/>
        </w:rPr>
        <w:t xml:space="preserve">1. Introduzzjoni </w:t>
      </w:r>
    </w:p>
    <w:p w14:paraId="7BB62ABB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</w:p>
    <w:p w14:paraId="16924F2F" w14:textId="1E5F712D" w:rsidR="00284478" w:rsidRPr="00220D7B" w:rsidRDefault="00284478" w:rsidP="007D365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  <w:r w:rsidRPr="00220D7B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Kumitat Konġunt – Kumitat Permanenti dwar l-Affarijiet Soċjali u Kumitat Permanenti dwar il-Familja</w:t>
      </w:r>
    </w:p>
    <w:p w14:paraId="05F46C4F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</w:p>
    <w:p w14:paraId="2C41B02A" w14:textId="7302A1D0" w:rsidR="00722765" w:rsidRPr="00476941" w:rsidRDefault="00722765" w:rsidP="0072276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30041A">
        <w:rPr>
          <w:rFonts w:asciiTheme="minorHAnsi" w:hAnsiTheme="minorHAnsi" w:cstheme="minorHAnsi"/>
          <w:sz w:val="22"/>
          <w:szCs w:val="22"/>
          <w:lang w:val="mt-MT"/>
        </w:rPr>
        <w:t>Fi</w:t>
      </w:r>
      <w:r w:rsidR="0020791D" w:rsidRPr="0030041A">
        <w:rPr>
          <w:rFonts w:asciiTheme="minorHAnsi" w:hAnsiTheme="minorHAnsi" w:cstheme="minorHAnsi"/>
          <w:sz w:val="22"/>
          <w:szCs w:val="22"/>
          <w:lang w:val="mt-MT"/>
        </w:rPr>
        <w:t xml:space="preserve">l-15 ta’ Awwissu, 2024, </w:t>
      </w:r>
      <w:r w:rsidRPr="0030041A">
        <w:rPr>
          <w:rFonts w:asciiTheme="minorHAnsi" w:hAnsiTheme="minorHAnsi" w:cstheme="minorHAnsi"/>
          <w:sz w:val="22"/>
          <w:szCs w:val="22"/>
          <w:lang w:val="mt-MT"/>
        </w:rPr>
        <w:t>il-</w:t>
      </w:r>
      <w:r w:rsidR="00AB203D" w:rsidRPr="0030041A">
        <w:rPr>
          <w:rFonts w:asciiTheme="minorHAnsi" w:hAnsiTheme="minorHAnsi" w:cstheme="minorHAnsi"/>
          <w:sz w:val="22"/>
          <w:szCs w:val="22"/>
          <w:lang w:val="mt-MT"/>
        </w:rPr>
        <w:t>M</w:t>
      </w:r>
      <w:r w:rsidRPr="0030041A">
        <w:rPr>
          <w:rFonts w:asciiTheme="minorHAnsi" w:hAnsiTheme="minorHAnsi" w:cstheme="minorHAnsi"/>
          <w:sz w:val="22"/>
          <w:szCs w:val="22"/>
          <w:lang w:val="mt-MT"/>
        </w:rPr>
        <w:t>embri tal-Oppożizzjoni għamlu talba sabiex tiġi diskussa l-vjolenza domestika u din it-talba ġiet milqugħa</w:t>
      </w:r>
      <w:r w:rsidR="00E76D4E" w:rsidRPr="0030041A">
        <w:rPr>
          <w:rFonts w:asciiTheme="minorHAnsi" w:hAnsiTheme="minorHAnsi" w:cstheme="minorHAnsi"/>
          <w:sz w:val="22"/>
          <w:szCs w:val="22"/>
          <w:lang w:val="mt-MT"/>
        </w:rPr>
        <w:t xml:space="preserve"> fi</w:t>
      </w:r>
      <w:r w:rsidR="00153BD6" w:rsidRPr="0030041A">
        <w:rPr>
          <w:rFonts w:asciiTheme="minorHAnsi" w:hAnsiTheme="minorHAnsi" w:cstheme="minorHAnsi"/>
          <w:sz w:val="22"/>
          <w:szCs w:val="22"/>
          <w:lang w:val="mt-MT"/>
        </w:rPr>
        <w:t>s-16 ta’ Awwissu, 2024</w:t>
      </w:r>
      <w:r w:rsidR="00366E5A" w:rsidRPr="0030041A">
        <w:rPr>
          <w:rFonts w:asciiTheme="minorHAnsi" w:hAnsiTheme="minorHAnsi" w:cstheme="minorHAnsi"/>
          <w:sz w:val="22"/>
          <w:szCs w:val="22"/>
          <w:lang w:val="mt-MT"/>
        </w:rPr>
        <w:t xml:space="preserve">, </w:t>
      </w:r>
      <w:r w:rsidR="00E91927" w:rsidRPr="0030041A">
        <w:rPr>
          <w:rFonts w:asciiTheme="minorHAnsi" w:hAnsiTheme="minorHAnsi" w:cstheme="minorHAnsi"/>
          <w:sz w:val="22"/>
          <w:szCs w:val="22"/>
          <w:lang w:val="mt-MT"/>
        </w:rPr>
        <w:t xml:space="preserve">permezz ta’ ittra miż-żewġ </w:t>
      </w:r>
      <w:r w:rsidR="00C10EEC" w:rsidRPr="0030041A">
        <w:rPr>
          <w:rFonts w:asciiTheme="minorHAnsi" w:hAnsiTheme="minorHAnsi" w:cstheme="minorHAnsi"/>
          <w:sz w:val="22"/>
          <w:szCs w:val="22"/>
          <w:lang w:val="mt-MT"/>
        </w:rPr>
        <w:t xml:space="preserve">Presidenti rispettivi </w:t>
      </w:r>
      <w:r w:rsidR="00BD1185" w:rsidRPr="0030041A">
        <w:rPr>
          <w:rFonts w:asciiTheme="minorHAnsi" w:hAnsiTheme="minorHAnsi" w:cstheme="minorHAnsi"/>
          <w:sz w:val="22"/>
          <w:szCs w:val="22"/>
          <w:lang w:val="mt-MT"/>
        </w:rPr>
        <w:t>tal-Kumitati Perm</w:t>
      </w:r>
      <w:r w:rsidR="00885D10" w:rsidRPr="0030041A">
        <w:rPr>
          <w:rFonts w:asciiTheme="minorHAnsi" w:hAnsiTheme="minorHAnsi" w:cstheme="minorHAnsi"/>
          <w:sz w:val="22"/>
          <w:szCs w:val="22"/>
          <w:lang w:val="mt-MT"/>
        </w:rPr>
        <w:t>anenti.</w:t>
      </w:r>
      <w:r w:rsidR="00885D10">
        <w:rPr>
          <w:rFonts w:asciiTheme="minorHAnsi" w:hAnsiTheme="minorHAnsi" w:cstheme="minorHAnsi"/>
          <w:b/>
          <w:bCs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Dan is-suġġett mhuwiex l-ewwel darba li ġie diskuss mill-Kumitati Permanenti u saru wkoll rapporti oħra fuq is-suġġett.  </w:t>
      </w:r>
    </w:p>
    <w:p w14:paraId="013C22D8" w14:textId="77777777" w:rsidR="00722765" w:rsidRPr="00476941" w:rsidRDefault="00722765" w:rsidP="0072276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CEBC8F3" w14:textId="063AC89E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Il-Membri tal-Kumitati Permanenti dwar l-Affarijiet Soċjali u dwar il-Familja ngħaqdu f’kumitat konġunt sabiex jiddiskutu l-vjolenza domestika</w:t>
      </w:r>
      <w:r w:rsidR="0076179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</w:t>
      </w:r>
      <w:r w:rsidR="00E64E92" w:rsidRPr="00476941">
        <w:rPr>
          <w:rFonts w:asciiTheme="minorHAnsi" w:hAnsiTheme="minorHAnsi" w:cstheme="minorHAnsi"/>
          <w:sz w:val="22"/>
          <w:szCs w:val="22"/>
          <w:lang w:val="mt-MT"/>
        </w:rPr>
        <w:t>l-iż</w:t>
      </w:r>
      <w:r w:rsidR="000736B2" w:rsidRPr="00476941">
        <w:rPr>
          <w:rFonts w:asciiTheme="minorHAnsi" w:hAnsiTheme="minorHAnsi" w:cstheme="minorHAnsi"/>
          <w:sz w:val="22"/>
          <w:szCs w:val="22"/>
          <w:lang w:val="mt-MT"/>
        </w:rPr>
        <w:t>viluppi li saru f’dan il-qasam mill-aħħar li ġie diskuss is-suġġett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. Il-Membri li jservu fuq dawn iż-żewġ kumitati huma:</w:t>
      </w:r>
    </w:p>
    <w:p w14:paraId="4C88D93C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902AD29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Carmelo Abela, President, Kumitat Permanenti dwar il-Familja</w:t>
      </w:r>
    </w:p>
    <w:p w14:paraId="36B9D9FB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Katya De Giovanni, President, Kumitat Permanenti dwar l-Affarijiet Soċjali u membru Kumitat Permanenti dwar il-Familja</w:t>
      </w:r>
    </w:p>
    <w:p w14:paraId="12EC5518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Graziella Attard Previ, Membru</w:t>
      </w:r>
    </w:p>
    <w:p w14:paraId="0F892435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Ivan Bartolo, Membru</w:t>
      </w:r>
    </w:p>
    <w:p w14:paraId="1B3EB85C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Albert Buttigieg, Membru</w:t>
      </w:r>
    </w:p>
    <w:p w14:paraId="50335040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Graziella Galea, Membru</w:t>
      </w:r>
    </w:p>
    <w:p w14:paraId="5B9A953E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Paula Mifsud Bonnici, Membru</w:t>
      </w:r>
    </w:p>
    <w:p w14:paraId="545C5E3D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Davina Sammut Hili, Membru</w:t>
      </w:r>
    </w:p>
    <w:p w14:paraId="76982785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- l-Onor. Romilda Zarb, Membru</w:t>
      </w:r>
    </w:p>
    <w:p w14:paraId="4630FF98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60CA41CF" w14:textId="5C51E9FE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Kienu preżenti għal xi laqgħat l-Onor. Claudette Buttigieg, l-Onor. Rebecca Buttigieg, l-Onor. Naomi Cachia, l-Onor. Robert Cutajar, l-Onor. Rosianne Cutajar u l-Onor. Alison Zerafa Civelli. </w:t>
      </w:r>
    </w:p>
    <w:p w14:paraId="4A4B8900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ED3A6EE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8B7E1D0" w14:textId="77777777" w:rsidR="00284478" w:rsidRPr="00F1534B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  <w:r w:rsidRPr="00F1534B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 xml:space="preserve">1.2 Laqgħat </w:t>
      </w:r>
    </w:p>
    <w:p w14:paraId="315EAAE0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17CE23B3" w14:textId="0FE14561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Il-Kumitat konġunt iddedika seba’ laqgħat sabiex jiltaqa’ ma’ esperti li jaħdmu fil-qasam tal-vjolenza domestika. L-għan kien li l-Kumitat jifhem x’servizzi qegħdin jingħataw u jara x’jista’ jsir sabiex il-vittmi</w:t>
      </w:r>
      <w:r w:rsidR="00255B0F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</w:t>
      </w:r>
      <w:r w:rsidR="0083358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fosthom it-tfal,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jingħataw l-aħjar servizz bl-inqas dewmien possibbli. </w:t>
      </w:r>
    </w:p>
    <w:p w14:paraId="5A3C5913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8321FF1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L-entitajiet u l-persuni li dehru quddiem il-Kumitat sabiex jagħtu preżentazzjoni u jiddiskutu dan is-suġġett kienu:</w:t>
      </w:r>
    </w:p>
    <w:p w14:paraId="16004BED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46D81BD" w14:textId="0D7D0829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Samantha Pace Gasan, Kummissarju dwar il-Vjolenza abbażi tal-Ġeneru u l-Vjolenza Domestika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81703CF" w14:textId="10AEB609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Is-Sur Angelo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Gafà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Kummissarju tal-Pulizija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45F9CF00" w14:textId="198A2008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Is-Supretendent Johan Fenech, Korp tal-Pulizija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B8712B0" w14:textId="62FBA58D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Is-Supretendent Sylvana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Gafà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Korp tal-Pulizija u Victim Support Agency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7E49BB1" w14:textId="6B0AF979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Is-Sur Alfred Grixti, Kap Eżekuttiv tal-FSWS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0835A028" w14:textId="1F117C56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lastRenderedPageBreak/>
        <w:t>Is-Sa Graziella Castillo, Direttur, Aġenzija Appoġġ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0C4DE39E" w14:textId="7CDBBFF0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Colette Farrugia Bennett, Manager, Aġenzija Appoġġ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321EA02" w14:textId="155F4C15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Is-Sa Ann Marie Ciantar, Service Manager, Għabex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Emergency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Shelter</w:t>
      </w:r>
      <w:proofErr w:type="spellEnd"/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671B1EBF" w14:textId="03F678B5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Dr Clarissa Sammut Scerri, Dipartiment tat-Tfal u l-Istudji tal-Familja, Università ta’ Malta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677854B" w14:textId="21815846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Renee Laiviera, Kummissarju Nazzjonali għall-Ugwaljanza</w:t>
      </w:r>
      <w:r w:rsidR="003459C8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0241440C" w14:textId="508A68F6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Alessia Cilia Portelli, oħt vittma tal-vjolenza domestika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CDC43DF" w14:textId="68E992FC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Prof. Marcelline Naudi, Malta Women’s Lobby &amp; Women’s Rights Foundation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49248EBE" w14:textId="63B8C3C8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Prof. Anna Borg, Malta Women’s Lobby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A84D981" w14:textId="423BC19F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Dr Patrick Farrugia, Dipartiment tal-Emerġenza, Sptar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Mater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Dei</w:t>
      </w:r>
      <w:proofErr w:type="spellEnd"/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7598F277" w14:textId="097FD52B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Dr Vicky Rausi, Dipartiment tal-Emerġenza, Sptar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Mater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Dei</w:t>
      </w:r>
      <w:proofErr w:type="spellEnd"/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079ABFD0" w14:textId="08219563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Dr Justine De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Grey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Dipartiment tal-Emerġenza, Sptar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Mater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Dei</w:t>
      </w:r>
      <w:proofErr w:type="spellEnd"/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6BD3659" w14:textId="0B6CA460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Is-Sa Mary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Gaerty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National Council for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Women</w:t>
      </w:r>
      <w:proofErr w:type="spellEnd"/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3DADF7B" w14:textId="61EAAD32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Kerry Hermitage, Dar il-Milja, Arċidjoċesi ta’ Malta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6EBC41C8" w14:textId="03034B75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Is-Sa Josette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Stensen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Dar il-Milja, Arċidjoċesi ta’ Malta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4734762A" w14:textId="30727762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Kay Gauci, Dar il-Milja, Arċidjoċesi ta’ Malta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42A6014C" w14:textId="325AC711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Frida Mangion, Dar Merħba Bik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758CAADB" w14:textId="5F93A733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Anthea Bonavia, Dar Merħba Bik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0838321" w14:textId="3E822911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Sr Doris Saliba, Dar Merħba Bik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404A4E4C" w14:textId="226E4D57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Is-Sur Brian Farrugia, Victim Support Agency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7DAA941F" w14:textId="7C99C61D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Ruth Sciberras, MARAM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401534A" w14:textId="325239A0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Is-Sur Jean Taliana, MARAM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1E4F243" w14:textId="177988F8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Mandy Micallef, MARAM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72EA68B" w14:textId="2C883D67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Jessica Grech Parnis, MARAM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73B7F0CB" w14:textId="01A871D0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Shakira Fenech, Servizz SOAR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729D94D4" w14:textId="3622E06D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Is-Sa Melanie Piscopo, Direttur Eżekuttiv, St Jeanne Antide Foundation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263773D" w14:textId="73088159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Is-Sa Yvonne Fiorini Lowell, Għabex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Emergency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Shelter</w:t>
      </w:r>
      <w:proofErr w:type="spellEnd"/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CE21A21" w14:textId="28573123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Stefanie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Caruana, Women’s Rights Foundation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69113BF4" w14:textId="3404E4A8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Dr Miriam Sciberras, Life Network Malta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535E2EB" w14:textId="6212E4F0" w:rsidR="00284478" w:rsidRPr="00476941" w:rsidRDefault="00284478" w:rsidP="00284478">
      <w:pPr>
        <w:pStyle w:val="Default"/>
        <w:numPr>
          <w:ilvl w:val="0"/>
          <w:numId w:val="2"/>
        </w:numPr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Christie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Zammit,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Life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Network Malta</w:t>
      </w:r>
      <w:r w:rsidR="00052912">
        <w:rPr>
          <w:rFonts w:asciiTheme="minorHAnsi" w:hAnsiTheme="minorHAnsi" w:cstheme="minorHAnsi"/>
          <w:sz w:val="22"/>
          <w:szCs w:val="22"/>
          <w:lang w:val="mt-MT"/>
        </w:rPr>
        <w:t>.</w:t>
      </w:r>
    </w:p>
    <w:p w14:paraId="0F4F4510" w14:textId="77777777" w:rsidR="00284478" w:rsidRPr="00476941" w:rsidRDefault="00284478" w:rsidP="00284478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6F193BAB" w14:textId="2DEFF5B0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iCs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Il-Kumitat konġunt iltaqa’ wkoll ma’ numru ta’ vittmi ta’ vjolenza domestika li isimhom mhux qed jixxandar sabiex tiġi protetta l-identità tagħhom. L-aħħar laqgħa tal-Kumitat konġunt saret ma’</w:t>
      </w:r>
      <w:r w:rsidR="00204367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numru ta’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="00803A2E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membri tal-Ġudikatura.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Dawn iż-żewġ laqgħat saru </w:t>
      </w:r>
      <w:r w:rsidRPr="00476941">
        <w:rPr>
          <w:rFonts w:asciiTheme="minorHAnsi" w:hAnsiTheme="minorHAnsi" w:cstheme="minorHAnsi"/>
          <w:i/>
          <w:sz w:val="22"/>
          <w:szCs w:val="22"/>
          <w:lang w:val="mt-MT"/>
        </w:rPr>
        <w:t>in camera</w:t>
      </w:r>
      <w:r w:rsidRPr="00476941">
        <w:rPr>
          <w:rFonts w:asciiTheme="minorHAnsi" w:hAnsiTheme="minorHAnsi" w:cstheme="minorHAnsi"/>
          <w:iCs/>
          <w:sz w:val="22"/>
          <w:szCs w:val="22"/>
          <w:lang w:val="mt-MT"/>
        </w:rPr>
        <w:t xml:space="preserve"> u ma ġewx irrekordjati fuq talba ta’ dawk preżenti.</w:t>
      </w:r>
    </w:p>
    <w:p w14:paraId="316167EA" w14:textId="77777777" w:rsidR="004919BC" w:rsidRPr="00476941" w:rsidRDefault="004919BC" w:rsidP="00284478">
      <w:pPr>
        <w:pStyle w:val="Default"/>
        <w:spacing w:after="22"/>
        <w:jc w:val="both"/>
        <w:rPr>
          <w:rFonts w:asciiTheme="minorHAnsi" w:hAnsiTheme="minorHAnsi" w:cstheme="minorHAnsi"/>
          <w:iCs/>
          <w:sz w:val="22"/>
          <w:szCs w:val="22"/>
          <w:lang w:val="mt-MT"/>
        </w:rPr>
      </w:pPr>
    </w:p>
    <w:p w14:paraId="20185488" w14:textId="64347389" w:rsidR="004919BC" w:rsidRPr="00476941" w:rsidRDefault="00AD50D9" w:rsidP="00284478">
      <w:pPr>
        <w:pStyle w:val="Default"/>
        <w:spacing w:after="22"/>
        <w:jc w:val="both"/>
        <w:rPr>
          <w:rFonts w:asciiTheme="minorHAnsi" w:hAnsiTheme="minorHAnsi" w:cstheme="minorHAnsi"/>
          <w:iCs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iCs/>
          <w:sz w:val="22"/>
          <w:szCs w:val="22"/>
          <w:lang w:val="mt-MT"/>
        </w:rPr>
        <w:t>Il-Kumitat konġunt qabel u appella lil kull min deher quddiemu li  m’għandhomx jiġu diskussi jew isiru referenzi għal każijiet partikolari</w:t>
      </w:r>
      <w:r w:rsidR="006016F3" w:rsidRPr="00476941">
        <w:rPr>
          <w:rFonts w:asciiTheme="minorHAnsi" w:hAnsiTheme="minorHAnsi" w:cstheme="minorHAnsi"/>
          <w:iCs/>
          <w:sz w:val="22"/>
          <w:szCs w:val="22"/>
          <w:lang w:val="mt-MT"/>
        </w:rPr>
        <w:t xml:space="preserve">, speċjalment dawk li għadhom </w:t>
      </w:r>
      <w:r w:rsidR="006016F3" w:rsidRPr="0020699A">
        <w:rPr>
          <w:rFonts w:asciiTheme="minorHAnsi" w:hAnsiTheme="minorHAnsi" w:cstheme="minorHAnsi"/>
          <w:i/>
          <w:sz w:val="22"/>
          <w:szCs w:val="22"/>
        </w:rPr>
        <w:t xml:space="preserve">sub </w:t>
      </w:r>
      <w:r w:rsidR="00FB1B54">
        <w:rPr>
          <w:rFonts w:asciiTheme="minorHAnsi" w:hAnsiTheme="minorHAnsi" w:cstheme="minorHAnsi"/>
          <w:i/>
          <w:sz w:val="22"/>
          <w:szCs w:val="22"/>
        </w:rPr>
        <w:t>j</w:t>
      </w:r>
      <w:r w:rsidR="006016F3" w:rsidRPr="0020699A">
        <w:rPr>
          <w:rFonts w:asciiTheme="minorHAnsi" w:hAnsiTheme="minorHAnsi" w:cstheme="minorHAnsi"/>
          <w:i/>
          <w:sz w:val="22"/>
          <w:szCs w:val="22"/>
        </w:rPr>
        <w:t>udice</w:t>
      </w:r>
      <w:r w:rsidR="006016F3" w:rsidRPr="00476941">
        <w:rPr>
          <w:rFonts w:asciiTheme="minorHAnsi" w:hAnsiTheme="minorHAnsi" w:cstheme="minorHAnsi"/>
          <w:iCs/>
          <w:sz w:val="22"/>
          <w:szCs w:val="22"/>
          <w:lang w:val="mt-MT"/>
        </w:rPr>
        <w:t xml:space="preserve"> jew li qed isiru l-investigazzjonijiet dwarhom.</w:t>
      </w:r>
    </w:p>
    <w:p w14:paraId="36130C8D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13D559C3" w14:textId="3F0A80E1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Is-seduti l-oħra tal-Kumitat jinsabu online fis-sit www.parlament.mt u wieħed jista’ jisma’ r-recording tal-laqgħat jew jaqra d-dibattiti. Kull min tkellem fil-laqgħat formali tal-Kumitat ġie </w:t>
      </w:r>
      <w:r w:rsidR="00420EFA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nfurmat li se jiġi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rrekordjat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permezz 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audio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visual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recording.</w:t>
      </w:r>
    </w:p>
    <w:p w14:paraId="4C0977FE" w14:textId="77777777" w:rsidR="00325230" w:rsidRPr="00476941" w:rsidRDefault="00325230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7AE14DD3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0739C80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b/>
          <w:bCs/>
          <w:sz w:val="22"/>
          <w:szCs w:val="22"/>
          <w:lang w:val="mt-MT"/>
        </w:rPr>
        <w:t>2. Ir-Rapport</w:t>
      </w:r>
    </w:p>
    <w:p w14:paraId="5E47B649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028FBEB" w14:textId="4B41301A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Il-vjolenza domestika huwa suġġett sensittiv u li sfortunatament ħafna nies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jgħixuh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ta’ kuljum. Filwaqt li jeżistu ħafna servizzi, jibqa’ jkun hemm każijiet ta’ omiċidju 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femiċidju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fejn persuna li </w:t>
      </w:r>
      <w:r w:rsidR="00FB1B54" w:rsidRPr="00476941">
        <w:rPr>
          <w:rFonts w:asciiTheme="minorHAnsi" w:hAnsiTheme="minorHAnsi" w:cstheme="minorHAnsi"/>
          <w:sz w:val="22"/>
          <w:szCs w:val="22"/>
          <w:lang w:val="mt-MT"/>
        </w:rPr>
        <w:t>diġ</w:t>
      </w:r>
      <w:r w:rsidR="00FB1B54">
        <w:rPr>
          <w:rFonts w:asciiTheme="minorHAnsi" w:hAnsiTheme="minorHAnsi" w:cstheme="minorHAnsi"/>
          <w:sz w:val="22"/>
          <w:szCs w:val="22"/>
          <w:lang w:val="mt-MT"/>
        </w:rPr>
        <w:t>à</w:t>
      </w:r>
      <w:r w:rsidR="00FB1B5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tkun vittma ta’ vjolenza, tispiċċa saħansitra titlef ħajjitha.</w:t>
      </w:r>
    </w:p>
    <w:p w14:paraId="3F552157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FECDE93" w14:textId="549605D1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lastRenderedPageBreak/>
        <w:t xml:space="preserve">Il-Membri tal-kumitat konġunt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xtaqu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jifhmu iktar dak li jgħaddu minnu l-vittmi tal-vjolenza domestika u l-familji tagħhom, sabiex ikollhom stampa iktar ċara tar-realtà li jgħixu ta’ kuljum. </w:t>
      </w:r>
      <w:r w:rsidR="00674BC1" w:rsidRPr="00476941">
        <w:rPr>
          <w:rFonts w:asciiTheme="minorHAnsi" w:hAnsiTheme="minorHAnsi" w:cstheme="minorHAnsi"/>
          <w:sz w:val="22"/>
          <w:szCs w:val="22"/>
          <w:lang w:val="mt-MT"/>
        </w:rPr>
        <w:t>Il-</w:t>
      </w:r>
      <w:r w:rsidR="005A0343">
        <w:rPr>
          <w:rFonts w:asciiTheme="minorHAnsi" w:hAnsiTheme="minorHAnsi" w:cstheme="minorHAnsi"/>
          <w:sz w:val="22"/>
          <w:szCs w:val="22"/>
          <w:lang w:val="mt-MT"/>
        </w:rPr>
        <w:t>M</w:t>
      </w:r>
      <w:r w:rsidR="00674BC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embri </w:t>
      </w:r>
      <w:proofErr w:type="spellStart"/>
      <w:r w:rsidR="00674BC1" w:rsidRPr="00476941">
        <w:rPr>
          <w:rFonts w:asciiTheme="minorHAnsi" w:hAnsiTheme="minorHAnsi" w:cstheme="minorHAnsi"/>
          <w:sz w:val="22"/>
          <w:szCs w:val="22"/>
          <w:lang w:val="mt-MT"/>
        </w:rPr>
        <w:t>xtaqu</w:t>
      </w:r>
      <w:proofErr w:type="spellEnd"/>
      <w:r w:rsidR="00674BC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wkoll li jkollhom rendikont tas-servizzi li hawn f’dan ir-rigward.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Għal dawn il-laqgħat ġew mistiedna numru ta’ esperti kif ukoll vittmi li qasmu esperjenzi personali. Il-</w:t>
      </w:r>
      <w:r w:rsidR="0094413E">
        <w:rPr>
          <w:rFonts w:asciiTheme="minorHAnsi" w:hAnsiTheme="minorHAnsi" w:cstheme="minorHAnsi"/>
          <w:sz w:val="22"/>
          <w:szCs w:val="22"/>
          <w:lang w:val="mt-MT"/>
        </w:rPr>
        <w:t>M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embri semgħu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perspettivi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differenti mingħand in-nies li dehru quddiemhom: esperti li spjegaw fid-dettall is-servizzi li joffru kif ukoll vittmi li rrakkontaw kif ġew megħjuna jew saħansitra meta ħassewhom abbandunati u li s-sistema qed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tfallihom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.</w:t>
      </w:r>
    </w:p>
    <w:p w14:paraId="7D2378B4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4DA8049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Ir-rapport se jagħti stampa ta’ dak li ntqal waqt il-laqgħat, sabiex fl-aħħar isiru numru ta’ rakkomandazzjonijiet li jistgħu jwasslu għal servizzi aħjar lill-vittmi tal-vjolenza domestika.</w:t>
      </w:r>
    </w:p>
    <w:p w14:paraId="5D7843C3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69CC8879" w14:textId="77777777" w:rsidR="00284478" w:rsidRPr="00AC11D7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  <w:r w:rsidRPr="00AC11D7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2.1 Ir-Risk Assessment u r-Rapport tal-Pulizija</w:t>
      </w:r>
    </w:p>
    <w:p w14:paraId="669C74BA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</w:p>
    <w:p w14:paraId="1B36FD8E" w14:textId="1EDF2D6A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Il-Kumitat sema’ kif sa ftit snin ilu, vittma ta’ vjolenza domestika setgħet tmur tagħmel ir-rapport tagħha fl-għassa tad-distrett għaliex każijiet ta’ vjolenza domestika kienu jitqiesu bħal każijiet oħra. Kien hemm sistema ta’ ‘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first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come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first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served</w:t>
      </w:r>
      <w:proofErr w:type="spellEnd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’.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Illum dan inbidel: hemm żewġ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shifts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jaħdmu fuq każijiet ta’ vjolenza domestika mill-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Headquarters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tal-Pulizija u mill-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hub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ta’ Sta Lu</w:t>
      </w:r>
      <w:r w:rsidR="00EE7B75">
        <w:rPr>
          <w:rFonts w:asciiTheme="minorHAnsi" w:hAnsiTheme="minorHAnsi" w:cstheme="minorHAnsi"/>
          <w:sz w:val="22"/>
          <w:szCs w:val="22"/>
          <w:lang w:val="mt-MT"/>
        </w:rPr>
        <w:t xml:space="preserve">ċija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(bi pjan li jinfetaħ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hub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ieħor l-Imtarfa), u l-każijiet jaħdmu b’sistema 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triage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sabiex jaraw min hemm bżonn li jingħata prijorità. Il-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preliminary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risk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min-naħa tal-Pulizija jsir biss meta jkun hemm numru ta’ nies jistennew u jridu jaraw min se jingħata prijorità</w:t>
      </w:r>
      <w:r w:rsidR="00A9251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(sistema ta’ </w:t>
      </w:r>
      <w:proofErr w:type="spellStart"/>
      <w:r w:rsidR="00A92518" w:rsidRPr="00220D7B">
        <w:rPr>
          <w:rFonts w:asciiTheme="minorHAnsi" w:hAnsiTheme="minorHAnsi" w:cstheme="minorHAnsi"/>
          <w:sz w:val="22"/>
          <w:szCs w:val="22"/>
          <w:lang w:val="mt-MT"/>
        </w:rPr>
        <w:t>triage</w:t>
      </w:r>
      <w:proofErr w:type="spellEnd"/>
      <w:r w:rsidR="00A92518"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>)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. F’każ ta’ persuna li tkun ‘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repeat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victim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>’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ma jkun hemm ħadd qabilha</w:t>
      </w:r>
      <w:r w:rsidR="00F4169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qed jistenna</w:t>
      </w:r>
      <w:r w:rsidR="00A57E80" w:rsidRPr="00476941">
        <w:rPr>
          <w:rFonts w:asciiTheme="minorHAnsi" w:hAnsiTheme="minorHAnsi" w:cstheme="minorHAnsi"/>
          <w:sz w:val="22"/>
          <w:szCs w:val="22"/>
          <w:lang w:val="mt-MT"/>
        </w:rPr>
        <w:t>,</w:t>
      </w:r>
      <w:r w:rsidR="009269CA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din tgħaddi direttament għar-rapport</w:t>
      </w:r>
      <w:r w:rsidR="003C1A1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mingħajr il-bżonn ta’ </w:t>
      </w:r>
      <w:r w:rsidR="003C1A16" w:rsidRPr="00220D7B">
        <w:rPr>
          <w:rFonts w:asciiTheme="minorHAnsi" w:hAnsiTheme="minorHAnsi" w:cstheme="minorHAnsi"/>
          <w:sz w:val="22"/>
          <w:szCs w:val="22"/>
          <w:lang w:val="mt-MT"/>
        </w:rPr>
        <w:t>risk assessment</w:t>
      </w:r>
      <w:r w:rsidR="003C1A16"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 </w:t>
      </w:r>
      <w:r w:rsidR="003C1A16" w:rsidRPr="00476941">
        <w:rPr>
          <w:rFonts w:asciiTheme="minorHAnsi" w:hAnsiTheme="minorHAnsi" w:cstheme="minorHAnsi"/>
          <w:sz w:val="22"/>
          <w:szCs w:val="22"/>
          <w:lang w:val="mt-MT"/>
        </w:rPr>
        <w:t>preliminar</w:t>
      </w:r>
      <w:r w:rsidR="00FB1B54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.</w:t>
      </w:r>
    </w:p>
    <w:p w14:paraId="27A9FF56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FB55C69" w14:textId="21932406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Inħolqu wkoll numru ta’ </w:t>
      </w:r>
      <w:r w:rsidR="00644C2E" w:rsidRPr="00476941">
        <w:rPr>
          <w:rFonts w:asciiTheme="minorHAnsi" w:hAnsiTheme="minorHAnsi" w:cstheme="minorHAnsi"/>
          <w:sz w:val="22"/>
          <w:szCs w:val="22"/>
          <w:lang w:val="mt-MT"/>
        </w:rPr>
        <w:t>linji gwida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Standard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Operating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Procedures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(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SOPs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) li jipprovdu ċert</w:t>
      </w:r>
      <w:r w:rsidR="00B92C48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parametri bħal x’jiġri f’każ ta’ ksur ta’ ordnijiet ta’ protezzjoni jew ordnijiet oħra. Każijiet b’riskju għoli jitressqu b’arrest u l-proċedura tibda mill-ewwel. Jitressqu b’arrest ukoll persuni li jiksru ordnijiet ta’ protezzjoni. F’każ li persuna titressaq b’ċitazzjoni jkun hemm iktar stennija. </w:t>
      </w:r>
    </w:p>
    <w:p w14:paraId="2BA6FDA4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05D39B8" w14:textId="72DDF86C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F’każ li vittma ma tkunx trid tagħmel rapport, il-Pulizija jinfurmaw lill-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Victim Support Unit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dan xorta waħda jagħmel kuntatt mal-vittma biex jara x’sapport jista’ joffri. F’każijiet hekk, l-FSWS spjegaw kif hija l-vittma li tiddeċiedi jekk tiħux is-servizz jew le. La 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r-risk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lanqas is-servizzi ma jistgħu jiġu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sfurzati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fuq il-vittma. </w:t>
      </w:r>
      <w:r w:rsidR="00FB1B54" w:rsidRPr="00476941">
        <w:rPr>
          <w:rFonts w:asciiTheme="minorHAnsi" w:hAnsiTheme="minorHAnsi" w:cstheme="minorHAnsi"/>
          <w:sz w:val="22"/>
          <w:szCs w:val="22"/>
          <w:lang w:val="mt-MT"/>
        </w:rPr>
        <w:t>Per</w:t>
      </w:r>
      <w:r w:rsidR="00FB1B54">
        <w:rPr>
          <w:rFonts w:asciiTheme="minorHAnsi" w:hAnsiTheme="minorHAnsi" w:cstheme="minorHAnsi"/>
          <w:sz w:val="22"/>
          <w:szCs w:val="22"/>
          <w:lang w:val="mt-MT"/>
        </w:rPr>
        <w:t>ò</w:t>
      </w:r>
      <w:r w:rsidR="00FB1B5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min-naħa tal-FSWS jispjegaw l-assessjar x’jinvolvi, x’tista’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tiggwadanja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jekk tagħmlu, u x’jistgħu jkunu l-konsegwenzi jekk ma tagħmlux.</w:t>
      </w:r>
    </w:p>
    <w:p w14:paraId="537C2A13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BD7298E" w14:textId="77777777" w:rsidR="00BD42BC" w:rsidRPr="00F35D9B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F’każ li jsir 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l-assessment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</w:t>
      </w:r>
      <w:r w:rsidR="005A702D" w:rsidRPr="00476941">
        <w:rPr>
          <w:rFonts w:asciiTheme="minorHAnsi" w:hAnsiTheme="minorHAnsi" w:cstheme="minorHAnsi"/>
          <w:sz w:val="22"/>
          <w:szCs w:val="22"/>
          <w:lang w:val="mt-MT"/>
        </w:rPr>
        <w:t>ġie</w:t>
      </w:r>
      <w:r w:rsidR="00FD753D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spjegat li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waqt li jkun għaddej ix-xogħol mal-vittmi, dawn jibqgħu jiġu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assessjati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perjodikament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jerġa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’ jsir ir-risk assessment b’mod</w:t>
      </w:r>
      <w:r w:rsidR="003074F5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formali.</w:t>
      </w:r>
      <w:r w:rsidR="00A21EC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="00A21EC8" w:rsidRPr="00F35D9B">
        <w:rPr>
          <w:rFonts w:asciiTheme="minorHAnsi" w:hAnsiTheme="minorHAnsi" w:cstheme="minorHAnsi"/>
          <w:sz w:val="22"/>
          <w:szCs w:val="22"/>
          <w:lang w:val="mt-MT"/>
        </w:rPr>
        <w:t>Madankollu kien hemm ukoll mistiedna li tefgħu dubju</w:t>
      </w:r>
      <w:r w:rsidR="00770D74" w:rsidRPr="00F35D9B">
        <w:rPr>
          <w:rFonts w:asciiTheme="minorHAnsi" w:hAnsiTheme="minorHAnsi" w:cstheme="minorHAnsi"/>
          <w:sz w:val="22"/>
          <w:szCs w:val="22"/>
          <w:lang w:val="mt-MT"/>
        </w:rPr>
        <w:t xml:space="preserve"> dwar jekk dan ir-risk assessment fil-fatt isirx perjodikament jew le.  </w:t>
      </w:r>
    </w:p>
    <w:p w14:paraId="3D3C9EBA" w14:textId="77777777" w:rsidR="00BD42BC" w:rsidRPr="00476941" w:rsidRDefault="00BD42BC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D66F9C3" w14:textId="5861DBDD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Il-persuni li jagħmlu 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risk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="005863E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ikunu </w:t>
      </w:r>
      <w:proofErr w:type="spellStart"/>
      <w:r w:rsidR="005863E6" w:rsidRPr="00476941">
        <w:rPr>
          <w:rFonts w:asciiTheme="minorHAnsi" w:hAnsiTheme="minorHAnsi" w:cstheme="minorHAnsi"/>
          <w:sz w:val="22"/>
          <w:szCs w:val="22"/>
          <w:lang w:val="mt-MT"/>
        </w:rPr>
        <w:t>studjaw</w:t>
      </w:r>
      <w:proofErr w:type="spellEnd"/>
      <w:r w:rsidR="005863E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sa baċellerat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fil-qasam soċjali u jiġu mħarrġa mill-persuni li jiżviluppaw l-għodda għall-assessjar. Dan l-assessjar isir kull meta jkun hemm bżonn, ġieli sar anki darbtejn fl-istess ġurnata. Isir ukoll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social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work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biex is-sitwazzjoni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tibqa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’ tiġi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monitored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jekk ikun hemm bżonn, jinbidel il-pjan.</w:t>
      </w:r>
    </w:p>
    <w:p w14:paraId="52888608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A8AB2BA" w14:textId="48903AEC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Il-Kumitat sema’ kif meta vittma tidħol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fix-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shift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room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tal-pulizija, din tkun akkumpanjata minn 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risk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assessor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sabiex jiġi evitat li jkollha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tirrepeti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dak li jkun ġralha. Il-vittma tingħatalha l-informazzjoni kollha u tiddeċiedi hi jekk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tipproċedix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bl-assessjar. F’każ li l-assessment isir, u jidher li jkun hemm riskju għoli, il-każ jgħaddi lill-MARAM </w:t>
      </w:r>
      <w:r w:rsidR="002E4A4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(Multi-Agency Risk Assessment </w:t>
      </w:r>
      <w:proofErr w:type="spellStart"/>
      <w:r w:rsidR="002E4A40" w:rsidRPr="00476941">
        <w:rPr>
          <w:rFonts w:asciiTheme="minorHAnsi" w:hAnsiTheme="minorHAnsi" w:cstheme="minorHAnsi"/>
          <w:sz w:val="22"/>
          <w:szCs w:val="22"/>
          <w:lang w:val="mt-MT"/>
        </w:rPr>
        <w:t>Meeting</w:t>
      </w:r>
      <w:proofErr w:type="spellEnd"/>
      <w:r w:rsidR="002E4A4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)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sabiex jiġi diskuss, u 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risk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assessors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jispjegaw is-servizzi li tista’ tuża l-vittma, bħall-possibilità li tmur ġo xelter, is-servizz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tad-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Domestic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Violence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Unit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ħaddiema soċjali,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safety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planning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e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ċċ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Il-grad tar-riskju tar-rapport jiġi diskuss ukoll mas-surġent sabiex jekk jibqa’ jidher għoli, tittieħed deċiżjoni mal-Ispettur dwar jekk l-aggressur għandux jiġi arrestat u mressaq il-Qorti. </w:t>
      </w:r>
    </w:p>
    <w:p w14:paraId="15F770E6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0B2ED89" w14:textId="60315AF5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Ikun hemm każijiet fejn il-vittma tmur titlob l-għajnuna lill-FSWS per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ma jkollha l-ebda intenzjoni li tagħmel rapport mal-pulizija. Jekk il-pulizija jikkuntattjaw lill-vittma biex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jinkoraġġuha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tagħmel rapport, ġieli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tinnega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lastRenderedPageBreak/>
        <w:t xml:space="preserve">kollox minkejja li tkun talbet l-għajnuna lill-FSWS. Min-naħa tal-FSWS,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jinkoraġġuha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biex jekk ikollha bżonn, xorta terġa’ tmur għall-għajnuna. Il-</w:t>
      </w:r>
      <w:r w:rsidR="004A765C">
        <w:rPr>
          <w:rFonts w:asciiTheme="minorHAnsi" w:hAnsiTheme="minorHAnsi" w:cstheme="minorHAnsi"/>
          <w:sz w:val="22"/>
          <w:szCs w:val="22"/>
          <w:lang w:val="mt-MT"/>
        </w:rPr>
        <w:t>p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ulizija spjegaw kif każijiet ta’ vjolenza domestika huma 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ex </w:t>
      </w:r>
      <w:proofErr w:type="spellStart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>officio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jiġifieri meta persuna tagħmel rapport, ma tkunx tista’ twaqqgħu u għaldaqstant il-Korp ikun irid jipproċedi. </w:t>
      </w:r>
    </w:p>
    <w:p w14:paraId="7B4F93A2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6DF9926" w14:textId="77777777" w:rsidR="00284478" w:rsidRPr="00236328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  <w:r w:rsidRPr="00236328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2.2. L-Għodda tal-Assessjar</w:t>
      </w:r>
    </w:p>
    <w:p w14:paraId="3B0324D7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</w:p>
    <w:p w14:paraId="02A92460" w14:textId="751B2781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Risk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huwa xi ħaġa kumplessa u jrid jiġi evalwat kontinwament għax ir-riskju li persuna tisfa vittma jista’ jinbidel minn mument għal ieħor. Din l-għodda jeħtieġ li jkollha prop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r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jetajiet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psikometriċi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tajbin: </w:t>
      </w:r>
      <w:r w:rsidR="00236328" w:rsidRPr="00476941">
        <w:rPr>
          <w:rFonts w:asciiTheme="minorHAnsi" w:hAnsiTheme="minorHAnsi" w:cstheme="minorHAnsi"/>
          <w:sz w:val="22"/>
          <w:szCs w:val="22"/>
          <w:lang w:val="mt-MT"/>
        </w:rPr>
        <w:t>affidabbiltà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validità,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sensittività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speċifiċità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fost attribwiti oħra. Il-Kumitat sema’ mill-professjonisti għaliex ġie deċiż li tinbidel l-għodda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tassessja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r-riskju</w:t>
      </w:r>
      <w:r w:rsidR="00A1056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magħrufa bħala DASH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x’wassal biex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intgħażlet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l-għodda li qed tiġi użata bħalissa</w:t>
      </w:r>
      <w:r w:rsidR="00A1056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– </w:t>
      </w:r>
      <w:proofErr w:type="spellStart"/>
      <w:r w:rsidR="00A10568" w:rsidRPr="00220D7B">
        <w:rPr>
          <w:rFonts w:asciiTheme="minorHAnsi" w:hAnsiTheme="minorHAnsi" w:cstheme="minorHAnsi"/>
          <w:sz w:val="22"/>
          <w:szCs w:val="22"/>
          <w:lang w:val="mt-MT"/>
        </w:rPr>
        <w:t>Danger</w:t>
      </w:r>
      <w:proofErr w:type="spellEnd"/>
      <w:r w:rsidR="00A10568"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Assessment</w:t>
      </w:r>
      <w:r w:rsidR="00A1056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(DA)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Din l-għodda tħares lejn numru ta’ fatturi u mill-mistoqsijiet li jsiru lill-vittma, jiġi identifikat ir-riskju. Jekk ir-riskju jiġi għoli, il-vittma tkun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riferuta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għand il-MARAM.</w:t>
      </w:r>
    </w:p>
    <w:p w14:paraId="2DE5294E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B6E522E" w14:textId="607B4012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Inġibdet l-attenzjoni tal-Kumitat għall-fatt li mhux kull tip ta’ vjolenza domestika se tidher li hi </w:t>
      </w:r>
      <w:r w:rsidRPr="006E6876">
        <w:rPr>
          <w:rFonts w:asciiTheme="minorHAnsi" w:hAnsiTheme="minorHAnsi" w:cstheme="minorHAnsi"/>
          <w:sz w:val="22"/>
          <w:szCs w:val="22"/>
          <w:lang w:val="mt-MT"/>
        </w:rPr>
        <w:t>‘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high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risk’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minħabba li forsi ma jkunx hemm vjolenza fiżika. Issemmew individwi li ma jkollhomx biżżejjed flus biex jgħixu; </w:t>
      </w:r>
      <w:r w:rsidR="00946F61" w:rsidRPr="00476941">
        <w:rPr>
          <w:rFonts w:asciiTheme="minorHAnsi" w:hAnsiTheme="minorHAnsi" w:cstheme="minorHAnsi"/>
          <w:sz w:val="22"/>
          <w:szCs w:val="22"/>
          <w:lang w:val="mt-MT"/>
        </w:rPr>
        <w:t>individwi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jkunu mċaħħda mill-edukazzjoni għax</w:t>
      </w:r>
      <w:r w:rsidR="0012048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l-aggressur jidhirlu li</w:t>
      </w:r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>, minħabba l-</w:t>
      </w:r>
      <w:proofErr w:type="spellStart"/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>isterjotipi</w:t>
      </w:r>
      <w:proofErr w:type="spellEnd"/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posthom għandu jkun id-dar; anzjani li jkunu mġiegħla jbigħu darhom u jmorru ġo dar tal-anzjani biex it-tfal jieħdu l-flus. Dawn huma kollha forom ta’ abbuż li forsi ma jidhrux </w:t>
      </w:r>
      <w:r w:rsidR="00120483" w:rsidRPr="00476941">
        <w:rPr>
          <w:rFonts w:asciiTheme="minorHAnsi" w:hAnsiTheme="minorHAnsi" w:cstheme="minorHAnsi"/>
          <w:sz w:val="22"/>
          <w:szCs w:val="22"/>
          <w:lang w:val="mt-MT"/>
        </w:rPr>
        <w:t>fuq il-forma tal-assessjar li qed tintu</w:t>
      </w:r>
      <w:r w:rsidR="00CE7C8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ża bħalissa.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Sar ukoll kumment illi l-għodda tal-assessjar qed tara kemm vittma hija f’riskju </w:t>
      </w:r>
      <w:r w:rsidR="00732291" w:rsidRPr="00476941">
        <w:rPr>
          <w:rFonts w:asciiTheme="minorHAnsi" w:hAnsiTheme="minorHAnsi" w:cstheme="minorHAnsi"/>
          <w:sz w:val="22"/>
          <w:szCs w:val="22"/>
          <w:lang w:val="mt-MT"/>
        </w:rPr>
        <w:t>li titlef ħajjitha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mhux kemm hi f’riskju ta’ vjolenza domestika u allura mhux qed t</w:t>
      </w:r>
      <w:r w:rsidR="00732291" w:rsidRPr="00476941">
        <w:rPr>
          <w:rFonts w:asciiTheme="minorHAnsi" w:hAnsiTheme="minorHAnsi" w:cstheme="minorHAnsi"/>
          <w:sz w:val="22"/>
          <w:szCs w:val="22"/>
          <w:lang w:val="mt-MT"/>
        </w:rPr>
        <w:t>indika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l-istampa kollha. </w:t>
      </w:r>
    </w:p>
    <w:p w14:paraId="62538C12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A3174D1" w14:textId="7355CEEC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Illum f’Malta qed tintuża sistema magħrufa bħala MARAM,</w:t>
      </w:r>
      <w:r w:rsidR="00443DCD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(Multi-Agency Risk Assessment </w:t>
      </w:r>
      <w:proofErr w:type="spellStart"/>
      <w:r w:rsidR="00443DCD" w:rsidRPr="00476941">
        <w:rPr>
          <w:rFonts w:asciiTheme="minorHAnsi" w:hAnsiTheme="minorHAnsi" w:cstheme="minorHAnsi"/>
          <w:sz w:val="22"/>
          <w:szCs w:val="22"/>
          <w:lang w:val="mt-MT"/>
        </w:rPr>
        <w:t>Meeting</w:t>
      </w:r>
      <w:proofErr w:type="spellEnd"/>
      <w:r w:rsidR="00443DCD" w:rsidRPr="00476941">
        <w:rPr>
          <w:rFonts w:asciiTheme="minorHAnsi" w:hAnsiTheme="minorHAnsi" w:cstheme="minorHAnsi"/>
          <w:sz w:val="22"/>
          <w:szCs w:val="22"/>
          <w:lang w:val="mt-MT"/>
        </w:rPr>
        <w:t>)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dwarha ngħata taħriġ lir-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risk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assessors</w:t>
      </w:r>
      <w:proofErr w:type="spellEnd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,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lill-organizzazzjonijiet, il-professjonisti tax-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l-SCSA u l-Pulizija fost oħrajn.  Ġie spjegat lill-Kumitat kif taħdem is-sistema, fejn il-MARAM 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jiltaqgħux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direttament mal-vittma iżda mal-membri tal-bord li huma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Designated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MARAM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Officers</w:t>
      </w:r>
      <w:proofErr w:type="spellEnd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biex jaraw x’riskji hemm u x’jista’ jsir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.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Il-Kumitat sema’ wkoll dwar il-pjan t’azzjoni li jsir għall-klijenti li jkunu f’riskju għoli, il-mod interattiv kif jaħdmu l-professjonisti, inkluż il-qsim ta’ informazzjoni bejniethom u informazzjoni li jgħaddu lill-pubbliku biex ikunu konxji ta’ dan is-servizz. Il-MARAM qal lill-Kumitat illi bħala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entità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mhuwiex eżekuttiv, per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jibqa’ jirsisti fuq il-pjan t</w:t>
      </w:r>
      <w:r w:rsidR="001D2852">
        <w:rPr>
          <w:rFonts w:asciiTheme="minorHAnsi" w:hAnsiTheme="minorHAnsi" w:cstheme="minorHAnsi"/>
          <w:sz w:val="22"/>
          <w:szCs w:val="22"/>
          <w:lang w:val="mt-MT"/>
        </w:rPr>
        <w:t>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’</w:t>
      </w:r>
      <w:r w:rsidR="001D2852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azzjoni u jipprova jara li kemm jista’ jkun ir-rakkomandazzjonijiet li jkun għamel, jidħlu fis-seħħ. Dan sar ftit iktar faċli peress li jkun hemm rappreżentanza minn diversi entitajiet madwar mejda, kollha jaħdmu flimkien biex jipproteġu lill-vittmi.</w:t>
      </w:r>
    </w:p>
    <w:p w14:paraId="165B4D72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7B6C7E2" w14:textId="3DF03283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Issemmiet il-kwistjoni tan-numru ta’ każijiet li jinstemgħu f’kull sessjoni tal-MARAM, fejn f’sessjoni waħda ġieli jkun hemm anke 27 każ. Ġie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kkunsidrat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l-MARAM jibda jiltaqa’ iktar ta’ spiss per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biex dan isir, irid ikun hemm pjan għaliex kull professjonist li ma jkunx fuq il-post tax-xogħol biex jattendi dawn is-sessjonijiet ikun qed iħalli impatt. Irid ikun hemm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capacity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building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tqassim tajjeb tar-riżorsi umani.</w:t>
      </w:r>
    </w:p>
    <w:p w14:paraId="4A1F0F27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4953425" w14:textId="77777777" w:rsidR="00284478" w:rsidRPr="001D2852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  <w:r w:rsidRPr="001D2852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2.3. Il-</w:t>
      </w:r>
      <w:proofErr w:type="spellStart"/>
      <w:r w:rsidRPr="001D2852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Perċezzjoni</w:t>
      </w:r>
      <w:proofErr w:type="spellEnd"/>
      <w:r w:rsidRPr="001D2852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 xml:space="preserve"> tal-Vittmi</w:t>
      </w:r>
    </w:p>
    <w:p w14:paraId="0AFE3547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</w:p>
    <w:p w14:paraId="554EA35B" w14:textId="0C90858F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Il-Kumitat iltaqa’ ma’ numru ta’ vittmi, kif ukoll qraba ta’ vittmi. Oħt persuna li ġiet maqtula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stqarret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anki jekk is-sistema tfalli persuna waħda biss, minbarra li dik il-vittma titlef ħajjitha, il-mewt tagħha tħalli weġgħa għal dejjem u tip ta’ diżabilità permanenti lill-familja li tħalli warajha. Ġie spjegat kemm vittma tgħaddi minn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emozzjonijiet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differenti: il-ħtija li jitfgħu fuqhom infushom; ir-rabja, l-għejja, id-disperazzjoni, il-ħolm li kellhom għal ħajjithom u li jarawh jitkisser ftit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ftit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il-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frustrazzjoni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speċjalment meta 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jsibux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għajnuna, in-nies li 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jemmnuhomx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jew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jiddubitawhom</w:t>
      </w:r>
      <w:proofErr w:type="spellEnd"/>
      <w:r w:rsidR="003D330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anki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t-tbatija li jaraw lil uliedhom għaddejjin minnha. Vittma li tasal biex tibda proċeduri kontra l-aggressur tkun għaddiet minn ħafna affarijiet u xejn ma jkun faċli għaliha li tieħu dan il-pass. Il-Kumitat sema’ 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fuq 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l-bżonn ta’ kawtela meta vittma tiġi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ġġudikata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għaliex taħfer lir-raġel fil-qorti. Il-vittmi, minkejja li jafu li qed jimxu fit-triq it-tajba, jgħaddu minn mumenti fejn ikunu debboli u 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jarawx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alternattiva ħlief li jaħfru lill-aggressur</w:t>
      </w:r>
      <w:r w:rsidR="00FF6DEB" w:rsidRPr="00476941">
        <w:rPr>
          <w:rFonts w:asciiTheme="minorHAnsi" w:hAnsiTheme="minorHAnsi" w:cstheme="minorHAnsi"/>
          <w:sz w:val="22"/>
          <w:szCs w:val="22"/>
          <w:lang w:val="mt-MT"/>
        </w:rPr>
        <w:t>, speċjalment jekk finanzjarjament u psikoloġikament</w:t>
      </w:r>
      <w:r w:rsidR="007341BC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ikunu qed jiddependu minnu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. Ikollhom bżonn sapport kontinwu u mhux kulħadd ikollu</w:t>
      </w:r>
      <w:r w:rsidR="007341BC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aċċess għal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dak is-sapport. Meta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lastRenderedPageBreak/>
        <w:t xml:space="preserve">tinħareġ ordni ta’ protezzjoni, vittma tħossha iktar sigura b’garanzija f’idejha – il-problema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titfaċċa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meta din l-ordni ta’ protezzjoni tinkiser u ma titteħidx azzjoni adegwata u immedjata.</w:t>
      </w:r>
    </w:p>
    <w:p w14:paraId="44DDCD99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C2543DF" w14:textId="0E9BA864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Is-soċjetà għad għandha element ta’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victim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blaming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meta jiġri hekk, vittmi oħra jaf jieħdu pass lura biex jevitaw li jiġu ġġudikati. Issemma wkoll il-bżonn illi jsir iktar xogħol mal-aggressuri, għaliex minkejja li forsi r-riskju ma jidhirx għoli, ikun hemm raġuni għaliex vittma qed tħossha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mbeżż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għ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</w:t>
      </w:r>
    </w:p>
    <w:p w14:paraId="0CA97AF6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CDEE4A4" w14:textId="7BA0D7BF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Il-vittmi li dehru quddiem il-Kumitat taw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perċezzjoni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kompletament differenti minn d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k li taw il-persuni li jipprovdu s-servizzi. Tnejn minnhom semmew kif ma sabu għajnuna mkien, la mill-pulizija u lanqas mill-Aġenzija Appoġġ. Waħda mill-vittmi spjegat kif kellha provi ta’ kull ma kien jagħmlilha l-</w:t>
      </w:r>
      <w:r w:rsidR="004D241D" w:rsidRPr="00476941">
        <w:rPr>
          <w:rFonts w:asciiTheme="minorHAnsi" w:hAnsiTheme="minorHAnsi" w:cstheme="minorHAnsi"/>
          <w:sz w:val="22"/>
          <w:szCs w:val="22"/>
          <w:lang w:val="mt-MT"/>
        </w:rPr>
        <w:t>aggressur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, inkluż ammissjoni tiegħu stess ma’ ċert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nies, per</w:t>
      </w:r>
      <w:r w:rsidR="006E6876">
        <w:rPr>
          <w:rFonts w:asciiTheme="minorHAnsi" w:hAnsiTheme="minorHAnsi" w:cstheme="minorHAnsi"/>
          <w:sz w:val="22"/>
          <w:szCs w:val="22"/>
          <w:lang w:val="mt-MT"/>
        </w:rPr>
        <w:t>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għal xi raġuni, meta tasal għal deċiżjoni formali, qatt ma tiġi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emmnuta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 Il-biża’ tagħhom hi li meta huma ma jiġux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emmnuti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is-sistema tkun qed tagħti iktar poter lill-aggressuri u l-vittmi jibqgħu “priġunieri”.</w:t>
      </w:r>
    </w:p>
    <w:p w14:paraId="6DF64709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1C100DD9" w14:textId="6481AAB4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Semmew kif meta jfittxu l-għajnuna jgħidulhom li biex imexxu, irid jgħidilhom li se joqtol lilhom jew lit-tfal, jew iġib ruħu b’mod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aggressiv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Qalu wkoll li meta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ppruvaw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jilmentaw dwar in-nuqqas ta’ sapport li qed isibu, l-avukat tagħhom stess </w:t>
      </w:r>
      <w:r w:rsidR="004D241D" w:rsidRPr="00476941">
        <w:rPr>
          <w:rFonts w:asciiTheme="minorHAnsi" w:hAnsiTheme="minorHAnsi" w:cstheme="minorHAnsi"/>
          <w:sz w:val="22"/>
          <w:szCs w:val="22"/>
          <w:lang w:val="mt-MT"/>
        </w:rPr>
        <w:t>qalilhom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jekk se jkomplu jgħidu l-verità u jikxfu l-ħażin tal-professjonisti se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jpattuhielhom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Waħda mill-vittmi spjegat kif ftit wara li ntqal dan il-kliem mill-avukat, irċeviet digriet li </w:t>
      </w:r>
      <w:proofErr w:type="spellStart"/>
      <w:r w:rsidR="004D241D" w:rsidRPr="00476941">
        <w:rPr>
          <w:rFonts w:asciiTheme="minorHAnsi" w:hAnsiTheme="minorHAnsi" w:cstheme="minorHAnsi"/>
          <w:sz w:val="22"/>
          <w:szCs w:val="22"/>
          <w:lang w:val="mt-MT"/>
        </w:rPr>
        <w:t>ġegħelha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tagħti iktar aċċess </w:t>
      </w:r>
      <w:r w:rsidR="001A7D7E" w:rsidRPr="00476941">
        <w:rPr>
          <w:rFonts w:asciiTheme="minorHAnsi" w:hAnsiTheme="minorHAnsi" w:cstheme="minorHAnsi"/>
          <w:sz w:val="22"/>
          <w:szCs w:val="22"/>
          <w:lang w:val="mt-MT"/>
        </w:rPr>
        <w:t>għat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-tifla lill-aggressur minkejja dak kollu li kien qed jiġri. </w:t>
      </w:r>
    </w:p>
    <w:p w14:paraId="2EEFEEC3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5A779C5" w14:textId="5D7EA005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Vittma oħra </w:t>
      </w:r>
      <w:proofErr w:type="spellStart"/>
      <w:r w:rsidR="001A7D7E">
        <w:rPr>
          <w:rFonts w:asciiTheme="minorHAnsi" w:hAnsiTheme="minorHAnsi" w:cstheme="minorHAnsi"/>
          <w:sz w:val="22"/>
          <w:szCs w:val="22"/>
          <w:lang w:val="mt-MT"/>
        </w:rPr>
        <w:t>r</w:t>
      </w:r>
      <w:r w:rsidR="001A7D7E" w:rsidRPr="00476941">
        <w:rPr>
          <w:rFonts w:asciiTheme="minorHAnsi" w:hAnsiTheme="minorHAnsi" w:cstheme="minorHAnsi"/>
          <w:sz w:val="22"/>
          <w:szCs w:val="22"/>
          <w:lang w:val="mt-MT"/>
        </w:rPr>
        <w:t>rakkontat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episodji ta’ vjolenza, stejjer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ivvintati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stalking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rapporti kontinwi u mhux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veritieri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Din il-vittma semmiet ukoll episodji fejn l-aċċess mat-tfal kien isir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bl-</w:t>
      </w:r>
      <w:r w:rsidRPr="00D75D18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spot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checks</w:t>
      </w:r>
      <w:proofErr w:type="spellEnd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,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per</w:t>
      </w:r>
      <w:r w:rsidR="00D75D18">
        <w:rPr>
          <w:rFonts w:asciiTheme="minorHAnsi" w:hAnsiTheme="minorHAnsi" w:cstheme="minorHAnsi"/>
          <w:sz w:val="22"/>
          <w:szCs w:val="22"/>
          <w:lang w:val="mt-MT"/>
        </w:rPr>
        <w:t>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l-aggressur kien ikun avżat minn qabel li ġejjin. Alternattiva oħra kienet li s-superviżjoni ssir mill-ġenituri tal-aggressur stess. </w:t>
      </w:r>
    </w:p>
    <w:p w14:paraId="44F7469E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D5D033F" w14:textId="3804D774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Issemmew ukoll episodji ta’ rapporti professjonali li jinkludu affarijiet li l-vittmi ma jkunux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qaluhom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jew inkella l-vittmi jitolbu li jiddaħħlu </w:t>
      </w:r>
      <w:r w:rsidR="00D75D18" w:rsidRPr="00476941">
        <w:rPr>
          <w:rFonts w:asciiTheme="minorHAnsi" w:hAnsiTheme="minorHAnsi" w:cstheme="minorHAnsi"/>
          <w:sz w:val="22"/>
          <w:szCs w:val="22"/>
          <w:lang w:val="mt-MT"/>
        </w:rPr>
        <w:t>ċert</w:t>
      </w:r>
      <w:r w:rsidR="00D75D18">
        <w:rPr>
          <w:rFonts w:asciiTheme="minorHAnsi" w:hAnsiTheme="minorHAnsi" w:cstheme="minorHAnsi"/>
          <w:sz w:val="22"/>
          <w:szCs w:val="22"/>
          <w:lang w:val="mt-MT"/>
        </w:rPr>
        <w:t>i</w:t>
      </w:r>
      <w:r w:rsidR="00D75D1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affarijiet importanti u dawn jitħallew barra. Dawn ir-rapporti jaffettwaw ħafna lit-tfal tal-koppja għax jekk ma jagħtux stampa ċara 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veritiera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jista’ jagħti l-każ li jiżdied aċċess fejn m’għandux jiżdied (jew bil-kontra) u t-tfal jerġgħu jispiċċaw vittmi għal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darb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’o</w:t>
      </w:r>
      <w:r w:rsidR="006368D9">
        <w:rPr>
          <w:rFonts w:asciiTheme="minorHAnsi" w:hAnsiTheme="minorHAnsi" w:cstheme="minorHAnsi"/>
          <w:sz w:val="22"/>
          <w:szCs w:val="22"/>
          <w:lang w:val="mt-MT"/>
        </w:rPr>
        <w:t>ħ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ra.</w:t>
      </w:r>
    </w:p>
    <w:p w14:paraId="54527EA6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7BD17C52" w14:textId="5EB0E52C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Issemmiet ħafna l-kwistjoni ta’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parental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alienation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– illi jagħmlu x’jagħmlu l-vittmi,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idawruha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fuqhom li qed jippruvaw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ixewxu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lit-tfal kontra l-aggressur. Qed jaslu f’sitwazzjoni fejn jiġru </w:t>
      </w:r>
      <w:r w:rsidR="00D75D18" w:rsidRPr="00476941">
        <w:rPr>
          <w:rFonts w:asciiTheme="minorHAnsi" w:hAnsiTheme="minorHAnsi" w:cstheme="minorHAnsi"/>
          <w:sz w:val="22"/>
          <w:szCs w:val="22"/>
          <w:lang w:val="mt-MT"/>
        </w:rPr>
        <w:t>ċert</w:t>
      </w:r>
      <w:r w:rsidR="00D75D18">
        <w:rPr>
          <w:rFonts w:asciiTheme="minorHAnsi" w:hAnsiTheme="minorHAnsi" w:cstheme="minorHAnsi"/>
          <w:sz w:val="22"/>
          <w:szCs w:val="22"/>
          <w:lang w:val="mt-MT"/>
        </w:rPr>
        <w:t>i</w:t>
      </w:r>
      <w:r w:rsidR="00D75D1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affarijiet u ma jistgħux jitkellmu </w:t>
      </w:r>
      <w:r w:rsidR="006368D9" w:rsidRPr="00476941">
        <w:rPr>
          <w:rFonts w:asciiTheme="minorHAnsi" w:hAnsiTheme="minorHAnsi" w:cstheme="minorHAnsi"/>
          <w:sz w:val="22"/>
          <w:szCs w:val="22"/>
          <w:lang w:val="mt-MT"/>
        </w:rPr>
        <w:t>għax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l-avukati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jgħidulhom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se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tiġihom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agħar.  Vittma partikolari spiċċat ġiet mibgħuta għat-terapija biex </w:t>
      </w:r>
      <w:r w:rsidR="006368D9" w:rsidRPr="00476941">
        <w:rPr>
          <w:rFonts w:asciiTheme="minorHAnsi" w:hAnsiTheme="minorHAnsi" w:cstheme="minorHAnsi"/>
          <w:sz w:val="22"/>
          <w:szCs w:val="22"/>
          <w:lang w:val="mt-MT"/>
        </w:rPr>
        <w:t>tirrealizza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xi ħsara qed tagħmel lill-missier meta tgħid </w:t>
      </w:r>
      <w:r w:rsidR="00D75D18" w:rsidRPr="00476941">
        <w:rPr>
          <w:rFonts w:asciiTheme="minorHAnsi" w:hAnsiTheme="minorHAnsi" w:cstheme="minorHAnsi"/>
          <w:sz w:val="22"/>
          <w:szCs w:val="22"/>
          <w:lang w:val="mt-MT"/>
        </w:rPr>
        <w:t>ċert</w:t>
      </w:r>
      <w:r w:rsidR="00D75D18">
        <w:rPr>
          <w:rFonts w:asciiTheme="minorHAnsi" w:hAnsiTheme="minorHAnsi" w:cstheme="minorHAnsi"/>
          <w:sz w:val="22"/>
          <w:szCs w:val="22"/>
          <w:lang w:val="mt-MT"/>
        </w:rPr>
        <w:t>i</w:t>
      </w:r>
      <w:r w:rsidR="00D75D1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affarijiet, bħal li t-tifla ġiet lura b’ċertu mod mingħand l-aggressur. Ġiet mhedda li jekk tibqa’ tgħid dawn l-affarijiet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jeħdulha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t-tfal għax tkun qed tagħmel 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parental alienation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>.</w:t>
      </w:r>
    </w:p>
    <w:p w14:paraId="2E9B43B6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15816294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Il-Kumitat sema’ diversi ċirkustanzi oħra tal-vittmi li mhux se jiġu msemmija f’dan ir-rapport sabiex tiġi protetta l-identità tagħhom u tat-tfal tagħhom.</w:t>
      </w:r>
    </w:p>
    <w:p w14:paraId="1FAF89DB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C4851FA" w14:textId="4354A96B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Fuq nota differenti, il-Kumitat sema’ wkoll stejjer ta’ vittmi li permezz ta’ servizzi bħal SOAR u ħafna servizzi oħra, irnexxi</w:t>
      </w:r>
      <w:r w:rsidR="00D75D18">
        <w:rPr>
          <w:rFonts w:asciiTheme="minorHAnsi" w:hAnsiTheme="minorHAnsi" w:cstheme="minorHAnsi"/>
          <w:sz w:val="22"/>
          <w:szCs w:val="22"/>
          <w:lang w:val="mt-MT"/>
        </w:rPr>
        <w:t>e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lhom jibdlu ħajjithom u joħorġu miċ-ċirku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vizzjuż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tal-vjolenza domestika.</w:t>
      </w:r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Wieħed jinnota l-</w:t>
      </w:r>
      <w:proofErr w:type="spellStart"/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>isp</w:t>
      </w:r>
      <w:r w:rsidR="004F7A9C">
        <w:rPr>
          <w:rFonts w:asciiTheme="minorHAnsi" w:hAnsiTheme="minorHAnsi" w:cstheme="minorHAnsi"/>
          <w:sz w:val="22"/>
          <w:szCs w:val="22"/>
          <w:lang w:val="mt-MT"/>
        </w:rPr>
        <w:t>j</w:t>
      </w:r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>ega</w:t>
      </w:r>
      <w:proofErr w:type="spellEnd"/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taw l-FSWS perme</w:t>
      </w:r>
      <w:r w:rsidR="004F7A9C">
        <w:rPr>
          <w:rFonts w:asciiTheme="minorHAnsi" w:hAnsiTheme="minorHAnsi" w:cstheme="minorHAnsi"/>
          <w:sz w:val="22"/>
          <w:szCs w:val="22"/>
          <w:lang w:val="mt-MT"/>
        </w:rPr>
        <w:t>zz</w:t>
      </w:r>
      <w:r w:rsidR="00E50C1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ta’ statistika, ta’ kemm jaraw nies u kemm waslu nies, għalkemm mhux kulħadd, biex joħorġu mill-vjolenza domestika.</w:t>
      </w:r>
    </w:p>
    <w:p w14:paraId="6D7DBF3B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C1E2B5B" w14:textId="77777777" w:rsidR="00284478" w:rsidRPr="00AE0E5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  <w:r w:rsidRPr="00AE0E51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2.4. Il-Qasam Mediku</w:t>
      </w:r>
    </w:p>
    <w:p w14:paraId="7C71EB57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</w:p>
    <w:p w14:paraId="395E6C08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Rappreżentanti tad-Dipartiment tal-Emerġenza fl-Isptar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Mater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Dei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spjegaw kif jaraw vittmi differenti ta’ vjolenza domestika, inklużi anzjani li jkunu vittmi tat-tfal jew tal-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carers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tagħhom u adulti vittmi ta’ uliedhom  fost oħrajn. Qalu wkoll li mhux kull vittma tkun lesta tammetti li l-ġrieħi li daħlet bihom kienu kawża ta’ vjolenza domestika, jew li saru minn xi qarib. F’każ li tabib jissuspetta li l-persuna li qed takkumpanja lill-vittma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lastRenderedPageBreak/>
        <w:t xml:space="preserve">huwa l-aggressur, joħorġuhom minn ġol-kamra biex ikellmu lill-vittma waħedha imma mhux dejjem ikunu lesti li jgħidu l-verità, primarjament għax ikunu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mbeżżgħin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.</w:t>
      </w:r>
    </w:p>
    <w:p w14:paraId="76633975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7A03371" w14:textId="791A2A6E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Id-Dipartiment tal-</w:t>
      </w:r>
      <w:r w:rsidR="00665C95">
        <w:rPr>
          <w:rFonts w:asciiTheme="minorHAnsi" w:hAnsiTheme="minorHAnsi" w:cstheme="minorHAnsi"/>
          <w:sz w:val="22"/>
          <w:szCs w:val="22"/>
          <w:lang w:val="mt-MT"/>
        </w:rPr>
        <w:t>E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merġenza mhuwiex il-post ideali biex vittma tiftaħ qalbha dwar dak li tkun għaddiet minnu. It-tobba tal-</w:t>
      </w:r>
      <w:r w:rsidR="00A570D7">
        <w:rPr>
          <w:rFonts w:asciiTheme="minorHAnsi" w:hAnsiTheme="minorHAnsi" w:cstheme="minorHAnsi"/>
          <w:sz w:val="22"/>
          <w:szCs w:val="22"/>
          <w:lang w:val="mt-MT"/>
        </w:rPr>
        <w:t>E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merġenza jkunu jixtiequ jagħtu ħin adegwat lil kull pazjent </w:t>
      </w:r>
      <w:r w:rsidR="004C5D41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dan mhux dejjem ikun possibbli minħabba n-nuqqas ta’ riżorsi umani. Issemma l-bżonn ta’ servizz psikoloġiku fid-dipartiment li joffri sapport lil vittmi li jkunu għaddejjin minn trawma psikoloġika. Il-Kumitat sema’ wkoll kif hemm pjanijiet sabiex l-</w:t>
      </w:r>
      <w:r w:rsidR="00A570D7">
        <w:rPr>
          <w:rFonts w:asciiTheme="minorHAnsi" w:hAnsiTheme="minorHAnsi" w:cstheme="minorHAnsi"/>
          <w:sz w:val="22"/>
          <w:szCs w:val="22"/>
          <w:lang w:val="mt-MT"/>
        </w:rPr>
        <w:t>E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merġenza jkollha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faċilità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iktar adattata għall-vittmi ta’ attakki sesswali, li jistgħu wkoll ikunu tip ta’ vjolenza domestika. </w:t>
      </w:r>
      <w:r w:rsidR="00E50C13" w:rsidRPr="00EF769A">
        <w:rPr>
          <w:rFonts w:asciiTheme="minorHAnsi" w:hAnsiTheme="minorHAnsi" w:cstheme="minorHAnsi"/>
          <w:sz w:val="22"/>
          <w:szCs w:val="22"/>
          <w:lang w:val="mt-MT"/>
        </w:rPr>
        <w:t>Is-servizz tal-psikoloġija fl-isptar huwa meħtieġ li jkollu ħin iktar estiż.</w:t>
      </w:r>
    </w:p>
    <w:p w14:paraId="37E24C4B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7F95B5B4" w14:textId="37CA4D0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Ġie </w:t>
      </w:r>
      <w:r w:rsidR="00CA2325" w:rsidRPr="00476941">
        <w:rPr>
          <w:rFonts w:asciiTheme="minorHAnsi" w:hAnsiTheme="minorHAnsi" w:cstheme="minorHAnsi"/>
          <w:sz w:val="22"/>
          <w:szCs w:val="22"/>
          <w:lang w:val="mt-MT"/>
        </w:rPr>
        <w:t>enfasizzat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il-bżonn ta’ taħriġ kontinwu għaliex bħala dipartiment raw differenza meta kien hemm nies imħarrġa jaħdmu fuq dawn il-każijiet, speċjalment meta jkunu nvoluti l-pulizija.  Semmew każ ta’ pazjenta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stqarret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kif il-proċess ta’ meta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rrappurtat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kien agħar mill-inċident innifsu għax min ħa r-rapport forsi ma kellux biżżejjed taħriġ biex ikun ta’ għajnuna għall-vittma.</w:t>
      </w:r>
    </w:p>
    <w:p w14:paraId="2D68C024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69FE166" w14:textId="47FF04A8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It-tobba wrew il-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preokkupazzjoni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tagħhom dwar l-aspett legali – huma jkunu jixtiequ jipproteġu lill-vittma </w:t>
      </w:r>
      <w:r w:rsidR="004C5D41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ma jafux sa fejn jistgħu jaslu speċjalment jekk il-vittma ma tkunx tixtieq tirrapporta. Għandhom jiġu mħarrġa dwar x’tgħid il-liġi f’każijiet hekk biex ikunu jafu x’għandhom jagħmlu u sa fejn jistgħu jaslu għall-protezzjoni tal-vittma. Talbu li b’xi mod jiġi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ffaċilitat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ukoll il-proċess ta’ kif jixhdu t-tobba li jkunu għamlu r-rapport għaliex il-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burokrazija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jaf tillimita ċertu tobba milli </w:t>
      </w:r>
      <w:r w:rsidR="004C5D41" w:rsidRPr="00476941">
        <w:rPr>
          <w:rFonts w:asciiTheme="minorHAnsi" w:hAnsiTheme="minorHAnsi" w:cstheme="minorHAnsi"/>
          <w:sz w:val="22"/>
          <w:szCs w:val="22"/>
          <w:lang w:val="mt-MT"/>
        </w:rPr>
        <w:t>jirrapportaw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ċertu każijiet. Spjegaw ukoll lill-Kumitat illi l-uffiċċju legali 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Mater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Dei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l-MARAM qed jiffinalizzaw id-diskussjonijiet biex ikunu jistgħu jaqsmu l-informazzjoni medika li jkun hemm bżonn. </w:t>
      </w:r>
    </w:p>
    <w:p w14:paraId="5E96C1FF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89D3977" w14:textId="77777777" w:rsidR="00284478" w:rsidRPr="004C5D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  <w:r w:rsidRPr="004C5D41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2.5. Is-Sistema fil-Qorti</w:t>
      </w:r>
    </w:p>
    <w:p w14:paraId="22B25E4D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</w:p>
    <w:p w14:paraId="2FD8822C" w14:textId="1897165F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Il-membri tal-ġudikatura li dehru quddiem il-Kumitat bdew billi spjegaw id-differenza bejn vjolenza domestika u relazzjoni domestika</w:t>
      </w:r>
      <w:r w:rsidR="00C338F2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negattiva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Fil-każ ta’ relazzjoni domestika jaf ikun hemm argumenti li jiġru ta’ darba, koppji li jkollhom xi jgħidu qabel ma jinfirdu, </w:t>
      </w:r>
      <w:r w:rsidR="004C5D41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ma jkunx hemm </w:t>
      </w:r>
      <w:proofErr w:type="spellStart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>pattern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jew xi tip 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eskalazzjoni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Minkejja dan, minħabba li qegħdin f’relazzjoni u li r-rapport jidħol fi żmien 3 snin minn meta jsir l-argument, dan jitqies bħala vjolenza domestika. Il-Kumitat sema’ kif il-ġudikatura iktar għandha tiffoka r-riżorsi tagħha fuq dawk il-koppji fejn verament hemm riskju u periklu. Minflok qed ikollhom ikomplu bil-proċeduri ta’ dawn il-każijiet, anki jekk il-koppja stess ma jkunx għad għandha interess li tkompli. </w:t>
      </w:r>
    </w:p>
    <w:p w14:paraId="20068F6E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6B92057" w14:textId="7BDAA61C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Issemma’ wkoll kif ikun hemm numru ta’ nies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jirrappurtaw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għalxejn jew għal kontravenzjonijiet veru żgħar, imbagħad min verament ikollu bżonn l-għajnuna,  ġieli joq</w:t>
      </w:r>
      <w:r w:rsidR="009A578F">
        <w:rPr>
          <w:rFonts w:asciiTheme="minorHAnsi" w:hAnsiTheme="minorHAnsi" w:cstheme="minorHAnsi"/>
          <w:sz w:val="22"/>
          <w:szCs w:val="22"/>
          <w:lang w:val="mt-MT"/>
        </w:rPr>
        <w:t>g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ħod lura milli jirrapporta. Semmew kif għandu jkun hemm deterrent biex dak li jkun 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jirrappurtax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jekk mhux veru għandu bżonn. Qalu wkoll li kif ikun hemm qtil, ikun hemm splużjoni fit-talbiet tal-ordnijiet ta’ protezzjoni imma ma jfissirx li dawn it-talbiet kollha jkunu leġittimi – ikunu riżultat ta’ biża’ min-nies, bħal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knee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jerk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reaction</w:t>
      </w:r>
      <w:proofErr w:type="spellEnd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. 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Mill-banda l-oħra qalu wkoll li fil-każijiet ġenwini, ċert</w:t>
      </w:r>
      <w:r w:rsidR="009A578F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pieni mhumiex adegwati, speċjalment meta tqis it-trawma li jgħaddu minnha l-vittmi biex jaslu sal-aħħar. Kultant ikun aħjar li joħroġ ordni ta’ trattament jew xi ħaġa simili biex forsi ssir xi differenza.</w:t>
      </w:r>
    </w:p>
    <w:p w14:paraId="771A77FA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D79B1DF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Il-Kumitat sema’ wkoll kif minkejja li ġew appuntati żewġ maġistrati oħra biex jisimgħu l-każijiet ta’ vjolenza domestika, dawn għandhom ukoll xogħol ieħor, inkluż kwistjonijiet ta’ manteniment, ordnijiet ta’ ħarsien tat-tfal, każijiet tal-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juvenile</w:t>
      </w:r>
      <w:proofErr w:type="spellEnd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,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inkjesti u wirt fost oħrajn. Il-każijiet ta’ vjolenza domestika li jaraw huma biss 1/5 mix-xogħol tagħhom. Ġie ċċarat li Maġistrat li taħdem esklussivament fuq vjolenza domestika hemm waħda biss.</w:t>
      </w:r>
    </w:p>
    <w:p w14:paraId="50A9A22F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16BFCDAD" w14:textId="63C46FC8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Min-naħa tar-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risk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, jidher illi l-Kummissarju tal-Pulizija ta struzzjonijiet biex jekk l-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jiġi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high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risk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l-aggressur jitressaq b’arrest, mingħajr l-ebda diskrezzjoni jew riżerva. Issa qed jiġri li ħafna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assessments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qed jiġu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high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risk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din qed twassal għal sitwazzjoni kritika fil-qorti. </w:t>
      </w:r>
      <w:r w:rsidR="000E3ED1" w:rsidRPr="00476941">
        <w:rPr>
          <w:rFonts w:asciiTheme="minorHAnsi" w:hAnsiTheme="minorHAnsi" w:cstheme="minorHAnsi"/>
          <w:sz w:val="22"/>
          <w:szCs w:val="22"/>
          <w:lang w:val="mt-MT"/>
        </w:rPr>
        <w:t>Dan ifisser li r-</w:t>
      </w:r>
      <w:r w:rsidR="000E3ED1"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risk </w:t>
      </w:r>
      <w:r w:rsidR="000E3ED1" w:rsidRPr="006A41A4">
        <w:rPr>
          <w:rFonts w:asciiTheme="minorHAnsi" w:hAnsiTheme="minorHAnsi" w:cstheme="minorHAnsi"/>
          <w:sz w:val="22"/>
          <w:szCs w:val="22"/>
          <w:lang w:val="mt-MT"/>
        </w:rPr>
        <w:t>assessment</w:t>
      </w:r>
      <w:r w:rsidR="000E3ED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mhuwiex qed jiddiskrimina biżżejjed.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Dawn il-każijiet ikunu jridu jinstemgħu fi żmien qasir u allura qed tinħoloq diffikultà proċedurali biex il-Maġistrati </w:t>
      </w:r>
      <w:r w:rsidR="009B2A2C" w:rsidRPr="00476941">
        <w:rPr>
          <w:rFonts w:asciiTheme="minorHAnsi" w:hAnsiTheme="minorHAnsi" w:cstheme="minorHAnsi"/>
          <w:sz w:val="22"/>
          <w:szCs w:val="22"/>
          <w:lang w:val="mt-MT"/>
        </w:rPr>
        <w:t>jlaħħqu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mal-każijiet. </w:t>
      </w:r>
    </w:p>
    <w:p w14:paraId="57422F34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119B110" w14:textId="2F468560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Fir-rigward ta’ min għandu joħroġ mid-dar tal-koppja, il-Kumitat saqsa għaliex sema’ diversi drabi li tkun il-vittma li jkollha to</w:t>
      </w:r>
      <w:r w:rsidR="00002FF9" w:rsidRPr="00476941">
        <w:rPr>
          <w:rFonts w:asciiTheme="minorHAnsi" w:hAnsiTheme="minorHAnsi" w:cstheme="minorHAnsi"/>
          <w:sz w:val="22"/>
          <w:szCs w:val="22"/>
          <w:lang w:val="mt-MT"/>
        </w:rPr>
        <w:t>ħ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roġ mid-dar</w:t>
      </w:r>
      <w:r w:rsidR="0059107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</w:t>
      </w:r>
      <w:r w:rsidR="009B2A2C" w:rsidRPr="009B2A2C">
        <w:rPr>
          <w:rFonts w:asciiTheme="minorHAnsi" w:hAnsiTheme="minorHAnsi" w:cstheme="minorHAnsi"/>
          <w:sz w:val="22"/>
          <w:szCs w:val="22"/>
          <w:lang w:val="mt-MT"/>
        </w:rPr>
        <w:t>partikularment</w:t>
      </w:r>
      <w:r w:rsidR="00591070" w:rsidRPr="009B2A2C">
        <w:rPr>
          <w:rFonts w:asciiTheme="minorHAnsi" w:hAnsiTheme="minorHAnsi" w:cstheme="minorHAnsi"/>
          <w:sz w:val="22"/>
          <w:szCs w:val="22"/>
          <w:lang w:val="mt-MT"/>
        </w:rPr>
        <w:t xml:space="preserve"> meta wieħed iqis li l-Konvenzjoni ta’ </w:t>
      </w:r>
      <w:proofErr w:type="spellStart"/>
      <w:r w:rsidR="00591070" w:rsidRPr="009B2A2C">
        <w:rPr>
          <w:rFonts w:asciiTheme="minorHAnsi" w:hAnsiTheme="minorHAnsi" w:cstheme="minorHAnsi"/>
          <w:sz w:val="22"/>
          <w:szCs w:val="22"/>
          <w:lang w:val="mt-MT"/>
        </w:rPr>
        <w:t>Istanbul</w:t>
      </w:r>
      <w:proofErr w:type="spellEnd"/>
      <w:r w:rsidR="00591070" w:rsidRPr="009B2A2C">
        <w:rPr>
          <w:rFonts w:asciiTheme="minorHAnsi" w:hAnsiTheme="minorHAnsi" w:cstheme="minorHAnsi"/>
          <w:sz w:val="22"/>
          <w:szCs w:val="22"/>
          <w:lang w:val="mt-MT"/>
        </w:rPr>
        <w:t xml:space="preserve"> titlob l-oppost</w:t>
      </w:r>
      <w:r w:rsidRPr="009B2A2C">
        <w:rPr>
          <w:rFonts w:asciiTheme="minorHAnsi" w:hAnsiTheme="minorHAnsi" w:cstheme="minorHAnsi"/>
          <w:sz w:val="22"/>
          <w:szCs w:val="22"/>
          <w:lang w:val="mt-MT"/>
        </w:rPr>
        <w:t>.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Ġie spjegat kif dan </w:t>
      </w:r>
      <w:r w:rsidR="00002FF9" w:rsidRPr="00476941">
        <w:rPr>
          <w:rFonts w:asciiTheme="minorHAnsi" w:hAnsiTheme="minorHAnsi" w:cstheme="minorHAnsi"/>
          <w:sz w:val="22"/>
          <w:szCs w:val="22"/>
          <w:lang w:val="mt-MT"/>
        </w:rPr>
        <w:t>isir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sakemm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tinstema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’ l-kawża l-qorti. Ħafna drabi l-vittma tagħżel li toħroġ mid-dar sakemm jibda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jinstemà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l-każ – </w:t>
      </w:r>
      <w:r w:rsidR="00002FF9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l-qorti ma tobbliga lil ħadd biex jidħol ġo xelter. Meta jibda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jinstema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’ l-każ, jista’ jinħareġ ordni ta’ protezzjoni u l-aggressur ikollu jara fejn imur. Jekk il-Maġistrat tħoss li għandu jkun l-aggressur li joħroġ, tista’ tagħti l-ordni 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ex </w:t>
      </w:r>
      <w:proofErr w:type="spellStart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>officio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– lanqas hemm għalfejn ikun hemm talba mill-vittma. Minkejja dan kollu, xorta waħda jkun hemm każijiet fejn il-mara tkun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imwerwra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mir-raġel u </w:t>
      </w:r>
      <w:r w:rsidR="009B2A2C" w:rsidRPr="00476941">
        <w:rPr>
          <w:rFonts w:asciiTheme="minorHAnsi" w:hAnsiTheme="minorHAnsi" w:cstheme="minorHAnsi"/>
          <w:sz w:val="22"/>
          <w:szCs w:val="22"/>
          <w:lang w:val="mt-MT"/>
        </w:rPr>
        <w:t>tagħżel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tmur jew tibqa’ fix-xelter minkejja li tista’ tgħix id-dar u li jkollha l-ordni ta’ protezzjoni. </w:t>
      </w:r>
    </w:p>
    <w:p w14:paraId="71AA7E1D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4B50D6E" w14:textId="67AE50C9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Il-Kumitat sema’ wkoll numru ta’ kwistjonijiet li </w:t>
      </w:r>
      <w:r w:rsidR="009B2A2C" w:rsidRPr="00476941">
        <w:rPr>
          <w:rFonts w:asciiTheme="minorHAnsi" w:hAnsiTheme="minorHAnsi" w:cstheme="minorHAnsi"/>
          <w:sz w:val="22"/>
          <w:szCs w:val="22"/>
          <w:lang w:val="mt-MT"/>
        </w:rPr>
        <w:t>jiffaċċjaw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il-qrati, inkluż:</w:t>
      </w:r>
    </w:p>
    <w:p w14:paraId="20D10835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E34AB87" w14:textId="1C7D5F27" w:rsidR="00284478" w:rsidRPr="00476941" w:rsidRDefault="00284478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Każijiet ta’ ġenituri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mwerwra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għax it-tfal jhedduhom biex </w:t>
      </w:r>
      <w:r w:rsidR="009B2A2C">
        <w:rPr>
          <w:rFonts w:asciiTheme="minorHAnsi" w:hAnsiTheme="minorHAnsi" w:cstheme="minorHAnsi"/>
          <w:sz w:val="22"/>
          <w:szCs w:val="22"/>
          <w:lang w:val="mt-MT"/>
        </w:rPr>
        <w:t>jagħtuhom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il-flus għad-droga – dawk ma jkunux koperti bir-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risk assessment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>;</w:t>
      </w:r>
    </w:p>
    <w:p w14:paraId="15A51E75" w14:textId="0E237AD5" w:rsidR="00284478" w:rsidRPr="00476941" w:rsidRDefault="00284478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Nisa li jitolbu ordni ta’ protezzjoni fl-ewwel seduta</w:t>
      </w:r>
      <w:r w:rsidR="00C57F50">
        <w:rPr>
          <w:rFonts w:asciiTheme="minorHAnsi" w:hAnsiTheme="minorHAnsi" w:cstheme="minorHAnsi"/>
          <w:sz w:val="22"/>
          <w:szCs w:val="22"/>
          <w:lang w:val="mt-MT"/>
        </w:rPr>
        <w:t>,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imbagħad fis-seduta ta’ wara </w:t>
      </w:r>
      <w:r w:rsidR="00C57F50">
        <w:rPr>
          <w:rFonts w:asciiTheme="minorHAnsi" w:hAnsiTheme="minorHAnsi" w:cstheme="minorHAnsi"/>
          <w:sz w:val="22"/>
          <w:szCs w:val="22"/>
          <w:lang w:val="mt-MT"/>
        </w:rPr>
        <w:t>j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kunu tqal b’mod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konsenswali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mill-aggressur;</w:t>
      </w:r>
    </w:p>
    <w:p w14:paraId="7A8E1BC2" w14:textId="77777777" w:rsidR="00284478" w:rsidRPr="00476941" w:rsidRDefault="00284478" w:rsidP="00B526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L-abbuż mill-ordnijiet ta’ protezzjoni;</w:t>
      </w:r>
    </w:p>
    <w:p w14:paraId="38CBD697" w14:textId="09EDE158" w:rsidR="00284478" w:rsidRPr="00476941" w:rsidRDefault="00284478" w:rsidP="00B526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Meta jsir ir-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risk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hemm bżonn iktar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oġġettività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Il-vittmi mhux kollha jgħidu l-verità - Il-pulizija qed tkun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kostretta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tressaq </w:t>
      </w:r>
      <w:r w:rsidR="00117ABF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parti waħda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b’arrest ibbażat biss fuq il-verżjoni tal-</w:t>
      </w:r>
      <w:r w:rsidR="00117ABF" w:rsidRPr="00476941">
        <w:rPr>
          <w:rFonts w:asciiTheme="minorHAnsi" w:hAnsiTheme="minorHAnsi" w:cstheme="minorHAnsi"/>
          <w:sz w:val="22"/>
          <w:szCs w:val="22"/>
          <w:lang w:val="mt-MT"/>
        </w:rPr>
        <w:t>parti l-oħra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.</w:t>
      </w:r>
    </w:p>
    <w:p w14:paraId="7EF43518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79A5DC8A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6B0AA007" w14:textId="6D95D03F" w:rsidR="00284478" w:rsidRPr="009B2A2C" w:rsidRDefault="00284478" w:rsidP="00B5266F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  <w:r w:rsidRPr="009B2A2C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 xml:space="preserve">2.6. </w:t>
      </w:r>
      <w:proofErr w:type="spellStart"/>
      <w:r w:rsidRPr="009B2A2C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Xelters</w:t>
      </w:r>
      <w:proofErr w:type="spellEnd"/>
      <w:r w:rsidRPr="009B2A2C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 xml:space="preserve"> għall-Vittmi </w:t>
      </w:r>
      <w:r w:rsidR="00FB5D04" w:rsidRPr="009B2A2C"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  <w:t>Nisa</w:t>
      </w:r>
    </w:p>
    <w:p w14:paraId="11AA1D2A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</w:p>
    <w:p w14:paraId="462D8809" w14:textId="022BFE32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Quddiem il-Kumitat dehru numru ta’ rappreżentanti tax-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jeżistu. </w:t>
      </w:r>
      <w:r w:rsidR="00FB5D0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Tajjeb li wieħed jinnota li jeżistu </w:t>
      </w:r>
      <w:proofErr w:type="spellStart"/>
      <w:r w:rsidR="00FB5D04"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="00FB5D0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għal vittmi nisa biss.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Ingħatat spjegazzjoni dwar il-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first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>-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stage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centre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tal-vjolenza domestika, fejn il-professjonisti jaraw li hemm riskju imminenti u allura l-vittmi jiddaħħlu b’emerġenza. In-nisa li jidħlu f’dawn ix-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ikollhom ħafna dubji dwar id-deċiżjoni li ħadu iżda ħafna drabi jibqgħu hemm għax jirrealizzaw li s-sigurtà tagħhom tirbaħ fuq kollox. Ħafna drabi r-residenti jiġu b’ta’ fuqhom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senduqhom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="006D4234">
        <w:rPr>
          <w:rFonts w:asciiTheme="minorHAnsi" w:hAnsiTheme="minorHAnsi" w:cstheme="minorHAnsi"/>
          <w:sz w:val="22"/>
          <w:szCs w:val="22"/>
          <w:lang w:val="mt-MT"/>
        </w:rPr>
        <w:t xml:space="preserve">u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allura l-organizzazzjoni trid tkun preparata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tipprovdilhom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dak kollu li jkollhom bżonn.</w:t>
      </w:r>
    </w:p>
    <w:p w14:paraId="5BC88873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727930C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Wara l-istadju ta’ emerġenza, ikun hemm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is-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second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stage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shelters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fejn hemm jistgħu jibqgħu sakemm joħorġu fid-dinja ta’ barra jew imorru f’xelter ieħor. </w:t>
      </w:r>
    </w:p>
    <w:p w14:paraId="04410316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  <w:lang w:val="mt-MT"/>
        </w:rPr>
      </w:pPr>
    </w:p>
    <w:p w14:paraId="4D2020A8" w14:textId="1A829970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Quddiem il-Kumitat dehru numru ta’</w:t>
      </w:r>
      <w:r w:rsidR="006D4234">
        <w:rPr>
          <w:rFonts w:asciiTheme="minorHAnsi" w:hAnsiTheme="minorHAnsi" w:cstheme="minorHAnsi"/>
          <w:sz w:val="22"/>
          <w:szCs w:val="22"/>
          <w:lang w:val="mt-MT"/>
        </w:rPr>
        <w:t xml:space="preserve"> rappreżentanti ta’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jilqgħu vittmi ta’ vjolenza domestika.  Ġie spjegat kif in-nisa jistgħu jiġu waħedhom, mat-tfal, kif ukoll bl-annimali, speċjalment meta l-aggressur ikun vjolenti magħhom ukoll biex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iweġġa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’ lill-vittma. 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differenti għandhom </w:t>
      </w:r>
      <w:r w:rsidR="00894D89" w:rsidRPr="00476941">
        <w:rPr>
          <w:rFonts w:asciiTheme="minorHAnsi" w:hAnsiTheme="minorHAnsi" w:cstheme="minorHAnsi"/>
          <w:sz w:val="22"/>
          <w:szCs w:val="22"/>
          <w:lang w:val="mt-MT"/>
        </w:rPr>
        <w:t>linji gwida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differenti dwar kemm in-nisa jew il-familji suppost idumu għandhom, </w:t>
      </w:r>
      <w:r w:rsidR="00C96526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spiss ikollhom bżonn jikkunsidraw estensjoni ta’ ftit xhur għax il-vittmi ma jkunux lesti li jitilqu – f’dawn il-każijiet, element 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flessibilità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jista’ jkun importanti ħafna għall-vittmi. Il-Membri tal-Kumitat semgħu wkoll kif ix-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iridu jimplimentaw diversi miżuri ta’ sikurezza sabiex iżommu lill-vittmi u l-familji li jkollhom ġewwa </w:t>
      </w:r>
      <w:r w:rsidR="00C96526" w:rsidRPr="00476941">
        <w:rPr>
          <w:rFonts w:asciiTheme="minorHAnsi" w:hAnsiTheme="minorHAnsi" w:cstheme="minorHAnsi"/>
          <w:sz w:val="22"/>
          <w:szCs w:val="22"/>
          <w:lang w:val="mt-MT"/>
        </w:rPr>
        <w:t>siguri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.</w:t>
      </w:r>
    </w:p>
    <w:p w14:paraId="6491B9AD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58D0A39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Minħabba li s-sitwazzjonijiet tal-familji jistgħu jinbidlu minn ħin għal ieħor, l-assessjar tar-riskju u tal-bżonnijiet isir kontinwament u kull familja jkollha 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care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plan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sabiex tingħata l-għajnuna kollha li jkollha bżonn. Minkejja dan kollu,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stqarrew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xorta m’hawnx biżżejjed servizzi għall-vittmi tal-vjolenza domestika, u speċjalment għat-tfal tagħhom. Spjegaw ukoll id-diffikultajiet ta’ kuljum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jaffaċċjaw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ir-residenti u l-ħaddiema tax-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:</w:t>
      </w:r>
    </w:p>
    <w:p w14:paraId="4ECE0785" w14:textId="77777777" w:rsidR="00284478" w:rsidRPr="00476941" w:rsidRDefault="00284478" w:rsidP="00B5266F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10358D9" w14:textId="2F32D3F7" w:rsidR="00284478" w:rsidRPr="00476941" w:rsidRDefault="00284478" w:rsidP="008A7E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L-aggressur jiġi quddiem ix-xelter u l-ħaddiema jċemplu lill-pulizija. Tinzerta pulizija li jiġi </w:t>
      </w:r>
      <w:r w:rsidR="008A7E7C" w:rsidRPr="00476941">
        <w:rPr>
          <w:rFonts w:asciiTheme="minorHAnsi" w:hAnsiTheme="minorHAnsi" w:cstheme="minorHAnsi"/>
          <w:sz w:val="22"/>
          <w:szCs w:val="22"/>
          <w:lang w:val="mt-MT"/>
        </w:rPr>
        <w:t>mill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-ewwel u pulizija ieħor jgħidlek li jekk l-aggressur 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jċempilx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ma jista’ jagħmel xejn. M’hemmx uniformità;</w:t>
      </w:r>
    </w:p>
    <w:p w14:paraId="08746D61" w14:textId="77777777" w:rsidR="00284478" w:rsidRPr="00476941" w:rsidRDefault="00284478" w:rsidP="008A7E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Ikollhom tfal li ma jistgħux jingħataw ċertu għajnuna medika għax il-missier ma jiġix jew ma jiffirmax;</w:t>
      </w:r>
    </w:p>
    <w:p w14:paraId="7594CEF8" w14:textId="77777777" w:rsidR="00284478" w:rsidRPr="00476941" w:rsidRDefault="00284478" w:rsidP="008A7E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Tfal li jkollhom ibiddlu l-iskola għax ma jiġux provduti bit-trasport biex jibqgħu fl-iskola tagħhom;</w:t>
      </w:r>
    </w:p>
    <w:p w14:paraId="68D4EACA" w14:textId="77777777" w:rsidR="00284478" w:rsidRPr="00476941" w:rsidRDefault="00284478" w:rsidP="008A7E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Tfal li lanqas jistgħu jattendu skola minħabba l-biża’ li jiġborhom missierhom u jeħodhom hu;</w:t>
      </w:r>
    </w:p>
    <w:p w14:paraId="4B403A66" w14:textId="6291DFAB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lastRenderedPageBreak/>
        <w:t xml:space="preserve">Diffikultajiet meta t-tfal ikun hemm bżonn li jiddaħħlu l-isptar u ma </w:t>
      </w:r>
      <w:r w:rsidR="008A7E7C" w:rsidRPr="00476941">
        <w:rPr>
          <w:rFonts w:asciiTheme="minorHAnsi" w:hAnsiTheme="minorHAnsi" w:cstheme="minorHAnsi"/>
          <w:sz w:val="22"/>
          <w:szCs w:val="22"/>
          <w:lang w:val="mt-MT"/>
        </w:rPr>
        <w:t>jistgħux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jitħallew waħedhom, meta l-omm ġieli jkollha tfal oħra x’tieħu ħsieb;</w:t>
      </w:r>
    </w:p>
    <w:p w14:paraId="7A0D2DEC" w14:textId="77777777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Manteniment li jibqa’ ma jasalx;</w:t>
      </w:r>
    </w:p>
    <w:p w14:paraId="66A7B2E3" w14:textId="7F2EE9AC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Nisa li wara 18-il xahar ġo xelter ma jaraw l-ebda alternattiva ħlief li jmorru lura għand l-</w:t>
      </w:r>
      <w:r w:rsidR="008A7E7C" w:rsidRPr="00476941">
        <w:rPr>
          <w:rFonts w:asciiTheme="minorHAnsi" w:hAnsiTheme="minorHAnsi" w:cstheme="minorHAnsi"/>
          <w:sz w:val="22"/>
          <w:szCs w:val="22"/>
          <w:lang w:val="mt-MT"/>
        </w:rPr>
        <w:t>aggressur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għax il-kawża tal-qorti tkun għadha għaddejja;</w:t>
      </w:r>
    </w:p>
    <w:p w14:paraId="4A86ADEB" w14:textId="6CC37C35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Nisa li jagħmlu minn kollox biex jevitaw l-aggressur </w:t>
      </w:r>
      <w:r w:rsidR="008A7E7C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mbagħad ikollhom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jaffaċċjawh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fil-qorti – din jaf tkun waħda mir-raġunijiet li jwaqqgħu l-każ;</w:t>
      </w:r>
    </w:p>
    <w:p w14:paraId="2BCAE916" w14:textId="5FD7DDD9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Tinħareġ ordni li l-aggressur isirlu assessjar psikoloġiku, il-vittma tidħol biss biex tagħti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feedback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lill-professjonist, </w:t>
      </w:r>
      <w:r w:rsidR="008A7E7C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l-Qorti xorta titlobha tħallas nofs l-ammont -  spiża ta’ madwar €1,000 mhijiex reali għal klijenta li qed tiddependi fuq il-benefiċċji soċjali;</w:t>
      </w:r>
    </w:p>
    <w:p w14:paraId="225CCD3B" w14:textId="2280F85E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Nuqqas ta’ servizzi għat-tfal – is-servizz </w:t>
      </w:r>
      <w:proofErr w:type="spellStart"/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>Kids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</w:t>
      </w:r>
      <w:r w:rsidR="009E756E">
        <w:rPr>
          <w:rFonts w:asciiTheme="minorHAnsi" w:hAnsiTheme="minorHAnsi" w:cstheme="minorHAnsi"/>
          <w:sz w:val="22"/>
          <w:szCs w:val="22"/>
          <w:lang w:val="mt-MT"/>
        </w:rPr>
        <w:t>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offri r-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Richmond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Foundation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qiegħed għal tfal ta’ taħt it-12-il sena. Għal tfal ikbar m’hemmx servizzi. Nafu li qed ibatu, nafu li għandhom bżonn l-għajnuna </w:t>
      </w:r>
      <w:r w:rsidR="0071474E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mhux qed jirċievu l-għajnuna li għandhom bżonn, bir-riskju li jsiru aggressivi u eventwalment jispiċċaw il-qorti għax sawtu ‘l ommhom jew lil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marthom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meta dawn fi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tfulithom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hekk biss ikunu raw;</w:t>
      </w:r>
    </w:p>
    <w:p w14:paraId="5D3A1AE9" w14:textId="398C41A7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Nisa li ma jistgħux japplikaw għal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social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housing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għax is-separazzjoni mhijiex finalizzata</w:t>
      </w:r>
      <w:r w:rsidR="009461FF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9274B9E" w14:textId="44444678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Nisa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jinqatgħulhom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il-benefiċċji soċjali għax ma </w:t>
      </w:r>
      <w:proofErr w:type="spellStart"/>
      <w:r w:rsidR="0071474E" w:rsidRPr="00476941">
        <w:rPr>
          <w:rFonts w:asciiTheme="minorHAnsi" w:hAnsiTheme="minorHAnsi" w:cstheme="minorHAnsi"/>
          <w:sz w:val="22"/>
          <w:szCs w:val="22"/>
          <w:lang w:val="mt-MT"/>
        </w:rPr>
        <w:t>jeħdux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passi legali biex il-missier iħallas il-manteniment (ħafna nisa jgħaddu minn ħafna abbuż biex jiġbru l-manteniment u jekk jippruvaw jiġġieldu għalih jiġu attakkati u jkomplu jżidu mat-trawma li diġ</w:t>
      </w:r>
      <w:r w:rsidR="009461FF">
        <w:rPr>
          <w:rFonts w:asciiTheme="minorHAnsi" w:hAnsiTheme="minorHAnsi" w:cstheme="minorHAnsi"/>
          <w:sz w:val="22"/>
          <w:szCs w:val="22"/>
          <w:lang w:val="mt-MT"/>
        </w:rPr>
        <w:t>à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jkunu għaddejjin minnha)</w:t>
      </w:r>
      <w:r w:rsidR="009461FF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38CA040" w14:textId="0A504589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Nisa li jsibu diffikultajiet 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burokrazija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għax skont il-liġi għadhom jidhru miżżewġin, per</w:t>
      </w:r>
      <w:r w:rsidR="00273454">
        <w:rPr>
          <w:rFonts w:asciiTheme="minorHAnsi" w:hAnsiTheme="minorHAnsi" w:cstheme="minorHAnsi"/>
          <w:sz w:val="22"/>
          <w:szCs w:val="22"/>
          <w:lang w:val="mt-MT"/>
        </w:rPr>
        <w:t>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hi tkun qed tipprova terġa’ tibni ħajjitha mingħajr l-abbuż ta’ żewġha;</w:t>
      </w:r>
    </w:p>
    <w:p w14:paraId="14EC8567" w14:textId="77777777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Diffikultà ta’ vittmi li qegħdin f’relazzjoni ma persuni ta’ kulturi differenti, partikolarment meta l-mara tkun barranija u tiġi mhedda b’deportazzjoni – ħafna drabi ma tħoss li jkollha l-ebda għażla ħlief li tibqa’ mal-aggressur;</w:t>
      </w:r>
    </w:p>
    <w:p w14:paraId="50C68534" w14:textId="6F6C4981" w:rsidR="00284478" w:rsidRPr="00476941" w:rsidRDefault="00284478" w:rsidP="00791B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Sitwazzjoni ta’ nisa li jkollhom ordni ta’ protezzjoni </w:t>
      </w:r>
      <w:r w:rsidR="00FF5D6F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jaffaċċjaw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problemi minn persuna mqabbda mill-aggressur sabiex ma jkunux jistgħu jidħlu d-dar, u ma jkunux jistgħu jgħixu fil-paċi.</w:t>
      </w:r>
    </w:p>
    <w:p w14:paraId="6AF0EBFD" w14:textId="77777777" w:rsidR="00284478" w:rsidRPr="00476941" w:rsidRDefault="00284478" w:rsidP="00791B32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79A296B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033C5EA" w14:textId="77777777" w:rsidR="00284478" w:rsidRPr="00476941" w:rsidRDefault="00284478" w:rsidP="00284478">
      <w:pPr>
        <w:pStyle w:val="Default"/>
        <w:jc w:val="both"/>
        <w:rPr>
          <w:rFonts w:ascii="Arial" w:hAnsi="Arial" w:cs="Arial"/>
          <w:color w:val="auto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Is-servizz tax-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minkejja li hu wieħed imperattiv, mhuwiex soluzzjoni għal kulħadd. Ħaddiema ta’ xelter stess qalet li “fil-verità ħadd mhu postu f’xelter” u semmiet kemm nisa jkollhom rabja enormi għaliex kellhom imorru hemm u jaqilbu ħajjithom 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ħajjet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uliedhom ta’ taħt fuq meta huma ma jkunu għamlu xejn ħażin. </w:t>
      </w:r>
    </w:p>
    <w:p w14:paraId="4D3C65E4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11DCB66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F10CD4B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b/>
          <w:bCs/>
          <w:sz w:val="22"/>
          <w:szCs w:val="22"/>
          <w:lang w:val="mt-MT"/>
        </w:rPr>
        <w:t>3. Konklużjoni u Rakkomandazzjonijiet</w:t>
      </w:r>
    </w:p>
    <w:p w14:paraId="12A0636E" w14:textId="77777777" w:rsidR="00284478" w:rsidRPr="00476941" w:rsidRDefault="00284478" w:rsidP="00284478">
      <w:pPr>
        <w:pStyle w:val="Default"/>
        <w:spacing w:after="2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mt-MT"/>
        </w:rPr>
      </w:pPr>
    </w:p>
    <w:p w14:paraId="03E381C1" w14:textId="77777777" w:rsidR="00E864D5" w:rsidRDefault="00284478" w:rsidP="00284478">
      <w:pPr>
        <w:spacing w:line="240" w:lineRule="auto"/>
        <w:jc w:val="both"/>
        <w:rPr>
          <w:rFonts w:cstheme="minorHAnsi"/>
          <w:color w:val="000000"/>
          <w:lang w:val="mt-MT"/>
        </w:rPr>
      </w:pPr>
      <w:r w:rsidRPr="00476941">
        <w:rPr>
          <w:rFonts w:cstheme="minorHAnsi"/>
          <w:color w:val="000000"/>
          <w:lang w:val="mt-MT"/>
        </w:rPr>
        <w:t xml:space="preserve">Il-Kumitat sema’ diversi persuni li jirrappreżentaw organizzazzjonijiet differenti, u li kellhom </w:t>
      </w:r>
      <w:proofErr w:type="spellStart"/>
      <w:r w:rsidRPr="00476941">
        <w:rPr>
          <w:rFonts w:cstheme="minorHAnsi"/>
          <w:color w:val="000000"/>
          <w:lang w:val="mt-MT"/>
        </w:rPr>
        <w:t>perspettivi</w:t>
      </w:r>
      <w:proofErr w:type="spellEnd"/>
      <w:r w:rsidRPr="00476941">
        <w:rPr>
          <w:rFonts w:cstheme="minorHAnsi"/>
          <w:color w:val="000000"/>
          <w:lang w:val="mt-MT"/>
        </w:rPr>
        <w:t xml:space="preserve"> differenti. Fi kliem persuna li għaddiet minn realtà ta’ vjolenza domestika għal ħafna snin: </w:t>
      </w:r>
    </w:p>
    <w:p w14:paraId="6ABC32E3" w14:textId="77777777" w:rsidR="00E864D5" w:rsidRDefault="00E864D5" w:rsidP="00284478">
      <w:pPr>
        <w:spacing w:line="240" w:lineRule="auto"/>
        <w:jc w:val="both"/>
        <w:rPr>
          <w:rFonts w:cstheme="minorHAnsi"/>
          <w:color w:val="000000"/>
          <w:lang w:val="mt-MT"/>
        </w:rPr>
      </w:pPr>
    </w:p>
    <w:p w14:paraId="7E97D4CB" w14:textId="2DC850C4" w:rsidR="00E864D5" w:rsidRDefault="00284478" w:rsidP="00E864D5">
      <w:pPr>
        <w:spacing w:line="240" w:lineRule="auto"/>
        <w:ind w:left="720"/>
        <w:jc w:val="both"/>
        <w:rPr>
          <w:rFonts w:cstheme="minorHAnsi"/>
          <w:color w:val="000000"/>
          <w:lang w:val="mt-MT"/>
        </w:rPr>
      </w:pPr>
      <w:r w:rsidRPr="00476941">
        <w:rPr>
          <w:rFonts w:cstheme="minorHAnsi"/>
          <w:color w:val="000000"/>
          <w:lang w:val="mt-MT"/>
        </w:rPr>
        <w:t>“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Is-cycle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of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abuse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qatt ma huwa se jieqaf. Tipprevjeni?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Tista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’. Tagħtik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narrattiva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differenti? Tista’ wkoll. Imma mhux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teliminah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. L-abbuż huwa parti minna bħala umani... Karta ma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ssalvakx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. L-ebda regolamenti u liġijiet ma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jsalvawk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.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If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he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wants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to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kill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you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,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he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will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kill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 xml:space="preserve"> </w:t>
      </w:r>
      <w:proofErr w:type="spellStart"/>
      <w:r w:rsidRPr="00F77566">
        <w:rPr>
          <w:rFonts w:cstheme="minorHAnsi"/>
          <w:i/>
          <w:iCs/>
          <w:color w:val="000000"/>
          <w:lang w:val="mt-MT"/>
        </w:rPr>
        <w:t>you</w:t>
      </w:r>
      <w:proofErr w:type="spellEnd"/>
      <w:r w:rsidRPr="00F77566">
        <w:rPr>
          <w:rFonts w:cstheme="minorHAnsi"/>
          <w:i/>
          <w:iCs/>
          <w:color w:val="000000"/>
          <w:lang w:val="mt-MT"/>
        </w:rPr>
        <w:t>.”</w:t>
      </w:r>
      <w:r w:rsidRPr="00476941">
        <w:rPr>
          <w:rFonts w:cstheme="minorHAnsi"/>
          <w:color w:val="000000"/>
          <w:lang w:val="mt-MT"/>
        </w:rPr>
        <w:t xml:space="preserve"> </w:t>
      </w:r>
    </w:p>
    <w:p w14:paraId="16B4B674" w14:textId="77777777" w:rsidR="00E864D5" w:rsidRDefault="00E864D5" w:rsidP="00284478">
      <w:pPr>
        <w:spacing w:line="240" w:lineRule="auto"/>
        <w:jc w:val="both"/>
        <w:rPr>
          <w:rFonts w:cstheme="minorHAnsi"/>
          <w:color w:val="000000"/>
          <w:lang w:val="mt-MT"/>
        </w:rPr>
      </w:pPr>
    </w:p>
    <w:p w14:paraId="2E133ABE" w14:textId="4C0F5497" w:rsidR="00284478" w:rsidRPr="00476941" w:rsidRDefault="00284478" w:rsidP="00284478">
      <w:pPr>
        <w:spacing w:line="240" w:lineRule="auto"/>
        <w:jc w:val="both"/>
        <w:rPr>
          <w:rFonts w:cstheme="minorHAnsi"/>
          <w:color w:val="000000"/>
          <w:lang w:val="mt-MT"/>
        </w:rPr>
      </w:pPr>
      <w:r w:rsidRPr="00476941">
        <w:rPr>
          <w:rFonts w:cstheme="minorHAnsi"/>
          <w:color w:val="000000"/>
          <w:lang w:val="mt-MT"/>
        </w:rPr>
        <w:t xml:space="preserve">Il-vjolenza domestika hija realtà li sfortunatament irridu ngħixu biha, </w:t>
      </w:r>
      <w:r w:rsidR="00372B99" w:rsidRPr="00476941">
        <w:rPr>
          <w:rFonts w:cstheme="minorHAnsi"/>
          <w:color w:val="000000"/>
          <w:lang w:val="mt-MT"/>
        </w:rPr>
        <w:t>però</w:t>
      </w:r>
      <w:r w:rsidRPr="00476941">
        <w:rPr>
          <w:rFonts w:cstheme="minorHAnsi"/>
          <w:color w:val="000000"/>
          <w:lang w:val="mt-MT"/>
        </w:rPr>
        <w:t xml:space="preserve"> filwaqt li qed isir ħafna xogħol, hemm ħafna iktar x’jista’ jsir. Il-Kumitat huwa konxju li kull vittma ta’ vjolenza domestika hija vittma żejda – ħadd m’għandu  jgħaddi minn din it-tip ta’ trawma. Hemm bżonn li tkompli ssir ħidma biex it-tbatija titnaqqas kemm jista’ jkun u dawn il-vittmi jingħataw is-sapport kollu li jkollhom bżonn, fl-iqsar żmien possibbli.</w:t>
      </w:r>
    </w:p>
    <w:p w14:paraId="3E14331E" w14:textId="77777777" w:rsidR="00284478" w:rsidRPr="00476941" w:rsidRDefault="00284478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mt-MT"/>
        </w:rPr>
      </w:pPr>
    </w:p>
    <w:p w14:paraId="163BF3AD" w14:textId="77777777" w:rsidR="003017E9" w:rsidRDefault="003017E9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37127B91" w14:textId="77777777" w:rsidR="003017E9" w:rsidRDefault="003017E9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47025071" w14:textId="14FFDEC9" w:rsidR="00603787" w:rsidRPr="00983542" w:rsidRDefault="00603787" w:rsidP="002844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</w:pPr>
      <w:r w:rsidRPr="00983542"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  <w:t>Edukazzjoni</w:t>
      </w:r>
    </w:p>
    <w:p w14:paraId="52ED0703" w14:textId="77777777" w:rsidR="00603787" w:rsidRPr="00476941" w:rsidRDefault="00603787" w:rsidP="00284478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5AFC110A" w14:textId="6623D609" w:rsidR="00603787" w:rsidRPr="00476941" w:rsidRDefault="00603787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Is-suġ</w:t>
      </w:r>
      <w:r w:rsidR="00FC3FA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ġett għandu jiddaħħal fil-kurrikulu tal-iskejjel u biex ngħallmu lit-tfal, irridu </w:t>
      </w:r>
      <w:proofErr w:type="spellStart"/>
      <w:r w:rsidR="00FC3FA1" w:rsidRPr="00476941">
        <w:rPr>
          <w:rFonts w:asciiTheme="minorHAnsi" w:hAnsiTheme="minorHAnsi" w:cstheme="minorHAnsi"/>
          <w:sz w:val="22"/>
          <w:szCs w:val="22"/>
          <w:lang w:val="mt-MT"/>
        </w:rPr>
        <w:t>nipprovdu</w:t>
      </w:r>
      <w:proofErr w:type="spellEnd"/>
      <w:r w:rsidR="00FC3FA1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taħriġ lill-edukaturi, anki dawk tas-snin bikrija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130ABFB" w14:textId="07D6F5C2" w:rsidR="00FC3FA1" w:rsidRPr="00476941" w:rsidRDefault="00FC3FA1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Analiżi ta’ dak li qed jiġi mgħallem fl-iskejjel biex niżguraw li l-messaġġ jasal sew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D1A727D" w14:textId="4B9D9179" w:rsidR="00FC3FA1" w:rsidRPr="00476941" w:rsidRDefault="00FC3FA1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L-ugwaljanza għandha tkun inkluża b’mod mandatorju fil-kurrikulu – m’għand</w:t>
      </w:r>
      <w:r w:rsidR="006D5064">
        <w:rPr>
          <w:rFonts w:asciiTheme="minorHAnsi" w:hAnsiTheme="minorHAnsi" w:cstheme="minorHAnsi"/>
          <w:sz w:val="22"/>
          <w:szCs w:val="22"/>
          <w:lang w:val="mt-MT"/>
        </w:rPr>
        <w:t>h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iex tkun fid-diskrezzjoni tal-edukaturi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4A87C62" w14:textId="528B2D14" w:rsidR="00FC3FA1" w:rsidRPr="00476941" w:rsidRDefault="000024C6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Edukazzjoni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ħolistika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minn età bikrija sabiex nibdlu l-kultura – il-persuni ma’ huma propjetà ta’ ħadd iżda individwi</w:t>
      </w:r>
      <w:r w:rsidR="003E548D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bid-drittijiet kollha tagħhom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78BAB201" w14:textId="404D3DB8" w:rsidR="00A7154B" w:rsidRPr="00476941" w:rsidRDefault="003E548D" w:rsidP="0069387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Iktar edukazzjoni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ffukata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fuq ir-relazzjoni bejn il-vjolenza domestika u l-fenomenu tal-pornografija li qed iwassal għal iktar vjolenza bejn il-koppji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F31CB71" w14:textId="6E45936F" w:rsidR="00114FAE" w:rsidRPr="00476941" w:rsidRDefault="0069387B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Iktar taħriġ li jibqa’ jsir b’mod regolari u frekwenti għall-professjonisti kollha, inkluż il-pulizija</w:t>
      </w:r>
      <w:r w:rsidR="0047780A" w:rsidRPr="00476941">
        <w:rPr>
          <w:rFonts w:asciiTheme="minorHAnsi" w:hAnsiTheme="minorHAnsi" w:cstheme="minorHAnsi"/>
          <w:sz w:val="22"/>
          <w:szCs w:val="22"/>
          <w:lang w:val="mt-MT"/>
        </w:rPr>
        <w:t>, il-ġudikatura u l-edukaturi – tiġi mkejla l-</w:t>
      </w:r>
      <w:proofErr w:type="spellStart"/>
      <w:r w:rsidR="0047780A" w:rsidRPr="00476941">
        <w:rPr>
          <w:rFonts w:asciiTheme="minorHAnsi" w:hAnsiTheme="minorHAnsi" w:cstheme="minorHAnsi"/>
          <w:sz w:val="22"/>
          <w:szCs w:val="22"/>
          <w:lang w:val="mt-MT"/>
        </w:rPr>
        <w:t>effettività</w:t>
      </w:r>
      <w:proofErr w:type="spellEnd"/>
      <w:r w:rsidR="0047780A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tat-taħriġ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A3A95B9" w14:textId="002F94F2" w:rsidR="00E50C13" w:rsidRPr="00476941" w:rsidRDefault="00E50C13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Tisħiħ tal-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gender</w:t>
      </w:r>
      <w:proofErr w:type="spellEnd"/>
      <w:r w:rsidR="00305B1F"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mainstreaming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flimkien ma’ iktar taħriġ;</w:t>
      </w:r>
    </w:p>
    <w:p w14:paraId="38631A23" w14:textId="44884760" w:rsidR="0047780A" w:rsidRPr="00476941" w:rsidRDefault="0047780A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Taħriġ legali lit-tobba tal-</w:t>
      </w:r>
      <w:r w:rsidR="00907179">
        <w:rPr>
          <w:rFonts w:asciiTheme="minorHAnsi" w:hAnsiTheme="minorHAnsi" w:cstheme="minorHAnsi"/>
          <w:sz w:val="22"/>
          <w:szCs w:val="22"/>
          <w:lang w:val="mt-MT"/>
        </w:rPr>
        <w:t>E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merġenza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EC5F85F" w14:textId="7649DD8E" w:rsidR="0047780A" w:rsidRPr="00476941" w:rsidRDefault="0047780A" w:rsidP="0060378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L-avukati li jaħdmu dawn il-każijiet għandu jkollhom taħriġ u speċjalizzazzjoni fil-qasam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D028694" w14:textId="5DE3093C" w:rsidR="00603787" w:rsidRPr="00476941" w:rsidRDefault="00603787" w:rsidP="00603787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5FEE7C52" w14:textId="22BC902F" w:rsidR="006033BC" w:rsidRPr="00983542" w:rsidRDefault="006033BC" w:rsidP="0060378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</w:pPr>
      <w:r w:rsidRPr="00983542"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  <w:t>Ġudikatura u żamma tal-ordni</w:t>
      </w:r>
    </w:p>
    <w:p w14:paraId="6AA49CBE" w14:textId="77777777" w:rsidR="00E86B02" w:rsidRPr="00476941" w:rsidRDefault="00E86B02" w:rsidP="00603787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45704BCC" w14:textId="22E9BE6B" w:rsidR="00E86B02" w:rsidRPr="00476941" w:rsidRDefault="00EB4A53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Iktar implimentazzjoni ta’ ordnijiet ta’ protezzjoni sabiex </w:t>
      </w:r>
      <w:r w:rsidR="00914272" w:rsidRPr="00476941">
        <w:rPr>
          <w:rFonts w:asciiTheme="minorHAnsi" w:hAnsiTheme="minorHAnsi" w:cstheme="minorHAnsi"/>
          <w:sz w:val="22"/>
          <w:szCs w:val="22"/>
          <w:lang w:val="mt-MT"/>
        </w:rPr>
        <w:t>il-vittmi jiġu protetti mill-a</w:t>
      </w:r>
      <w:r w:rsidR="00EE294D" w:rsidRPr="00476941">
        <w:rPr>
          <w:rFonts w:asciiTheme="minorHAnsi" w:hAnsiTheme="minorHAnsi" w:cstheme="minorHAnsi"/>
          <w:sz w:val="22"/>
          <w:szCs w:val="22"/>
          <w:lang w:val="mt-MT"/>
        </w:rPr>
        <w:t>g</w:t>
      </w:r>
      <w:r w:rsidR="00914272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gressuri. F’każijiet ta’ riskju għoli, l-ordnijiet ta’ protezzjoni </w:t>
      </w:r>
      <w:r w:rsidR="00124F4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jipprojbixxu lill-aggressur milli jersaq lejn jew </w:t>
      </w:r>
      <w:proofErr w:type="spellStart"/>
      <w:r w:rsidR="00124F43" w:rsidRPr="00476941">
        <w:rPr>
          <w:rFonts w:asciiTheme="minorHAnsi" w:hAnsiTheme="minorHAnsi" w:cstheme="minorHAnsi"/>
          <w:sz w:val="22"/>
          <w:szCs w:val="22"/>
          <w:lang w:val="mt-MT"/>
        </w:rPr>
        <w:t>jikkuntattja</w:t>
      </w:r>
      <w:proofErr w:type="spellEnd"/>
      <w:r w:rsidR="00124F43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lill-vittma</w:t>
      </w:r>
      <w:r w:rsidR="00D0488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Dawn l-ordnijiet jistgħu wkoll jipprojbixxu lill-aggressur milli </w:t>
      </w:r>
      <w:r w:rsidR="00CD27DB" w:rsidRPr="00476941">
        <w:rPr>
          <w:rFonts w:asciiTheme="minorHAnsi" w:hAnsiTheme="minorHAnsi" w:cstheme="minorHAnsi"/>
          <w:sz w:val="22"/>
          <w:szCs w:val="22"/>
          <w:lang w:val="mt-MT"/>
        </w:rPr>
        <w:t>jkollu aċċess għa</w:t>
      </w:r>
      <w:r w:rsidR="00D520D8" w:rsidRPr="00476941">
        <w:rPr>
          <w:rFonts w:asciiTheme="minorHAnsi" w:hAnsiTheme="minorHAnsi" w:cstheme="minorHAnsi"/>
          <w:sz w:val="22"/>
          <w:szCs w:val="22"/>
          <w:lang w:val="mt-MT"/>
        </w:rPr>
        <w:t>d-dar</w:t>
      </w:r>
      <w:r w:rsidR="00CD27DB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fejn</w:t>
      </w:r>
      <w:r w:rsidR="00D520D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tgħix il-vittma, anki jekk l-aggressur ikollu interess legali fl-istess dar. Issemmiet l-importanza li </w:t>
      </w:r>
      <w:r w:rsidR="00CC1E69" w:rsidRPr="00476941">
        <w:rPr>
          <w:rFonts w:asciiTheme="minorHAnsi" w:hAnsiTheme="minorHAnsi" w:cstheme="minorHAnsi"/>
          <w:sz w:val="22"/>
          <w:szCs w:val="22"/>
          <w:lang w:val="mt-MT"/>
        </w:rPr>
        <w:t>tkun i</w:t>
      </w:r>
      <w:r w:rsidR="00D520D8" w:rsidRPr="00476941">
        <w:rPr>
          <w:rFonts w:asciiTheme="minorHAnsi" w:hAnsiTheme="minorHAnsi" w:cstheme="minorHAnsi"/>
          <w:sz w:val="22"/>
          <w:szCs w:val="22"/>
          <w:lang w:val="mt-MT"/>
        </w:rPr>
        <w:t>l-vittma</w:t>
      </w:r>
      <w:r w:rsidR="00CC1E69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</w:t>
      </w:r>
      <w:r w:rsidR="00D520D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titħalla tgħix </w:t>
      </w:r>
      <w:r w:rsidR="00744F76" w:rsidRPr="00476941">
        <w:rPr>
          <w:rFonts w:asciiTheme="minorHAnsi" w:hAnsiTheme="minorHAnsi" w:cstheme="minorHAnsi"/>
          <w:sz w:val="22"/>
          <w:szCs w:val="22"/>
          <w:lang w:val="mt-MT"/>
        </w:rPr>
        <w:t>fid-dar, speċjalment f’każ fejn ikun hemm it-tfal, sabiex jiġi evitat tibdil ta’</w:t>
      </w:r>
      <w:r w:rsidR="006F08C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akkomodazzjoni, ta’</w:t>
      </w:r>
      <w:r w:rsidR="00744F7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skejjel</w:t>
      </w:r>
      <w:r w:rsidR="006F08C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ta’ servizzi oħra </w:t>
      </w:r>
      <w:r w:rsidR="00EE294D" w:rsidRPr="00476941">
        <w:rPr>
          <w:rFonts w:asciiTheme="minorHAnsi" w:hAnsiTheme="minorHAnsi" w:cstheme="minorHAnsi"/>
          <w:sz w:val="22"/>
          <w:szCs w:val="22"/>
          <w:lang w:val="mt-MT"/>
        </w:rPr>
        <w:t>li jattendu;</w:t>
      </w:r>
      <w:r w:rsidR="00744F7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</w:p>
    <w:p w14:paraId="16A11A7A" w14:textId="1ED93B69" w:rsidR="00ED37C5" w:rsidRPr="00476941" w:rsidRDefault="00E86B02" w:rsidP="000C60E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Implimentazzjoni </w:t>
      </w:r>
      <w:r w:rsidR="00A3728A" w:rsidRPr="00476941">
        <w:rPr>
          <w:rFonts w:asciiTheme="minorHAnsi" w:hAnsiTheme="minorHAnsi" w:cstheme="minorHAnsi"/>
          <w:sz w:val="22"/>
          <w:szCs w:val="22"/>
          <w:lang w:val="mt-MT"/>
        </w:rPr>
        <w:t>tal-abbozz ta’ liġi li huwa inti</w:t>
      </w:r>
      <w:r w:rsidR="007E642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ż sabiex jintroduċi </w:t>
      </w:r>
      <w:r w:rsidR="0034507C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r-reati ta’ </w:t>
      </w:r>
      <w:proofErr w:type="spellStart"/>
      <w:r w:rsidR="0034507C" w:rsidRPr="00476941">
        <w:rPr>
          <w:rFonts w:asciiTheme="minorHAnsi" w:hAnsiTheme="minorHAnsi" w:cstheme="minorHAnsi"/>
          <w:sz w:val="22"/>
          <w:szCs w:val="22"/>
          <w:lang w:val="mt-MT"/>
        </w:rPr>
        <w:t>segwiment</w:t>
      </w:r>
      <w:proofErr w:type="spellEnd"/>
      <w:r w:rsidR="0034507C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="0034507C" w:rsidRPr="00476941">
        <w:rPr>
          <w:rFonts w:asciiTheme="minorHAnsi" w:hAnsiTheme="minorHAnsi" w:cstheme="minorHAnsi"/>
          <w:sz w:val="22"/>
          <w:szCs w:val="22"/>
          <w:lang w:val="mt-MT"/>
        </w:rPr>
        <w:t>ċibernetiku</w:t>
      </w:r>
      <w:proofErr w:type="spellEnd"/>
      <w:r w:rsidR="00FE5117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(</w:t>
      </w:r>
      <w:proofErr w:type="spellStart"/>
      <w:r w:rsidR="00FE5117" w:rsidRPr="00220D7B">
        <w:rPr>
          <w:rFonts w:asciiTheme="minorHAnsi" w:hAnsiTheme="minorHAnsi" w:cstheme="minorHAnsi"/>
          <w:sz w:val="22"/>
          <w:szCs w:val="22"/>
          <w:lang w:val="mt-MT"/>
        </w:rPr>
        <w:t>cyber</w:t>
      </w:r>
      <w:proofErr w:type="spellEnd"/>
      <w:r w:rsidR="00FE5117"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="00FE5117" w:rsidRPr="00220D7B">
        <w:rPr>
          <w:rFonts w:asciiTheme="minorHAnsi" w:hAnsiTheme="minorHAnsi" w:cstheme="minorHAnsi"/>
          <w:sz w:val="22"/>
          <w:szCs w:val="22"/>
          <w:lang w:val="mt-MT"/>
        </w:rPr>
        <w:t>stalking</w:t>
      </w:r>
      <w:proofErr w:type="spellEnd"/>
      <w:r w:rsidR="00FE5117" w:rsidRPr="00476941">
        <w:rPr>
          <w:rFonts w:asciiTheme="minorHAnsi" w:hAnsiTheme="minorHAnsi" w:cstheme="minorHAnsi"/>
          <w:sz w:val="22"/>
          <w:szCs w:val="22"/>
          <w:lang w:val="mt-MT"/>
        </w:rPr>
        <w:t>)</w:t>
      </w:r>
      <w:r w:rsidR="0034507C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</w:t>
      </w:r>
      <w:proofErr w:type="spellStart"/>
      <w:r w:rsidR="0034507C" w:rsidRPr="00220D7B">
        <w:rPr>
          <w:rFonts w:asciiTheme="minorHAnsi" w:hAnsiTheme="minorHAnsi" w:cstheme="minorHAnsi"/>
          <w:sz w:val="22"/>
          <w:szCs w:val="22"/>
          <w:lang w:val="mt-MT"/>
        </w:rPr>
        <w:t>bullying</w:t>
      </w:r>
      <w:proofErr w:type="spellEnd"/>
      <w:r w:rsidR="0034507C"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 </w:t>
      </w:r>
      <w:r w:rsidR="0034507C" w:rsidRPr="00476941">
        <w:rPr>
          <w:rFonts w:asciiTheme="minorHAnsi" w:hAnsiTheme="minorHAnsi" w:cstheme="minorHAnsi"/>
          <w:sz w:val="22"/>
          <w:szCs w:val="22"/>
          <w:lang w:val="mt-MT"/>
        </w:rPr>
        <w:t>fuq l-internet</w:t>
      </w:r>
      <w:r w:rsidR="00FE5117" w:rsidRPr="00476941">
        <w:rPr>
          <w:rFonts w:asciiTheme="minorHAnsi" w:hAnsiTheme="minorHAnsi" w:cstheme="minorHAnsi"/>
          <w:sz w:val="22"/>
          <w:szCs w:val="22"/>
          <w:lang w:val="mt-MT"/>
        </w:rPr>
        <w:t>, bil-ħsieb li jikkawżaw ħsara lill-vittmi</w:t>
      </w:r>
      <w:r w:rsidR="00C1589F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</w:t>
      </w:r>
      <w:r w:rsidR="00270236" w:rsidRPr="00476941">
        <w:rPr>
          <w:rFonts w:asciiTheme="minorHAnsi" w:hAnsiTheme="minorHAnsi" w:cstheme="minorHAnsi"/>
          <w:sz w:val="22"/>
          <w:szCs w:val="22"/>
          <w:lang w:val="mt-MT"/>
        </w:rPr>
        <w:t>L-abbozz Nru 122</w:t>
      </w:r>
      <w:r w:rsidR="00C1589F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tressaq quddiem il-Parlament</w:t>
      </w:r>
      <w:r w:rsidR="00822427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f’Ottubru 2024</w:t>
      </w:r>
      <w:r w:rsidR="00C1589F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="006C394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u </w:t>
      </w:r>
      <w:r w:rsidR="00322EAB" w:rsidRPr="00476941">
        <w:rPr>
          <w:rFonts w:asciiTheme="minorHAnsi" w:hAnsiTheme="minorHAnsi" w:cstheme="minorHAnsi"/>
          <w:sz w:val="22"/>
          <w:szCs w:val="22"/>
          <w:lang w:val="mt-MT"/>
        </w:rPr>
        <w:t>sar it-tieni qari tiegħu f’Lulju 2025</w:t>
      </w:r>
      <w:r w:rsidR="00ED37C5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B2D9C84" w14:textId="70736971" w:rsidR="00E86B02" w:rsidRPr="00476941" w:rsidRDefault="00E86B02" w:rsidP="000C60E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Dak li jintqal mill-partijiet fil-qorti għandu jiġi </w:t>
      </w:r>
      <w:r w:rsidR="000074B5" w:rsidRPr="00476941">
        <w:rPr>
          <w:rFonts w:asciiTheme="minorHAnsi" w:hAnsiTheme="minorHAnsi" w:cstheme="minorHAnsi"/>
          <w:sz w:val="22"/>
          <w:szCs w:val="22"/>
          <w:lang w:val="mt-MT"/>
        </w:rPr>
        <w:t>rekordjat għax kien hemm każijiet fejn ir-rapport ma kienx jirrifletti dak li ntqal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47ABC08" w14:textId="0AC57A03" w:rsidR="000074B5" w:rsidRPr="00476941" w:rsidRDefault="000074B5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Il-professjonisti li jagħmlu r-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risk assessment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għandu jkollhom aċċess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għall-fedina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penali tal-aggressur biex ma jibdiex awtomatikament bi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clean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slate</w:t>
      </w:r>
      <w:proofErr w:type="spellEnd"/>
      <w:r w:rsidR="00832E14" w:rsidRPr="007B09D1">
        <w:rPr>
          <w:rFonts w:asciiTheme="minorHAnsi" w:hAnsiTheme="minorHAnsi" w:cstheme="minorHAnsi"/>
          <w:i/>
          <w:iCs/>
          <w:sz w:val="22"/>
          <w:szCs w:val="22"/>
          <w:lang w:val="mt-MT"/>
        </w:rPr>
        <w:t>;</w:t>
      </w:r>
    </w:p>
    <w:p w14:paraId="4F56BF71" w14:textId="54E68E72" w:rsidR="000074B5" w:rsidRPr="00476941" w:rsidRDefault="000074B5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Aggressur li jikser ordni ta’ protezzjoni għandu jinġabar minnufih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5E476A94" w14:textId="7F21B650" w:rsidR="000074B5" w:rsidRPr="00476941" w:rsidRDefault="000074B5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Għandu jiġi evalwat il-kunċett ta’ 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>parental alienation</w:t>
      </w:r>
      <w:r w:rsidR="00975B7A">
        <w:rPr>
          <w:rFonts w:asciiTheme="minorHAnsi" w:hAnsiTheme="minorHAnsi" w:cstheme="minorHAnsi"/>
          <w:i/>
          <w:iCs/>
          <w:sz w:val="22"/>
          <w:szCs w:val="22"/>
          <w:lang w:val="mt-MT"/>
        </w:rPr>
        <w:t>.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="00FE5750" w:rsidRPr="00476941">
        <w:rPr>
          <w:rFonts w:asciiTheme="minorHAnsi" w:hAnsiTheme="minorHAnsi" w:cstheme="minorHAnsi"/>
          <w:sz w:val="22"/>
          <w:szCs w:val="22"/>
          <w:lang w:val="mt-MT"/>
        </w:rPr>
        <w:t>Il-</w:t>
      </w:r>
      <w:r w:rsidR="00FE5750" w:rsidRPr="00220D7B">
        <w:rPr>
          <w:rFonts w:asciiTheme="minorHAnsi" w:hAnsiTheme="minorHAnsi" w:cstheme="minorHAnsi"/>
          <w:sz w:val="22"/>
          <w:szCs w:val="22"/>
          <w:lang w:val="mt-MT"/>
        </w:rPr>
        <w:t>parental alienation</w:t>
      </w:r>
      <w:r w:rsidR="00FE575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huwa suġġett li qed jiġi diskuss mill-Kumitat Permanenti għall-Affarijiet tal-Familja u ser ikun qed jinħareġ rapport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9D62584" w14:textId="374C0BCC" w:rsidR="000074B5" w:rsidRPr="00476941" w:rsidRDefault="000074B5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Iktar użu ta’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treatment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orders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(mhux volontarju) sabiex aggressuri li jidħlu l-ħabs jgħaddu minn ordni ta’ trattament li </w:t>
      </w:r>
      <w:r w:rsidR="00F15DC4" w:rsidRPr="00476941">
        <w:rPr>
          <w:rFonts w:asciiTheme="minorHAnsi" w:hAnsiTheme="minorHAnsi" w:cstheme="minorHAnsi"/>
          <w:sz w:val="22"/>
          <w:szCs w:val="22"/>
          <w:lang w:val="mt-MT"/>
        </w:rPr>
        <w:t>jgħinhom qabel ma jmorru lura d-dar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23C823D" w14:textId="7B6D59A3" w:rsidR="00F15DC4" w:rsidRPr="00476941" w:rsidRDefault="00F15DC4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Iktar infurzar fuq ksur ta’ ordnijiet tal-qorti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C0077A1" w14:textId="3B2706F7" w:rsidR="00F15DC4" w:rsidRPr="00476941" w:rsidRDefault="0017319A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Wieħed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mid-deterrenti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tista’ tuża l-qorti jista’ jkun li l-Maġistrat tkun tista’ twaħħal l-ispejjeż tal-inkjesta lill-persuna li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twaqqa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’ l-kawża jew li tiddeċiedi li taħfer</w:t>
      </w:r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>. Din filwaqt li tista’ sservi ta’ deterrent għal ċert</w:t>
      </w:r>
      <w:r w:rsidR="007B09D1">
        <w:rPr>
          <w:rFonts w:asciiTheme="minorHAnsi" w:hAnsiTheme="minorHAnsi" w:cstheme="minorHAnsi"/>
          <w:sz w:val="22"/>
          <w:szCs w:val="22"/>
          <w:lang w:val="mt-MT"/>
        </w:rPr>
        <w:t>i</w:t>
      </w:r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rapporti </w:t>
      </w:r>
      <w:proofErr w:type="spellStart"/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>frivoli</w:t>
      </w:r>
      <w:proofErr w:type="spellEnd"/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>, jista’ jkun li anqas nies, speċjalment nisa, jirrikorru biex issir ġustizzja;</w:t>
      </w:r>
    </w:p>
    <w:p w14:paraId="3B4D1D71" w14:textId="0F766000" w:rsidR="0017319A" w:rsidRPr="00476941" w:rsidRDefault="0017319A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Iktar infurzar tal-ordnijiet ta’ protezzjoni u miżuri ċari li għandhom jittieħdu meta dawn jiġu miksura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EA80E58" w14:textId="4B4DAB61" w:rsidR="0017319A" w:rsidRPr="00476941" w:rsidRDefault="0017319A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Monitoraġġ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aħjar tal-aggressuri speċjalment meta jingħataw</w:t>
      </w:r>
      <w:r w:rsidR="00AF56A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il-ħelsien mill-arrest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8744D99" w14:textId="7DB477BC" w:rsidR="00AF56A8" w:rsidRPr="00476941" w:rsidRDefault="00AF56A8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Jiżdiedu r-riżorsi meħtieġa sabiex il-każijiet ma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jdumux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ix-xhur biex jinstemgħu mill-qorti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E637E7A" w14:textId="63430A72" w:rsidR="00AF56A8" w:rsidRPr="00476941" w:rsidRDefault="001B14EE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Diffikultà fejn vittma li  m’għand</w:t>
      </w:r>
      <w:r w:rsidR="007B09D1">
        <w:rPr>
          <w:rFonts w:asciiTheme="minorHAnsi" w:hAnsiTheme="minorHAnsi" w:cstheme="minorHAnsi"/>
          <w:sz w:val="22"/>
          <w:szCs w:val="22"/>
          <w:lang w:val="mt-MT"/>
        </w:rPr>
        <w:t>h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iex relazzjoni legali jew tfal mal-aggressur, ma tistax titlob għal ordni ta’ protezzjoni mingħajr ma tagħmel rapport tal-pulizija. Ikun hemm min ikun jixtieq biss protezzjoni, u mhux li jirrapporta lill-persuna l-oħra, </w:t>
      </w:r>
      <w:r w:rsidR="00B90646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l-liġi ma </w:t>
      </w:r>
      <w:proofErr w:type="spellStart"/>
      <w:r w:rsidR="00B90646">
        <w:rPr>
          <w:rFonts w:asciiTheme="minorHAnsi" w:hAnsiTheme="minorHAnsi" w:cstheme="minorHAnsi"/>
          <w:sz w:val="22"/>
          <w:szCs w:val="22"/>
          <w:lang w:val="mt-MT"/>
        </w:rPr>
        <w:t>tagħtihx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din l-għażla. Din tapplika wkoll f’każijiet ta’ vjolenza bejn aħwa jew familjari oħra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CEEF128" w14:textId="1DF493A7" w:rsidR="00C66170" w:rsidRPr="00476941" w:rsidRDefault="00C66170" w:rsidP="00E86B0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Għandu jiġi </w:t>
      </w:r>
      <w:proofErr w:type="spellStart"/>
      <w:r w:rsidR="00B90646" w:rsidRPr="00476941">
        <w:rPr>
          <w:rFonts w:asciiTheme="minorHAnsi" w:hAnsiTheme="minorHAnsi" w:cstheme="minorHAnsi"/>
          <w:sz w:val="22"/>
          <w:szCs w:val="22"/>
          <w:lang w:val="mt-MT"/>
        </w:rPr>
        <w:t>kkunsidrat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jintuża iktar il-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video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conferencing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anki bħala mezz biex jitnaqqas id-dewmien fil-qrati, apparti l-protezzjoni tal-vittmi, inklużi t-tfal.</w:t>
      </w:r>
    </w:p>
    <w:p w14:paraId="79807367" w14:textId="77777777" w:rsidR="00C331A1" w:rsidRPr="00476941" w:rsidRDefault="00C331A1" w:rsidP="00C331A1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35DF360F" w14:textId="0F91E732" w:rsidR="00C331A1" w:rsidRPr="00321FEE" w:rsidRDefault="00C331A1" w:rsidP="00C331A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</w:pPr>
      <w:r w:rsidRPr="00321FEE"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  <w:t>Servizzi fl-Ambitu Soċjali</w:t>
      </w:r>
    </w:p>
    <w:p w14:paraId="3D0B1808" w14:textId="77777777" w:rsidR="00C331A1" w:rsidRPr="00476941" w:rsidRDefault="00C331A1" w:rsidP="00C331A1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0BB8E238" w14:textId="2FAC2A03" w:rsidR="00C331A1" w:rsidRPr="00476941" w:rsidRDefault="00716E44" w:rsidP="00C331A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Iktar għajnuna għall-vittmi li jkunu tqal minħabba l-effett li l-vjolenza tħalli fuq it-tarbija fil-ġuf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674675E6" w14:textId="32E9156D" w:rsidR="00716E44" w:rsidRPr="00476941" w:rsidRDefault="00716E44" w:rsidP="00C331A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Vittmi li joħorġu mix-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xelters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għandhom jingħataw prijorità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għall-housing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soċjali (s’issa, jekk ma jkunx hemm separazzjoni uffiċjali, </w:t>
      </w:r>
      <w:r w:rsidR="000510CD">
        <w:rPr>
          <w:rFonts w:asciiTheme="minorHAnsi" w:hAnsiTheme="minorHAnsi" w:cstheme="minorHAnsi"/>
          <w:sz w:val="22"/>
          <w:szCs w:val="22"/>
          <w:lang w:val="mt-MT"/>
        </w:rPr>
        <w:t>i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l-mara ma tistax tapplika għal </w:t>
      </w:r>
      <w:proofErr w:type="spellStart"/>
      <w:r w:rsidR="00086C06" w:rsidRPr="00476941">
        <w:rPr>
          <w:rFonts w:asciiTheme="minorHAnsi" w:hAnsiTheme="minorHAnsi" w:cstheme="minorHAnsi"/>
          <w:sz w:val="22"/>
          <w:szCs w:val="22"/>
          <w:lang w:val="mt-MT"/>
        </w:rPr>
        <w:t>housing</w:t>
      </w:r>
      <w:proofErr w:type="spellEnd"/>
      <w:r w:rsidR="00086C0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soċjali. Jingħataw sussidju fuq il-kera </w:t>
      </w:r>
      <w:r w:rsidR="00321FEE" w:rsidRPr="00476941">
        <w:rPr>
          <w:rFonts w:asciiTheme="minorHAnsi" w:hAnsiTheme="minorHAnsi" w:cstheme="minorHAnsi"/>
          <w:sz w:val="22"/>
          <w:szCs w:val="22"/>
          <w:lang w:val="mt-MT"/>
        </w:rPr>
        <w:t>però</w:t>
      </w:r>
      <w:r w:rsidR="00086C06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dan mhuwiex biżżejjed)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5244534" w14:textId="4377006E" w:rsidR="00086C06" w:rsidRPr="00476941" w:rsidRDefault="00086C06" w:rsidP="00C331A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Hemm bżonn ta’ sistema ta’ sapport għal min jaħdem mal-vittmi u l-aggressuri tal-vjolenza domestika, inkluż il-ġudikatura u l-pulizija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71F3ED57" w14:textId="475866E2" w:rsidR="00086C06" w:rsidRPr="00476941" w:rsidRDefault="009D3FD9" w:rsidP="00C331A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Hemm bżonn isir iktar xogħol mat-tfal tal-vittmi tal-vjolenza domestika – dan is-sapport m’għandux jiġi mċaħħad lit-tfal sempliċiment għax xi ħadd mill-ġenituri ma jagħtix il-kunsens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7F9D2A0" w14:textId="5C010674" w:rsidR="00284478" w:rsidRPr="00476941" w:rsidRDefault="00832E14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Implimentazzjoni tas-ser</w:t>
      </w:r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>v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izzi ta’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e</w:t>
      </w:r>
      <w:r w:rsidR="00284478" w:rsidRPr="00476941">
        <w:rPr>
          <w:rFonts w:asciiTheme="minorHAnsi" w:hAnsiTheme="minorHAnsi" w:cstheme="minorHAnsi"/>
          <w:sz w:val="22"/>
          <w:szCs w:val="22"/>
          <w:lang w:val="mt-MT"/>
        </w:rPr>
        <w:t>lectronic</w:t>
      </w:r>
      <w:proofErr w:type="spellEnd"/>
      <w:r w:rsidR="00284478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="00284478" w:rsidRPr="00476941">
        <w:rPr>
          <w:rFonts w:asciiTheme="minorHAnsi" w:hAnsiTheme="minorHAnsi" w:cstheme="minorHAnsi"/>
          <w:sz w:val="22"/>
          <w:szCs w:val="22"/>
          <w:lang w:val="mt-MT"/>
        </w:rPr>
        <w:t>tagging</w:t>
      </w:r>
      <w:proofErr w:type="spellEnd"/>
      <w:r w:rsidR="00AE7B1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</w:t>
      </w:r>
      <w:proofErr w:type="spellStart"/>
      <w:r w:rsidR="00AE7B10" w:rsidRPr="00476941">
        <w:rPr>
          <w:rFonts w:asciiTheme="minorHAnsi" w:hAnsiTheme="minorHAnsi" w:cstheme="minorHAnsi"/>
          <w:sz w:val="22"/>
          <w:szCs w:val="22"/>
          <w:lang w:val="mt-MT"/>
        </w:rPr>
        <w:t>panic</w:t>
      </w:r>
      <w:proofErr w:type="spellEnd"/>
      <w:r w:rsidR="00AE7B1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alarms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2AA656A" w14:textId="4D3192E7" w:rsidR="00284478" w:rsidRPr="00476941" w:rsidRDefault="00284478" w:rsidP="00B0511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Riżorsi biex niġġieldu l-vjolenza li qed issir online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68247CE" w14:textId="01DD7ED7" w:rsidR="00284478" w:rsidRPr="00476941" w:rsidRDefault="00284478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Kampanja ta’ informazzjoni fil-ħwienet, bħal hairdressers,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beauticians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, ħwienet tal-</w:t>
      </w:r>
      <w:r w:rsidRPr="00321FEE">
        <w:rPr>
          <w:rFonts w:asciiTheme="minorHAnsi" w:hAnsiTheme="minorHAnsi" w:cstheme="minorHAnsi"/>
          <w:sz w:val="22"/>
          <w:szCs w:val="22"/>
        </w:rPr>
        <w:t>lingerie,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fejn vittma jaf titkellem u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titfaħ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qalbha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1ABB3D3" w14:textId="2957A632" w:rsidR="00B05113" w:rsidRPr="00476941" w:rsidRDefault="00B05113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Programmi ta’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outreach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u prevenzjoni</w:t>
      </w:r>
      <w:r w:rsidR="00832E14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6C229D39" w14:textId="1DC4B3CB" w:rsidR="00C66170" w:rsidRPr="00476941" w:rsidRDefault="00284478" w:rsidP="00C6617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Awtorità għall-infurzar tal-manteniment li ssib bilanċ bejn il-ħtiġijiet finanzjarji tal-vittmi u ta’ dawk li huma responsabbli tal-ħlasijiet</w:t>
      </w:r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665C6B3A" w14:textId="209C9BD7" w:rsidR="00284478" w:rsidRPr="00476941" w:rsidRDefault="00284478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Iktar </w:t>
      </w:r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>għajnuna lill-</w:t>
      </w:r>
      <w:r w:rsidR="0051753F" w:rsidRPr="00476941">
        <w:rPr>
          <w:rFonts w:asciiTheme="minorHAnsi" w:hAnsiTheme="minorHAnsi" w:cstheme="minorHAnsi"/>
          <w:sz w:val="22"/>
          <w:szCs w:val="22"/>
          <w:lang w:val="mt-MT"/>
        </w:rPr>
        <w:t>aggressuri</w:t>
      </w:r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bil-għan li jiġu riabilitati u li jitwaqqaf iċ-ċirku ta’ vjolenza, speċjalment meta jkollhom vizzji, sfidi ta’ saħħa mentali u problemi oħra, anki jekk il-każ jiġi </w:t>
      </w:r>
      <w:proofErr w:type="spellStart"/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>ċedut</w:t>
      </w:r>
      <w:proofErr w:type="spellEnd"/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, ikun hemm maħfra, jew ikun solvut; </w:t>
      </w:r>
    </w:p>
    <w:p w14:paraId="183DE592" w14:textId="6C255D6F" w:rsidR="00284478" w:rsidRPr="00476941" w:rsidRDefault="00284478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Għandha tiġi miġġielda l-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isterjotipa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ġieli tagħti </w:t>
      </w:r>
      <w:r w:rsidR="00C66170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skuża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għaliex seħħet il-vjolenza domestika</w:t>
      </w:r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199CD34E" w14:textId="57F1157D" w:rsidR="00284478" w:rsidRPr="00476941" w:rsidRDefault="00284478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Għandha tinżamm statistika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ħolistika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fuq il-każijiet ta’ vjolenza domestika</w:t>
      </w:r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2768A59C" w14:textId="56D242B0" w:rsidR="00284478" w:rsidRPr="00476941" w:rsidRDefault="00284478" w:rsidP="00DE121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Iktar għajnuna lill-aggressuri, speċjalment meta jkollhom problemi ta’ drogi, alkoħol, saħħa mentali jew problemi oħra</w:t>
      </w:r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6A8A62D" w14:textId="5B553174" w:rsidR="00DE121C" w:rsidRPr="00476941" w:rsidRDefault="00284478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Meta ‘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tissolva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>’ sitwazzjoni ta’ vjolenza domestika, għandu jibqa’ jsir ix-xogħol mal-aggressur biex dan ma jibdiex relazzjoni ma’ persuna oħra u jerġa’ jagħmel l-istess</w:t>
      </w:r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012C9560" w14:textId="331341C7" w:rsidR="00DE121C" w:rsidRPr="0051753F" w:rsidRDefault="00DE121C" w:rsidP="002844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Iktar </w:t>
      </w:r>
      <w:proofErr w:type="spellStart"/>
      <w:r w:rsidRPr="00476941">
        <w:rPr>
          <w:rFonts w:asciiTheme="minorHAnsi" w:hAnsiTheme="minorHAnsi" w:cstheme="minorHAnsi"/>
          <w:sz w:val="22"/>
          <w:szCs w:val="22"/>
          <w:lang w:val="mt-MT"/>
        </w:rPr>
        <w:t>kontinwità</w:t>
      </w:r>
      <w:proofErr w:type="spellEnd"/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fis-servizzi provduti minn meta jsir l-</w:t>
      </w:r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assessjar </w:t>
      </w:r>
      <w:proofErr w:type="spellStart"/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>sal</w:t>
      </w:r>
      <w:proofErr w:type="spellEnd"/>
      <w:r w:rsidR="009E6399" w:rsidRPr="00476941">
        <w:rPr>
          <w:rFonts w:asciiTheme="minorHAnsi" w:hAnsiTheme="minorHAnsi" w:cstheme="minorHAnsi"/>
          <w:sz w:val="22"/>
          <w:szCs w:val="22"/>
          <w:lang w:val="mt-MT"/>
        </w:rPr>
        <w:t>-</w:t>
      </w:r>
      <w:r w:rsidRPr="00220D7B">
        <w:rPr>
          <w:rFonts w:asciiTheme="minorHAnsi" w:hAnsiTheme="minorHAnsi" w:cstheme="minorHAnsi"/>
          <w:sz w:val="22"/>
          <w:szCs w:val="22"/>
        </w:rPr>
        <w:t>follow</w:t>
      </w:r>
      <w:r w:rsidR="0051753F" w:rsidRPr="00220D7B">
        <w:rPr>
          <w:rFonts w:asciiTheme="minorHAnsi" w:hAnsiTheme="minorHAnsi" w:cstheme="minorHAnsi"/>
          <w:sz w:val="22"/>
          <w:szCs w:val="22"/>
        </w:rPr>
        <w:t>-</w:t>
      </w:r>
      <w:r w:rsidRPr="00220D7B">
        <w:rPr>
          <w:rFonts w:asciiTheme="minorHAnsi" w:hAnsiTheme="minorHAnsi" w:cstheme="minorHAnsi"/>
          <w:sz w:val="22"/>
          <w:szCs w:val="22"/>
        </w:rPr>
        <w:t>up</w:t>
      </w:r>
      <w:r w:rsidR="009E6399" w:rsidRPr="0051753F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0F0453C3" w14:textId="77777777" w:rsidR="009E6399" w:rsidRPr="0051753F" w:rsidRDefault="009E6399" w:rsidP="009E63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B3DE91" w14:textId="0C80E261" w:rsidR="00C3756F" w:rsidRPr="00476941" w:rsidRDefault="00247E75" w:rsidP="009E639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Wara li l-Kumitat iltaqa’ mal-esperti fil-qasam tal-vjolenza domestika, sar xi progress fuq rakkomandazzjonijiet li saru </w:t>
      </w:r>
      <w:r w:rsidR="00663627" w:rsidRPr="00476941">
        <w:rPr>
          <w:rFonts w:asciiTheme="minorHAnsi" w:hAnsiTheme="minorHAnsi" w:cstheme="minorHAnsi"/>
          <w:sz w:val="22"/>
          <w:szCs w:val="22"/>
          <w:lang w:val="mt-MT"/>
        </w:rPr>
        <w:t>minnhom stess</w:t>
      </w:r>
      <w:r w:rsidR="0070557C" w:rsidRPr="00476941">
        <w:rPr>
          <w:rFonts w:asciiTheme="minorHAnsi" w:hAnsiTheme="minorHAnsi" w:cstheme="minorHAnsi"/>
          <w:sz w:val="22"/>
          <w:szCs w:val="22"/>
          <w:lang w:val="mt-MT"/>
        </w:rPr>
        <w:t>:</w:t>
      </w:r>
    </w:p>
    <w:p w14:paraId="7850F760" w14:textId="77777777" w:rsidR="00C3756F" w:rsidRPr="00476941" w:rsidRDefault="00C3756F" w:rsidP="009E639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6988397F" w14:textId="4AD13825" w:rsidR="009E6399" w:rsidRPr="00476941" w:rsidRDefault="008C7C0B" w:rsidP="009E639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F’Ġunju 2025, ġie mħabbar illi minn Lulju 2025</w:t>
      </w:r>
      <w:r w:rsidR="001A2EA4" w:rsidRPr="00476941">
        <w:rPr>
          <w:rFonts w:asciiTheme="minorHAnsi" w:hAnsiTheme="minorHAnsi" w:cstheme="minorHAnsi"/>
          <w:sz w:val="22"/>
          <w:szCs w:val="22"/>
          <w:lang w:val="mt-MT"/>
        </w:rPr>
        <w:t>, vittmi tal-vjolenza domestika li jkunu klassifikati li qegħdin f’riskju għoli</w:t>
      </w:r>
      <w:r w:rsidR="00DA7D44" w:rsidRPr="00476941">
        <w:rPr>
          <w:rFonts w:asciiTheme="minorHAnsi" w:hAnsiTheme="minorHAnsi" w:cstheme="minorHAnsi"/>
          <w:sz w:val="22"/>
          <w:szCs w:val="22"/>
          <w:lang w:val="mt-MT"/>
        </w:rPr>
        <w:t>,</w:t>
      </w:r>
      <w:r w:rsidR="006A762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ser</w:t>
      </w:r>
      <w:r w:rsidR="00DA7D4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jingħatalhom servizz ta’ </w:t>
      </w:r>
      <w:proofErr w:type="spellStart"/>
      <w:r w:rsidR="00DA7D44" w:rsidRPr="00220D7B">
        <w:rPr>
          <w:rFonts w:asciiTheme="minorHAnsi" w:hAnsiTheme="minorHAnsi" w:cstheme="minorHAnsi"/>
          <w:sz w:val="22"/>
          <w:szCs w:val="22"/>
          <w:lang w:val="mt-MT"/>
        </w:rPr>
        <w:t>panic</w:t>
      </w:r>
      <w:proofErr w:type="spellEnd"/>
      <w:r w:rsidR="00DA7D44"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alarm</w:t>
      </w:r>
      <w:r w:rsidR="00DA7D4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– apparat żgħir li l-vittmi jistgħu jżommu fuqhom biex f’każ ta’ </w:t>
      </w:r>
      <w:r w:rsidR="00D6796B" w:rsidRPr="00476941">
        <w:rPr>
          <w:rFonts w:asciiTheme="minorHAnsi" w:hAnsiTheme="minorHAnsi" w:cstheme="minorHAnsi"/>
          <w:sz w:val="22"/>
          <w:szCs w:val="22"/>
          <w:lang w:val="mt-MT"/>
        </w:rPr>
        <w:t>emerġenza jkunu jistgħu</w:t>
      </w:r>
      <w:r w:rsidR="00DA7D44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jikkomunikaw mal-awtoritajiet</w:t>
      </w:r>
      <w:r w:rsidR="009B3C5C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Dan l-apparat, meta jiġi magħfus mill-vittma, </w:t>
      </w:r>
      <w:r w:rsidR="00060385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juri lill-pulizija fejn tinsab il-vittma, u dawn ikunu jistgħu jibqgħu jsegwu l-vittma biex din tintlaħaq fl-iqsar ħin possibbli. </w:t>
      </w:r>
      <w:r w:rsidR="003404EE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L-apparat jista’ jintefa biss mill-pulizija li jmorru fuq il-post. </w:t>
      </w:r>
    </w:p>
    <w:p w14:paraId="0946122D" w14:textId="77777777" w:rsidR="00C3756F" w:rsidRPr="00476941" w:rsidRDefault="00C3756F" w:rsidP="009E639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43C1114D" w14:textId="1AC0425E" w:rsidR="00C3756F" w:rsidRPr="00AD4512" w:rsidRDefault="00625BAE" w:rsidP="009E639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>Fir-rigward ta’ liġijiet, i</w:t>
      </w:r>
      <w:r w:rsidR="000B1FFA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l-Parlament </w:t>
      </w:r>
      <w:r w:rsidR="00E41465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qed jiddiskuti </w:t>
      </w:r>
      <w:r w:rsidR="00EB2707" w:rsidRPr="00476941">
        <w:rPr>
          <w:rFonts w:asciiTheme="minorHAnsi" w:hAnsiTheme="minorHAnsi" w:cstheme="minorHAnsi"/>
          <w:sz w:val="22"/>
          <w:szCs w:val="22"/>
          <w:lang w:val="mt-MT"/>
        </w:rPr>
        <w:t>a</w:t>
      </w:r>
      <w:r w:rsidR="00E41465" w:rsidRPr="00476941">
        <w:rPr>
          <w:rFonts w:asciiTheme="minorHAnsi" w:hAnsiTheme="minorHAnsi" w:cstheme="minorHAnsi"/>
          <w:sz w:val="22"/>
          <w:szCs w:val="22"/>
          <w:lang w:val="mt-MT"/>
        </w:rPr>
        <w:t>bbozz</w:t>
      </w:r>
      <w:r w:rsidR="00EB2707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ta’ liġi</w:t>
      </w:r>
      <w:r w:rsidR="00E41465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l-għan tiegħu hu li jipprovdi sistema ta’ </w:t>
      </w:r>
      <w:proofErr w:type="spellStart"/>
      <w:r w:rsidR="00E41465" w:rsidRPr="00476941">
        <w:rPr>
          <w:rFonts w:asciiTheme="minorHAnsi" w:hAnsiTheme="minorHAnsi" w:cstheme="minorHAnsi"/>
          <w:sz w:val="22"/>
          <w:szCs w:val="22"/>
          <w:lang w:val="mt-MT"/>
        </w:rPr>
        <w:t>monit</w:t>
      </w:r>
      <w:r w:rsidR="0051753F">
        <w:rPr>
          <w:rFonts w:asciiTheme="minorHAnsi" w:hAnsiTheme="minorHAnsi" w:cstheme="minorHAnsi"/>
          <w:sz w:val="22"/>
          <w:szCs w:val="22"/>
          <w:lang w:val="mt-MT"/>
        </w:rPr>
        <w:t>e</w:t>
      </w:r>
      <w:r w:rsidR="00E41465" w:rsidRPr="00476941">
        <w:rPr>
          <w:rFonts w:asciiTheme="minorHAnsi" w:hAnsiTheme="minorHAnsi" w:cstheme="minorHAnsi"/>
          <w:sz w:val="22"/>
          <w:szCs w:val="22"/>
          <w:lang w:val="mt-MT"/>
        </w:rPr>
        <w:t>raġġ</w:t>
      </w:r>
      <w:proofErr w:type="spellEnd"/>
      <w:r w:rsidR="00E41465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elettroniku </w:t>
      </w:r>
      <w:r w:rsidR="00794B8D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għal persuni </w:t>
      </w:r>
      <w:proofErr w:type="spellStart"/>
      <w:r w:rsidR="00794B8D" w:rsidRPr="00476941">
        <w:rPr>
          <w:rFonts w:asciiTheme="minorHAnsi" w:hAnsiTheme="minorHAnsi" w:cstheme="minorHAnsi"/>
          <w:sz w:val="22"/>
          <w:szCs w:val="22"/>
          <w:lang w:val="mt-MT"/>
        </w:rPr>
        <w:t>kkundannati</w:t>
      </w:r>
      <w:proofErr w:type="spellEnd"/>
      <w:r w:rsidR="00794B8D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="002E6E68" w:rsidRPr="00476941">
        <w:rPr>
          <w:rFonts w:asciiTheme="minorHAnsi" w:hAnsiTheme="minorHAnsi" w:cstheme="minorHAnsi"/>
          <w:sz w:val="22"/>
          <w:szCs w:val="22"/>
          <w:lang w:val="mt-MT"/>
        </w:rPr>
        <w:t>u</w:t>
      </w:r>
      <w:r w:rsidR="00794B8D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li </w:t>
      </w:r>
      <w:r w:rsidR="002E6E68" w:rsidRPr="00476941">
        <w:rPr>
          <w:rFonts w:asciiTheme="minorHAnsi" w:hAnsiTheme="minorHAnsi" w:cstheme="minorHAnsi"/>
          <w:sz w:val="22"/>
          <w:szCs w:val="22"/>
          <w:lang w:val="mt-MT"/>
        </w:rPr>
        <w:t>j</w:t>
      </w:r>
      <w:r w:rsidR="00794B8D" w:rsidRPr="00476941">
        <w:rPr>
          <w:rFonts w:asciiTheme="minorHAnsi" w:hAnsiTheme="minorHAnsi" w:cstheme="minorHAnsi"/>
          <w:sz w:val="22"/>
          <w:szCs w:val="22"/>
          <w:lang w:val="mt-MT"/>
        </w:rPr>
        <w:t>issorvelja l-movimenti ta’ persuna soġġetta għal ordni ta’ </w:t>
      </w:r>
      <w:proofErr w:type="spellStart"/>
      <w:r w:rsidR="00794B8D" w:rsidRPr="00476941">
        <w:rPr>
          <w:rFonts w:asciiTheme="minorHAnsi" w:hAnsiTheme="minorHAnsi" w:cstheme="minorHAnsi"/>
          <w:sz w:val="22"/>
          <w:szCs w:val="22"/>
          <w:lang w:val="mt-MT"/>
        </w:rPr>
        <w:t>moniteraġġ</w:t>
      </w:r>
      <w:proofErr w:type="spellEnd"/>
      <w:r w:rsidR="00794B8D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 elettroniku permezz ta’ apparat elettroniku sigur</w:t>
      </w:r>
      <w:r w:rsidR="007204CC"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. </w:t>
      </w:r>
      <w:r w:rsidR="0010587D" w:rsidRPr="00AD4512">
        <w:rPr>
          <w:rFonts w:asciiTheme="minorHAnsi" w:hAnsiTheme="minorHAnsi" w:cstheme="minorHAnsi"/>
          <w:sz w:val="22"/>
          <w:szCs w:val="22"/>
          <w:lang w:val="mt-MT"/>
        </w:rPr>
        <w:t xml:space="preserve">It-tielet qari </w:t>
      </w:r>
      <w:r w:rsidR="002E6E68" w:rsidRPr="00AD4512">
        <w:rPr>
          <w:rFonts w:asciiTheme="minorHAnsi" w:hAnsiTheme="minorHAnsi" w:cstheme="minorHAnsi"/>
          <w:sz w:val="22"/>
          <w:szCs w:val="22"/>
          <w:lang w:val="mt-MT"/>
        </w:rPr>
        <w:t xml:space="preserve">ta’ dan l-abbozz </w:t>
      </w:r>
      <w:r w:rsidR="0010587D" w:rsidRPr="00AD4512">
        <w:rPr>
          <w:rFonts w:asciiTheme="minorHAnsi" w:hAnsiTheme="minorHAnsi" w:cstheme="minorHAnsi"/>
          <w:sz w:val="22"/>
          <w:szCs w:val="22"/>
          <w:lang w:val="mt-MT"/>
        </w:rPr>
        <w:t>sar f’Lulju 2025</w:t>
      </w:r>
      <w:r w:rsidR="00CC6D1E" w:rsidRPr="00AD4512">
        <w:rPr>
          <w:rFonts w:asciiTheme="minorHAnsi" w:hAnsiTheme="minorHAnsi" w:cstheme="minorHAnsi"/>
          <w:sz w:val="22"/>
          <w:szCs w:val="22"/>
          <w:lang w:val="mt-MT"/>
        </w:rPr>
        <w:t>.</w:t>
      </w:r>
      <w:r w:rsidR="0010587D" w:rsidRPr="00AD4512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</w:p>
    <w:p w14:paraId="39670082" w14:textId="77777777" w:rsidR="00E40F29" w:rsidRPr="00476941" w:rsidRDefault="00E40F29" w:rsidP="009E639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1122AB86" w14:textId="77777777" w:rsidR="009E6399" w:rsidRPr="00476941" w:rsidRDefault="009E6399" w:rsidP="001C01F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03E1F7D3" w14:textId="28EFC343" w:rsidR="001C01F5" w:rsidRPr="00AD4512" w:rsidRDefault="001C01F5" w:rsidP="001C01F5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</w:pPr>
      <w:r w:rsidRPr="00AD4512">
        <w:rPr>
          <w:rFonts w:asciiTheme="minorHAnsi" w:hAnsiTheme="minorHAnsi" w:cstheme="minorHAnsi"/>
          <w:b/>
          <w:bCs/>
          <w:sz w:val="22"/>
          <w:szCs w:val="22"/>
          <w:u w:val="single"/>
          <w:lang w:val="mt-MT"/>
        </w:rPr>
        <w:t>Rakkomandazzjonijiet tal-Kumitat</w:t>
      </w:r>
    </w:p>
    <w:p w14:paraId="1701FE9D" w14:textId="77777777" w:rsidR="001C01F5" w:rsidRPr="00476941" w:rsidRDefault="001C01F5" w:rsidP="006D679D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597052E" w14:textId="294F1C6E" w:rsidR="006D679D" w:rsidRPr="00476941" w:rsidRDefault="006D679D" w:rsidP="00220D7B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  <w:lang w:val="mt-MT"/>
        </w:rPr>
      </w:pPr>
      <w:r w:rsidRPr="00476941">
        <w:rPr>
          <w:rFonts w:cstheme="minorHAnsi"/>
          <w:color w:val="000000"/>
          <w:lang w:val="mt-MT"/>
        </w:rPr>
        <w:t>Jidher li ma ssir ebda riċerka mill-Pulizija fuq l-aggressur meta dan ikun barrani li kien jew għadu jgħix Malta jew saħansitra jkun joqgħod barra minn Malta.  Importanti li l-Pulizija jkollha l-</w:t>
      </w:r>
      <w:proofErr w:type="spellStart"/>
      <w:r w:rsidRPr="00220D7B">
        <w:rPr>
          <w:rFonts w:cstheme="minorHAnsi"/>
          <w:color w:val="000000"/>
          <w:lang w:val="mt-MT"/>
        </w:rPr>
        <w:t>criminal</w:t>
      </w:r>
      <w:proofErr w:type="spellEnd"/>
      <w:r w:rsidRPr="00220D7B">
        <w:rPr>
          <w:rFonts w:cstheme="minorHAnsi"/>
          <w:color w:val="000000"/>
          <w:lang w:val="mt-MT"/>
        </w:rPr>
        <w:t xml:space="preserve"> </w:t>
      </w:r>
      <w:proofErr w:type="spellStart"/>
      <w:r w:rsidRPr="00220D7B">
        <w:rPr>
          <w:rFonts w:cstheme="minorHAnsi"/>
          <w:color w:val="000000"/>
          <w:lang w:val="mt-MT"/>
        </w:rPr>
        <w:t>history</w:t>
      </w:r>
      <w:proofErr w:type="spellEnd"/>
      <w:r w:rsidRPr="00476941">
        <w:rPr>
          <w:rFonts w:cstheme="minorHAnsi"/>
          <w:color w:val="000000"/>
          <w:lang w:val="mt-MT"/>
        </w:rPr>
        <w:t xml:space="preserve"> tal-aggressur biex jittieħdu deċiżjonijiet preċiżi u reali </w:t>
      </w:r>
      <w:r w:rsidRPr="00F12F9F">
        <w:rPr>
          <w:rFonts w:cstheme="minorHAnsi"/>
          <w:color w:val="000000"/>
          <w:lang w:val="mt-MT"/>
        </w:rPr>
        <w:t>f’</w:t>
      </w:r>
      <w:r w:rsidRPr="00220D7B">
        <w:rPr>
          <w:rFonts w:cstheme="minorHAnsi"/>
          <w:color w:val="000000"/>
          <w:lang w:val="mt-MT"/>
        </w:rPr>
        <w:t>risk</w:t>
      </w:r>
      <w:r w:rsidRPr="00F12F9F">
        <w:rPr>
          <w:rFonts w:cstheme="minorHAnsi"/>
          <w:color w:val="000000"/>
          <w:lang w:val="mt-MT"/>
        </w:rPr>
        <w:t xml:space="preserve"> </w:t>
      </w:r>
      <w:proofErr w:type="spellStart"/>
      <w:r w:rsidRPr="00220D7B">
        <w:rPr>
          <w:rFonts w:cstheme="minorHAnsi"/>
          <w:color w:val="000000"/>
          <w:lang w:val="mt-MT"/>
        </w:rPr>
        <w:t>assessments</w:t>
      </w:r>
      <w:proofErr w:type="spellEnd"/>
      <w:r w:rsidRPr="00476941">
        <w:rPr>
          <w:rFonts w:cstheme="minorHAnsi"/>
          <w:color w:val="000000"/>
          <w:lang w:val="mt-MT"/>
        </w:rPr>
        <w:t xml:space="preserve"> li jsiru</w:t>
      </w:r>
      <w:r w:rsidR="009E6399" w:rsidRPr="00476941">
        <w:rPr>
          <w:rFonts w:cstheme="minorHAnsi"/>
          <w:color w:val="000000"/>
          <w:lang w:val="mt-MT"/>
        </w:rPr>
        <w:t>;</w:t>
      </w:r>
    </w:p>
    <w:p w14:paraId="1985B55C" w14:textId="6B1F8403" w:rsidR="00F06558" w:rsidRPr="000545F9" w:rsidRDefault="00F06558" w:rsidP="00F0655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lastRenderedPageBreak/>
        <w:t>L-għassa tal-lokalità għandha tkun l-ewwel post fejn isir ir-rapport. Għalkemm il-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hubs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huma pass fid-direzzjoni t-tajba, xorta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tibqa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>’ l-problema tal-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aċċessibilità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, speċjalment meta l-persuni li jagħmlu r-rapport ikunu vulnerabbli. Għaldaqstant, ir-rapport għandu jittieħed fl-għassa u jiġi mgħoddi b’mod dirett mill-għassa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għall-hub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0DAE764D" w14:textId="77777777" w:rsidR="006D679D" w:rsidRPr="000545F9" w:rsidRDefault="006D679D" w:rsidP="006D679D">
      <w:pPr>
        <w:pStyle w:val="ListParagraph"/>
        <w:rPr>
          <w:rFonts w:cstheme="minorHAnsi"/>
          <w:color w:val="000000"/>
          <w:lang w:val="mt-MT"/>
        </w:rPr>
      </w:pPr>
    </w:p>
    <w:p w14:paraId="35B78E58" w14:textId="2B8BE05C" w:rsidR="002D4D75" w:rsidRPr="000545F9" w:rsidRDefault="002D4D75" w:rsidP="00190A5F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  <w:lang w:val="mt-MT"/>
        </w:rPr>
      </w:pPr>
      <w:r w:rsidRPr="000545F9">
        <w:rPr>
          <w:rFonts w:cstheme="minorHAnsi"/>
          <w:color w:val="000000"/>
          <w:lang w:val="mt-MT"/>
        </w:rPr>
        <w:t>Peress li mhuwiex ċar jekk isirx risk assessment ma</w:t>
      </w:r>
      <w:r w:rsidR="005B6482">
        <w:rPr>
          <w:rFonts w:cstheme="minorHAnsi"/>
          <w:color w:val="000000"/>
          <w:lang w:val="mt-MT"/>
        </w:rPr>
        <w:t>’</w:t>
      </w:r>
      <w:r w:rsidRPr="000545F9">
        <w:rPr>
          <w:rFonts w:cstheme="minorHAnsi"/>
          <w:color w:val="000000"/>
          <w:lang w:val="mt-MT"/>
        </w:rPr>
        <w:t xml:space="preserve"> kull rapport jew żvilupp li jiġi </w:t>
      </w:r>
      <w:r w:rsidR="00D308E9" w:rsidRPr="000545F9">
        <w:rPr>
          <w:rFonts w:cstheme="minorHAnsi"/>
          <w:color w:val="000000"/>
          <w:lang w:val="mt-MT"/>
        </w:rPr>
        <w:t>rrapportat</w:t>
      </w:r>
      <w:r w:rsidRPr="000545F9">
        <w:rPr>
          <w:rFonts w:cstheme="minorHAnsi"/>
          <w:color w:val="000000"/>
          <w:lang w:val="mt-MT"/>
        </w:rPr>
        <w:t xml:space="preserve"> mill-vittma, huwa importanti li jiġi stabbilit li għandu jsir risk assessment ma</w:t>
      </w:r>
      <w:r w:rsidR="005B6482">
        <w:rPr>
          <w:rFonts w:cstheme="minorHAnsi"/>
          <w:color w:val="000000"/>
          <w:lang w:val="mt-MT"/>
        </w:rPr>
        <w:t>’</w:t>
      </w:r>
      <w:r w:rsidRPr="000545F9">
        <w:rPr>
          <w:rFonts w:cstheme="minorHAnsi"/>
          <w:color w:val="000000"/>
          <w:lang w:val="mt-MT"/>
        </w:rPr>
        <w:t xml:space="preserve"> kull rapport jew żvilupp li jiġi </w:t>
      </w:r>
      <w:r w:rsidR="00D308E9" w:rsidRPr="000545F9">
        <w:rPr>
          <w:rFonts w:cstheme="minorHAnsi"/>
          <w:color w:val="000000"/>
          <w:lang w:val="mt-MT"/>
        </w:rPr>
        <w:t>rrapportat</w:t>
      </w:r>
      <w:r w:rsidRPr="000545F9">
        <w:rPr>
          <w:rFonts w:cstheme="minorHAnsi"/>
          <w:color w:val="000000"/>
          <w:lang w:val="mt-MT"/>
        </w:rPr>
        <w:t xml:space="preserve"> mill-vittma. Dan in vista tal-fatt li anke jekk fl-ewwel assessment, ir-riskju kien meqjus bħala wieħed baxx, dan jista</w:t>
      </w:r>
      <w:r w:rsidR="003747C9" w:rsidRPr="000545F9">
        <w:rPr>
          <w:rFonts w:cstheme="minorHAnsi"/>
          <w:color w:val="000000"/>
          <w:lang w:val="mt-MT"/>
        </w:rPr>
        <w:t>’</w:t>
      </w:r>
      <w:r w:rsidRPr="000545F9">
        <w:rPr>
          <w:rFonts w:cstheme="minorHAnsi"/>
          <w:color w:val="000000"/>
          <w:lang w:val="mt-MT"/>
        </w:rPr>
        <w:t xml:space="preserve"> jinbidel u jogħla maż-żmien</w:t>
      </w:r>
      <w:r w:rsidR="009E6399" w:rsidRPr="000545F9">
        <w:rPr>
          <w:rFonts w:cstheme="minorHAnsi"/>
          <w:color w:val="000000"/>
          <w:lang w:val="mt-MT"/>
        </w:rPr>
        <w:t>;</w:t>
      </w:r>
    </w:p>
    <w:p w14:paraId="2C0D1777" w14:textId="720AA2C0" w:rsidR="00F06558" w:rsidRPr="000545F9" w:rsidRDefault="00F06558" w:rsidP="00F0655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Għandha ssir evalwazzjoni/diskussjoni dwar kif </w:t>
      </w:r>
      <w:r w:rsidR="00190A5F" w:rsidRPr="000545F9">
        <w:rPr>
          <w:rFonts w:asciiTheme="minorHAnsi" w:hAnsiTheme="minorHAnsi" w:cstheme="minorHAnsi"/>
          <w:sz w:val="22"/>
          <w:szCs w:val="22"/>
          <w:lang w:val="mt-MT"/>
        </w:rPr>
        <w:t>għandu</w:t>
      </w: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jsir ir-risk assessment, partikolarment jekk </w:t>
      </w:r>
      <w:r w:rsidR="00190A5F" w:rsidRPr="000545F9">
        <w:rPr>
          <w:rFonts w:asciiTheme="minorHAnsi" w:hAnsiTheme="minorHAnsi" w:cstheme="minorHAnsi"/>
          <w:sz w:val="22"/>
          <w:szCs w:val="22"/>
          <w:lang w:val="mt-MT"/>
        </w:rPr>
        <w:t>għandux</w:t>
      </w: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isir mandatorju jew jekk </w:t>
      </w:r>
      <w:r w:rsidR="00190A5F" w:rsidRPr="000545F9">
        <w:rPr>
          <w:rFonts w:asciiTheme="minorHAnsi" w:hAnsiTheme="minorHAnsi" w:cstheme="minorHAnsi"/>
          <w:sz w:val="22"/>
          <w:szCs w:val="22"/>
          <w:lang w:val="mt-MT"/>
        </w:rPr>
        <w:t>għandux</w:t>
      </w: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jibqa’ volontarju;</w:t>
      </w:r>
    </w:p>
    <w:p w14:paraId="5C85365B" w14:textId="77777777" w:rsidR="00F06558" w:rsidRPr="000545F9" w:rsidRDefault="00F06558" w:rsidP="00F06558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1ED6CF4A" w14:textId="707F3E48" w:rsidR="00F06558" w:rsidRPr="000545F9" w:rsidRDefault="00F06558" w:rsidP="00F0655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Hemm bżonn ta’ iktar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hubs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mifruxa ma’ Malta u Għawdex u dawn iridu jkunu ‘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one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stop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shop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’ tas-servizzi soċjali. Minflok jinfetħu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hubs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kompletament ġodda, jistgħu jiġu estiżi s-servizzi f’postijiet fejn diġà jingħataw numru ta’ servizzi. Għandu jkun hemm ukoll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hub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fl-Aġenzija Appoġġ;</w:t>
      </w:r>
    </w:p>
    <w:p w14:paraId="534FA44B" w14:textId="77777777" w:rsidR="00B87A89" w:rsidRPr="000545F9" w:rsidRDefault="00B87A89" w:rsidP="00B87A89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7BEE8A60" w14:textId="77777777" w:rsidR="00B87A89" w:rsidRPr="000545F9" w:rsidRDefault="00B87A89" w:rsidP="00B87A8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Għandu jkun hemm proċedura ċara dwar min irid jitlaq mid-dar f’każ ta’ vjolenza domestika bejn il-koppja, sabiex jiġi rispettat l-A. 52 tal-Konvenzjoni ta’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Istanbul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>. Kwalunkwe proċedura għandha tikkunsidra kull aspett, inkluż in-nuqqas ta’ protezzjoni li vittma jkollha fid-dar.</w:t>
      </w:r>
    </w:p>
    <w:p w14:paraId="64137EFA" w14:textId="77777777" w:rsidR="00B87A89" w:rsidRPr="000545F9" w:rsidRDefault="00B87A89" w:rsidP="00B87A89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6F3E7B09" w14:textId="77777777" w:rsidR="00B87A89" w:rsidRPr="000545F9" w:rsidRDefault="00B87A89" w:rsidP="00B87A89">
      <w:pPr>
        <w:pStyle w:val="Default"/>
        <w:numPr>
          <w:ilvl w:val="0"/>
          <w:numId w:val="2"/>
        </w:numPr>
        <w:jc w:val="both"/>
        <w:rPr>
          <w:color w:val="1F497D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Għandu jkun hemm faċilità fid-Dipartiment tal-Emerġenza tal-Isptar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Mater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Dei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>, fejn b’mod urġenti u privat, il-vittma tirċievi l-attenzjoni medika neċessarja. Persuna li tisfa vittma ta’ vjolenza domestika ma tistax tistenna fil-kju tal-emerġenza fejn ma jkun hemm privatezza ta’ xejn;</w:t>
      </w:r>
    </w:p>
    <w:p w14:paraId="61EC0687" w14:textId="77777777" w:rsidR="00B87A89" w:rsidRPr="000545F9" w:rsidRDefault="00B87A89" w:rsidP="00B87A8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764FCA9A" w14:textId="3C46CA7D" w:rsidR="006F255F" w:rsidRPr="000545F9" w:rsidRDefault="006F255F" w:rsidP="00F154C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>Ordni ta’ protezzjoni</w:t>
      </w:r>
      <w:r w:rsidR="00D8775A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m’għand</w:t>
      </w:r>
      <w:r w:rsidR="00F81C80">
        <w:rPr>
          <w:rFonts w:asciiTheme="minorHAnsi" w:hAnsiTheme="minorHAnsi" w:cstheme="minorHAnsi"/>
          <w:sz w:val="22"/>
          <w:szCs w:val="22"/>
          <w:lang w:val="mt-MT"/>
        </w:rPr>
        <w:t>h</w:t>
      </w:r>
      <w:r w:rsidR="00D8775A" w:rsidRPr="000545F9">
        <w:rPr>
          <w:rFonts w:asciiTheme="minorHAnsi" w:hAnsiTheme="minorHAnsi" w:cstheme="minorHAnsi"/>
          <w:sz w:val="22"/>
          <w:szCs w:val="22"/>
          <w:lang w:val="mt-MT"/>
        </w:rPr>
        <w:t>iex tinkiser u jekk tinkiser, għandu jkun hemm intervent immedjat mill-Pulizija u/jew mill-Qorti. Għandu jkun hemm pieni addizzjonali f’dan ir-rigward;</w:t>
      </w:r>
    </w:p>
    <w:p w14:paraId="7E734C8B" w14:textId="77777777" w:rsidR="00B87A89" w:rsidRPr="000545F9" w:rsidRDefault="00B87A89" w:rsidP="00B87A89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5DAB24D1" w14:textId="2FA9E817" w:rsidR="00B87A89" w:rsidRPr="000545F9" w:rsidRDefault="00B33EB2" w:rsidP="00B87A89">
      <w:pPr>
        <w:pStyle w:val="Default"/>
        <w:numPr>
          <w:ilvl w:val="0"/>
          <w:numId w:val="2"/>
        </w:numPr>
        <w:jc w:val="both"/>
        <w:rPr>
          <w:color w:val="1F497D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>F’każijiet fejn isiru rapporti ta’ vjolenza lill-pulizija u jkun hemm r</w:t>
      </w:r>
      <w:r w:rsidR="00976F49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iskju għoli, u/jew diġà jkun għaddej każ il-Qorti, l-allegat aggressur għandu jiġi </w:t>
      </w:r>
      <w:proofErr w:type="spellStart"/>
      <w:r w:rsidR="00976F49" w:rsidRPr="00220D7B">
        <w:rPr>
          <w:rFonts w:asciiTheme="minorHAnsi" w:hAnsiTheme="minorHAnsi" w:cstheme="minorHAnsi"/>
          <w:sz w:val="22"/>
          <w:szCs w:val="22"/>
          <w:lang w:val="mt-MT"/>
        </w:rPr>
        <w:t>tagged</w:t>
      </w:r>
      <w:proofErr w:type="spellEnd"/>
      <w:r w:rsidR="00976F49" w:rsidRPr="000545F9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 </w:t>
      </w:r>
      <w:r w:rsidR="00976F49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sabiex ma jersaqx lejn il-vittma. </w:t>
      </w:r>
      <w:r w:rsidR="00D537F9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Għalkemm l-allegat aggressur huwa meqjus innoċenti sakemm jiġi misjub ħati, hemm bżonn li </w:t>
      </w:r>
      <w:r w:rsidR="000C5180" w:rsidRPr="000545F9">
        <w:rPr>
          <w:rFonts w:asciiTheme="minorHAnsi" w:hAnsiTheme="minorHAnsi" w:cstheme="minorHAnsi"/>
          <w:sz w:val="22"/>
          <w:szCs w:val="22"/>
          <w:lang w:val="mt-MT"/>
        </w:rPr>
        <w:t>jkun hemm qafas li jżomm l-aggressur ‘</w:t>
      </w:r>
      <w:r w:rsidR="00F81C80">
        <w:rPr>
          <w:rFonts w:asciiTheme="minorHAnsi" w:hAnsiTheme="minorHAnsi" w:cstheme="minorHAnsi"/>
          <w:sz w:val="22"/>
          <w:szCs w:val="22"/>
          <w:lang w:val="mt-MT"/>
        </w:rPr>
        <w:t>i</w:t>
      </w:r>
      <w:r w:rsidR="000C5180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l bogħod mill-vittma sabiex jiġu evitati iktar inċidenti fejn l-aggressur joqtol jew </w:t>
      </w:r>
      <w:proofErr w:type="spellStart"/>
      <w:r w:rsidR="000C5180" w:rsidRPr="000545F9">
        <w:rPr>
          <w:rFonts w:asciiTheme="minorHAnsi" w:hAnsiTheme="minorHAnsi" w:cstheme="minorHAnsi"/>
          <w:sz w:val="22"/>
          <w:szCs w:val="22"/>
          <w:lang w:val="mt-MT"/>
        </w:rPr>
        <w:t>jerġa</w:t>
      </w:r>
      <w:proofErr w:type="spellEnd"/>
      <w:r w:rsidR="000C5180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’ </w:t>
      </w:r>
      <w:proofErr w:type="spellStart"/>
      <w:r w:rsidR="000C5180" w:rsidRPr="000545F9">
        <w:rPr>
          <w:rFonts w:asciiTheme="minorHAnsi" w:hAnsiTheme="minorHAnsi" w:cstheme="minorHAnsi"/>
          <w:sz w:val="22"/>
          <w:szCs w:val="22"/>
          <w:lang w:val="mt-MT"/>
        </w:rPr>
        <w:t>jweġġa</w:t>
      </w:r>
      <w:proofErr w:type="spellEnd"/>
      <w:r w:rsidR="000C5180" w:rsidRPr="000545F9">
        <w:rPr>
          <w:rFonts w:asciiTheme="minorHAnsi" w:hAnsiTheme="minorHAnsi" w:cstheme="minorHAnsi"/>
          <w:sz w:val="22"/>
          <w:szCs w:val="22"/>
          <w:lang w:val="mt-MT"/>
        </w:rPr>
        <w:t>’ lill-vittma</w:t>
      </w:r>
      <w:r w:rsidR="00A67A8B" w:rsidRPr="000545F9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3DE36175" w14:textId="77777777" w:rsidR="00B87A89" w:rsidRPr="000545F9" w:rsidRDefault="00B87A89" w:rsidP="00B87A89">
      <w:pPr>
        <w:pStyle w:val="Default"/>
        <w:jc w:val="both"/>
        <w:rPr>
          <w:color w:val="1F497D"/>
          <w:lang w:val="mt-MT"/>
        </w:rPr>
      </w:pPr>
    </w:p>
    <w:p w14:paraId="5B94270E" w14:textId="3F9388CD" w:rsidR="00B87A89" w:rsidRPr="000545F9" w:rsidRDefault="00B87A89" w:rsidP="00B87A89">
      <w:pPr>
        <w:pStyle w:val="Default"/>
        <w:numPr>
          <w:ilvl w:val="0"/>
          <w:numId w:val="2"/>
        </w:numPr>
        <w:jc w:val="both"/>
        <w:rPr>
          <w:color w:val="1F497D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Għandu jkun hemm reġistru ta’ min </w:t>
      </w:r>
      <w:r w:rsidR="001B0F75" w:rsidRPr="000545F9">
        <w:rPr>
          <w:rFonts w:asciiTheme="minorHAnsi" w:hAnsiTheme="minorHAnsi" w:cstheme="minorHAnsi"/>
          <w:sz w:val="22"/>
          <w:szCs w:val="22"/>
          <w:lang w:val="mt-MT"/>
        </w:rPr>
        <w:t>j</w:t>
      </w:r>
      <w:r w:rsidRPr="000545F9">
        <w:rPr>
          <w:rFonts w:asciiTheme="minorHAnsi" w:hAnsiTheme="minorHAnsi" w:cstheme="minorHAnsi"/>
          <w:sz w:val="22"/>
          <w:szCs w:val="22"/>
          <w:lang w:val="mt-MT"/>
        </w:rPr>
        <w:t>instab ħati ta’ vjolenza domestika, simili għas-</w:t>
      </w:r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sex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offenders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register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. Isem l-aggressur ma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jitniżżilx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biss meta jkun hemm ordni tal-qorti biex ma jissemmewx l-ismijiet. Għalkemm riċentement iddaħħlet sistema fejn wieħed jista’ jitlob li jkun jaf jekk is-sieħeb/sieħba tiegħu kienx misjub ħati mill-qorti, dan huwa proċess twil li persuni vulnerabbli jistgħu jaqtgħu qalbhom minnu;</w:t>
      </w:r>
    </w:p>
    <w:p w14:paraId="2E44236D" w14:textId="77777777" w:rsidR="00B87A89" w:rsidRPr="000545F9" w:rsidRDefault="00B87A89" w:rsidP="00B87A89">
      <w:pPr>
        <w:pStyle w:val="Default"/>
        <w:jc w:val="both"/>
        <w:rPr>
          <w:color w:val="1F497D"/>
          <w:lang w:val="mt-MT"/>
        </w:rPr>
      </w:pPr>
    </w:p>
    <w:p w14:paraId="5FD6B2DB" w14:textId="7B68872F" w:rsidR="00A67A8B" w:rsidRPr="000545F9" w:rsidRDefault="00AC6A02" w:rsidP="000C5180">
      <w:pPr>
        <w:pStyle w:val="Default"/>
        <w:numPr>
          <w:ilvl w:val="0"/>
          <w:numId w:val="2"/>
        </w:numPr>
        <w:jc w:val="both"/>
        <w:rPr>
          <w:color w:val="1F497D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Fid-dawl li Malta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rratifikat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il-</w:t>
      </w:r>
      <w:r w:rsidR="006E36C4" w:rsidRPr="000545F9">
        <w:rPr>
          <w:rFonts w:asciiTheme="minorHAnsi" w:hAnsiTheme="minorHAnsi" w:cstheme="minorHAnsi"/>
          <w:sz w:val="22"/>
          <w:szCs w:val="22"/>
          <w:lang w:val="mt-MT"/>
        </w:rPr>
        <w:t>Konvenzj</w:t>
      </w:r>
      <w:r w:rsidR="006E36C4">
        <w:rPr>
          <w:rFonts w:asciiTheme="minorHAnsi" w:hAnsiTheme="minorHAnsi" w:cstheme="minorHAnsi"/>
          <w:sz w:val="22"/>
          <w:szCs w:val="22"/>
          <w:lang w:val="mt-MT"/>
        </w:rPr>
        <w:t>oni</w:t>
      </w:r>
      <w:r w:rsidR="006E36C4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ta’ </w:t>
      </w:r>
      <w:proofErr w:type="spellStart"/>
      <w:r w:rsidRPr="000545F9">
        <w:rPr>
          <w:rFonts w:asciiTheme="minorHAnsi" w:hAnsiTheme="minorHAnsi" w:cstheme="minorHAnsi"/>
          <w:sz w:val="22"/>
          <w:szCs w:val="22"/>
          <w:lang w:val="mt-MT"/>
        </w:rPr>
        <w:t>Istanbul</w:t>
      </w:r>
      <w:proofErr w:type="spellEnd"/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fl-2014, hemm bżonn li jsir eżerċizzju sabiex naraw fejn wasalna fl-implimentazzjoni tagħha. </w:t>
      </w:r>
      <w:r w:rsidR="0034336A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Il-Kumitat </w:t>
      </w:r>
      <w:proofErr w:type="spellStart"/>
      <w:r w:rsidR="0034336A" w:rsidRPr="000545F9">
        <w:rPr>
          <w:rFonts w:asciiTheme="minorHAnsi" w:hAnsiTheme="minorHAnsi" w:cstheme="minorHAnsi"/>
          <w:sz w:val="22"/>
          <w:szCs w:val="22"/>
          <w:lang w:val="mt-MT"/>
        </w:rPr>
        <w:t>Inter</w:t>
      </w:r>
      <w:proofErr w:type="spellEnd"/>
      <w:r w:rsidR="0034336A" w:rsidRPr="000545F9">
        <w:rPr>
          <w:rFonts w:asciiTheme="minorHAnsi" w:hAnsiTheme="minorHAnsi" w:cstheme="minorHAnsi"/>
          <w:sz w:val="22"/>
          <w:szCs w:val="22"/>
          <w:lang w:val="mt-MT"/>
        </w:rPr>
        <w:t>-Ministerjali li ġie mwaqqaf</w:t>
      </w:r>
      <w:r w:rsidR="009E2176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għandu jagħti rapport u/jew aġġornament lill-Kumitat</w:t>
      </w:r>
      <w:r w:rsidR="00C3225A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dwar din l-implimentazzjoni;</w:t>
      </w:r>
    </w:p>
    <w:p w14:paraId="32AD3DCD" w14:textId="77777777" w:rsidR="00B87A89" w:rsidRPr="000545F9" w:rsidRDefault="00B87A89" w:rsidP="00B87A89">
      <w:pPr>
        <w:pStyle w:val="Default"/>
        <w:jc w:val="both"/>
        <w:rPr>
          <w:color w:val="1F497D"/>
          <w:lang w:val="mt-MT"/>
        </w:rPr>
      </w:pPr>
    </w:p>
    <w:p w14:paraId="744140E0" w14:textId="042F41E2" w:rsidR="009660C7" w:rsidRPr="000545F9" w:rsidRDefault="009660C7" w:rsidP="009660C7">
      <w:pPr>
        <w:pStyle w:val="Default"/>
        <w:numPr>
          <w:ilvl w:val="0"/>
          <w:numId w:val="2"/>
        </w:numPr>
        <w:jc w:val="both"/>
        <w:rPr>
          <w:color w:val="1F497D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Bżonn ta’ </w:t>
      </w:r>
      <w:r w:rsidR="008B4377" w:rsidRPr="000545F9">
        <w:rPr>
          <w:rFonts w:asciiTheme="minorHAnsi" w:hAnsiTheme="minorHAnsi" w:cstheme="minorHAnsi"/>
          <w:sz w:val="22"/>
          <w:szCs w:val="22"/>
          <w:lang w:val="mt-MT"/>
        </w:rPr>
        <w:t>iktar programmi ta’ informazzjoni u edukazzjoni, b’mod partikolari ma’ persuni li huma f’riskju iktar għoli li jkunu vittmi ta’ vjolenza domestika. Dawn il-programmi għandhom isiru fl-iskejjel</w:t>
      </w:r>
      <w:r w:rsidR="007421D0" w:rsidRPr="000545F9">
        <w:rPr>
          <w:rFonts w:asciiTheme="minorHAnsi" w:hAnsiTheme="minorHAnsi" w:cstheme="minorHAnsi"/>
          <w:sz w:val="22"/>
          <w:szCs w:val="22"/>
          <w:lang w:val="mt-MT"/>
        </w:rPr>
        <w:t>, fil-midja soċjali, permezz ta’ riklami u b’kull mod ieħor li jista’ jwassal messaġġ ċar</w:t>
      </w:r>
      <w:r w:rsidR="00B87A89" w:rsidRPr="000545F9">
        <w:rPr>
          <w:rFonts w:asciiTheme="minorHAnsi" w:hAnsiTheme="minorHAnsi" w:cstheme="minorHAnsi"/>
          <w:sz w:val="22"/>
          <w:szCs w:val="22"/>
          <w:lang w:val="mt-MT"/>
        </w:rPr>
        <w:t>;</w:t>
      </w:r>
    </w:p>
    <w:p w14:paraId="0D43911E" w14:textId="77777777" w:rsidR="00B87A89" w:rsidRPr="000545F9" w:rsidRDefault="00B87A89" w:rsidP="00B87A89">
      <w:pPr>
        <w:pStyle w:val="Default"/>
        <w:jc w:val="both"/>
        <w:rPr>
          <w:color w:val="1F497D"/>
          <w:lang w:val="mt-MT"/>
        </w:rPr>
      </w:pPr>
    </w:p>
    <w:p w14:paraId="39DA433E" w14:textId="77777777" w:rsidR="00B87A89" w:rsidRPr="000545F9" w:rsidRDefault="007421D0" w:rsidP="00B87A8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0545F9">
        <w:rPr>
          <w:rFonts w:asciiTheme="minorHAnsi" w:hAnsiTheme="minorHAnsi" w:cstheme="minorHAnsi"/>
          <w:sz w:val="22"/>
          <w:szCs w:val="22"/>
          <w:lang w:val="mt-MT"/>
        </w:rPr>
        <w:t>Bżonn ta’ iktar għarfien dwar vjolenza domestika fost l-anzjani;</w:t>
      </w:r>
      <w:r w:rsidR="00B87A89" w:rsidRPr="000545F9">
        <w:rPr>
          <w:rFonts w:asciiTheme="minorHAnsi" w:hAnsiTheme="minorHAnsi" w:cstheme="minorHAnsi"/>
          <w:sz w:val="22"/>
          <w:szCs w:val="22"/>
          <w:lang w:val="mt-MT"/>
        </w:rPr>
        <w:t xml:space="preserve"> </w:t>
      </w:r>
    </w:p>
    <w:p w14:paraId="21B1E74D" w14:textId="77777777" w:rsidR="00B87A89" w:rsidRPr="00476941" w:rsidRDefault="00B87A89" w:rsidP="00B87A89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</w:p>
    <w:p w14:paraId="479E21F8" w14:textId="4D86A1D2" w:rsidR="006E4E5B" w:rsidRPr="00476941" w:rsidRDefault="00B87A89" w:rsidP="00621D5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  <w:lang w:val="mt-MT"/>
        </w:rPr>
      </w:pPr>
      <w:r w:rsidRPr="00476941">
        <w:rPr>
          <w:rFonts w:asciiTheme="minorHAnsi" w:hAnsiTheme="minorHAnsi" w:cstheme="minorHAnsi"/>
          <w:sz w:val="22"/>
          <w:szCs w:val="22"/>
          <w:lang w:val="mt-MT"/>
        </w:rPr>
        <w:t xml:space="preserve">Hemm bżonn ta’ iktar enfasi fuq </w:t>
      </w:r>
      <w:proofErr w:type="spellStart"/>
      <w:r w:rsidRPr="00220D7B">
        <w:rPr>
          <w:rFonts w:asciiTheme="minorHAnsi" w:hAnsiTheme="minorHAnsi" w:cstheme="minorHAnsi"/>
          <w:sz w:val="22"/>
          <w:szCs w:val="22"/>
          <w:lang w:val="mt-MT"/>
        </w:rPr>
        <w:t>anger</w:t>
      </w:r>
      <w:proofErr w:type="spellEnd"/>
      <w:r w:rsidRPr="00220D7B">
        <w:rPr>
          <w:rFonts w:asciiTheme="minorHAnsi" w:hAnsiTheme="minorHAnsi" w:cstheme="minorHAnsi"/>
          <w:sz w:val="22"/>
          <w:szCs w:val="22"/>
          <w:lang w:val="mt-MT"/>
        </w:rPr>
        <w:t xml:space="preserve"> management</w:t>
      </w:r>
      <w:r w:rsidRPr="00476941">
        <w:rPr>
          <w:rFonts w:asciiTheme="minorHAnsi" w:hAnsiTheme="minorHAnsi" w:cstheme="minorHAnsi"/>
          <w:i/>
          <w:iCs/>
          <w:sz w:val="22"/>
          <w:szCs w:val="22"/>
          <w:lang w:val="mt-MT"/>
        </w:rPr>
        <w:t xml:space="preserve">, </w:t>
      </w:r>
      <w:r w:rsidRPr="00476941">
        <w:rPr>
          <w:rFonts w:asciiTheme="minorHAnsi" w:hAnsiTheme="minorHAnsi" w:cstheme="minorHAnsi"/>
          <w:sz w:val="22"/>
          <w:szCs w:val="22"/>
          <w:lang w:val="mt-MT"/>
        </w:rPr>
        <w:t>inkluż permezz ta’ korsijiet u informazzjoni fuq il-mezzi tax-xandir.</w:t>
      </w:r>
    </w:p>
    <w:p w14:paraId="591401EB" w14:textId="77777777" w:rsidR="0059665B" w:rsidRPr="00476941" w:rsidRDefault="0059665B">
      <w:pPr>
        <w:rPr>
          <w:b/>
          <w:bCs/>
          <w:lang w:val="mt-MT"/>
        </w:rPr>
      </w:pPr>
    </w:p>
    <w:p w14:paraId="12BF3C94" w14:textId="77777777" w:rsidR="0059665B" w:rsidRPr="00476941" w:rsidRDefault="0059665B">
      <w:pPr>
        <w:rPr>
          <w:b/>
          <w:bCs/>
          <w:lang w:val="mt-MT"/>
        </w:rPr>
      </w:pPr>
    </w:p>
    <w:sectPr w:rsidR="0059665B" w:rsidRPr="00476941" w:rsidSect="00CF4904">
      <w:footerReference w:type="default" r:id="rId8"/>
      <w:pgSz w:w="11906" w:h="16838" w:code="9"/>
      <w:pgMar w:top="1870" w:right="966" w:bottom="645" w:left="12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6624" w14:textId="77777777" w:rsidR="00C85A91" w:rsidRDefault="00C85A91" w:rsidP="00FD753D">
      <w:pPr>
        <w:spacing w:after="0" w:line="240" w:lineRule="auto"/>
      </w:pPr>
      <w:r>
        <w:separator/>
      </w:r>
    </w:p>
  </w:endnote>
  <w:endnote w:type="continuationSeparator" w:id="0">
    <w:p w14:paraId="54C9C72F" w14:textId="77777777" w:rsidR="00C85A91" w:rsidRDefault="00C85A91" w:rsidP="00FD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317834"/>
      <w:docPartObj>
        <w:docPartGallery w:val="Page Numbers (Bottom of Page)"/>
        <w:docPartUnique/>
      </w:docPartObj>
    </w:sdtPr>
    <w:sdtEndPr/>
    <w:sdtContent>
      <w:p w14:paraId="36ACFEA0" w14:textId="01871D3B" w:rsidR="0035074A" w:rsidRDefault="003507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A67DF" w14:textId="77777777" w:rsidR="0035074A" w:rsidRDefault="00350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3749" w14:textId="77777777" w:rsidR="00C85A91" w:rsidRDefault="00C85A91" w:rsidP="00FD753D">
      <w:pPr>
        <w:spacing w:after="0" w:line="240" w:lineRule="auto"/>
      </w:pPr>
      <w:r>
        <w:separator/>
      </w:r>
    </w:p>
  </w:footnote>
  <w:footnote w:type="continuationSeparator" w:id="0">
    <w:p w14:paraId="44800AE0" w14:textId="77777777" w:rsidR="00C85A91" w:rsidRDefault="00C85A91" w:rsidP="00FD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368B"/>
    <w:multiLevelType w:val="multilevel"/>
    <w:tmpl w:val="84867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2E2674"/>
    <w:multiLevelType w:val="hybridMultilevel"/>
    <w:tmpl w:val="D2209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11F07"/>
    <w:multiLevelType w:val="hybridMultilevel"/>
    <w:tmpl w:val="3A96E6A0"/>
    <w:lvl w:ilvl="0" w:tplc="DC6E0F6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23772">
    <w:abstractNumId w:val="0"/>
  </w:num>
  <w:num w:numId="2" w16cid:durableId="892501673">
    <w:abstractNumId w:val="2"/>
  </w:num>
  <w:num w:numId="3" w16cid:durableId="1205021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78"/>
    <w:rsid w:val="000024C6"/>
    <w:rsid w:val="00002B4E"/>
    <w:rsid w:val="00002FF9"/>
    <w:rsid w:val="000074B5"/>
    <w:rsid w:val="00033567"/>
    <w:rsid w:val="000510CD"/>
    <w:rsid w:val="00052912"/>
    <w:rsid w:val="000545F9"/>
    <w:rsid w:val="00060385"/>
    <w:rsid w:val="00071D12"/>
    <w:rsid w:val="000736B2"/>
    <w:rsid w:val="00086C06"/>
    <w:rsid w:val="00094EC6"/>
    <w:rsid w:val="000A3FD0"/>
    <w:rsid w:val="000B1FFA"/>
    <w:rsid w:val="000C5180"/>
    <w:rsid w:val="000D4BC5"/>
    <w:rsid w:val="000E0320"/>
    <w:rsid w:val="000E3ED1"/>
    <w:rsid w:val="0010587D"/>
    <w:rsid w:val="00114FAE"/>
    <w:rsid w:val="0011641F"/>
    <w:rsid w:val="00117ABF"/>
    <w:rsid w:val="00120483"/>
    <w:rsid w:val="00124F43"/>
    <w:rsid w:val="00130FAF"/>
    <w:rsid w:val="001422E8"/>
    <w:rsid w:val="00153BD6"/>
    <w:rsid w:val="00157138"/>
    <w:rsid w:val="001607AD"/>
    <w:rsid w:val="001724E7"/>
    <w:rsid w:val="0017319A"/>
    <w:rsid w:val="00183604"/>
    <w:rsid w:val="00190A5F"/>
    <w:rsid w:val="001A2EA4"/>
    <w:rsid w:val="001A7D7E"/>
    <w:rsid w:val="001B0F75"/>
    <w:rsid w:val="001B14EE"/>
    <w:rsid w:val="001B4EA9"/>
    <w:rsid w:val="001C01F5"/>
    <w:rsid w:val="001C65D8"/>
    <w:rsid w:val="001D2852"/>
    <w:rsid w:val="00204367"/>
    <w:rsid w:val="0020699A"/>
    <w:rsid w:val="0020791D"/>
    <w:rsid w:val="00220D7B"/>
    <w:rsid w:val="002350D0"/>
    <w:rsid w:val="00236328"/>
    <w:rsid w:val="00247E75"/>
    <w:rsid w:val="00251453"/>
    <w:rsid w:val="00255B0F"/>
    <w:rsid w:val="00270236"/>
    <w:rsid w:val="00273454"/>
    <w:rsid w:val="0027500B"/>
    <w:rsid w:val="00280CC3"/>
    <w:rsid w:val="00284478"/>
    <w:rsid w:val="002B2E94"/>
    <w:rsid w:val="002B5B4F"/>
    <w:rsid w:val="002C251A"/>
    <w:rsid w:val="002D4D75"/>
    <w:rsid w:val="002E4A40"/>
    <w:rsid w:val="002E6680"/>
    <w:rsid w:val="002E6E68"/>
    <w:rsid w:val="0030041A"/>
    <w:rsid w:val="003017E9"/>
    <w:rsid w:val="00305B1F"/>
    <w:rsid w:val="003074F5"/>
    <w:rsid w:val="003179CD"/>
    <w:rsid w:val="003212A6"/>
    <w:rsid w:val="00321FEE"/>
    <w:rsid w:val="00322EAB"/>
    <w:rsid w:val="00325230"/>
    <w:rsid w:val="003404EE"/>
    <w:rsid w:val="0034336A"/>
    <w:rsid w:val="0034507C"/>
    <w:rsid w:val="003459C8"/>
    <w:rsid w:val="0035074A"/>
    <w:rsid w:val="0036346B"/>
    <w:rsid w:val="00366E5A"/>
    <w:rsid w:val="00367218"/>
    <w:rsid w:val="003701BA"/>
    <w:rsid w:val="00372B50"/>
    <w:rsid w:val="00372B99"/>
    <w:rsid w:val="003747C9"/>
    <w:rsid w:val="003850CC"/>
    <w:rsid w:val="003913A9"/>
    <w:rsid w:val="003C1A16"/>
    <w:rsid w:val="003D3301"/>
    <w:rsid w:val="003E05E2"/>
    <w:rsid w:val="003E548D"/>
    <w:rsid w:val="003F2101"/>
    <w:rsid w:val="00403210"/>
    <w:rsid w:val="00420EFA"/>
    <w:rsid w:val="00443DCD"/>
    <w:rsid w:val="0045071B"/>
    <w:rsid w:val="0046488E"/>
    <w:rsid w:val="00476941"/>
    <w:rsid w:val="0047780A"/>
    <w:rsid w:val="004848C1"/>
    <w:rsid w:val="004919BC"/>
    <w:rsid w:val="004A765C"/>
    <w:rsid w:val="004B5009"/>
    <w:rsid w:val="004B5476"/>
    <w:rsid w:val="004C5D41"/>
    <w:rsid w:val="004D241D"/>
    <w:rsid w:val="004E5B2B"/>
    <w:rsid w:val="004F7A9C"/>
    <w:rsid w:val="0051753F"/>
    <w:rsid w:val="005304CA"/>
    <w:rsid w:val="00534BC4"/>
    <w:rsid w:val="0054723A"/>
    <w:rsid w:val="005541BA"/>
    <w:rsid w:val="00580910"/>
    <w:rsid w:val="005849B1"/>
    <w:rsid w:val="005863E6"/>
    <w:rsid w:val="00590A79"/>
    <w:rsid w:val="00591070"/>
    <w:rsid w:val="0059665B"/>
    <w:rsid w:val="005A0343"/>
    <w:rsid w:val="005A702D"/>
    <w:rsid w:val="005B6482"/>
    <w:rsid w:val="005D675F"/>
    <w:rsid w:val="006016F3"/>
    <w:rsid w:val="006033BC"/>
    <w:rsid w:val="00603787"/>
    <w:rsid w:val="006140A4"/>
    <w:rsid w:val="00614BF2"/>
    <w:rsid w:val="00617EA1"/>
    <w:rsid w:val="00620EB9"/>
    <w:rsid w:val="00625BAE"/>
    <w:rsid w:val="006313F3"/>
    <w:rsid w:val="006368D9"/>
    <w:rsid w:val="00644C2E"/>
    <w:rsid w:val="00663627"/>
    <w:rsid w:val="00665C95"/>
    <w:rsid w:val="00674BC1"/>
    <w:rsid w:val="0069387B"/>
    <w:rsid w:val="006A3F86"/>
    <w:rsid w:val="006A41A4"/>
    <w:rsid w:val="006A7624"/>
    <w:rsid w:val="006B176B"/>
    <w:rsid w:val="006C3940"/>
    <w:rsid w:val="006C5D2B"/>
    <w:rsid w:val="006C6D72"/>
    <w:rsid w:val="006D4234"/>
    <w:rsid w:val="006D5064"/>
    <w:rsid w:val="006D679D"/>
    <w:rsid w:val="006E36C4"/>
    <w:rsid w:val="006E4E5B"/>
    <w:rsid w:val="006E6876"/>
    <w:rsid w:val="006F08C4"/>
    <w:rsid w:val="006F255F"/>
    <w:rsid w:val="006F4829"/>
    <w:rsid w:val="0070557C"/>
    <w:rsid w:val="0071474E"/>
    <w:rsid w:val="00716E44"/>
    <w:rsid w:val="007204CC"/>
    <w:rsid w:val="00722765"/>
    <w:rsid w:val="00726307"/>
    <w:rsid w:val="00732291"/>
    <w:rsid w:val="007341BC"/>
    <w:rsid w:val="007421D0"/>
    <w:rsid w:val="00744F76"/>
    <w:rsid w:val="0074584C"/>
    <w:rsid w:val="00761791"/>
    <w:rsid w:val="0076516B"/>
    <w:rsid w:val="0076617E"/>
    <w:rsid w:val="00770541"/>
    <w:rsid w:val="00770D74"/>
    <w:rsid w:val="00791B32"/>
    <w:rsid w:val="00792EAB"/>
    <w:rsid w:val="00794B8D"/>
    <w:rsid w:val="007B09D1"/>
    <w:rsid w:val="007C6D9A"/>
    <w:rsid w:val="007D065C"/>
    <w:rsid w:val="007D365E"/>
    <w:rsid w:val="007D68B3"/>
    <w:rsid w:val="007E6420"/>
    <w:rsid w:val="00803A2E"/>
    <w:rsid w:val="00805166"/>
    <w:rsid w:val="00807467"/>
    <w:rsid w:val="00822427"/>
    <w:rsid w:val="008303E5"/>
    <w:rsid w:val="00832E14"/>
    <w:rsid w:val="00833586"/>
    <w:rsid w:val="00836888"/>
    <w:rsid w:val="00840896"/>
    <w:rsid w:val="00840949"/>
    <w:rsid w:val="00850E5B"/>
    <w:rsid w:val="00866C7F"/>
    <w:rsid w:val="00885BBB"/>
    <w:rsid w:val="00885D10"/>
    <w:rsid w:val="00894D89"/>
    <w:rsid w:val="008A7E7C"/>
    <w:rsid w:val="008B2BAF"/>
    <w:rsid w:val="008B4377"/>
    <w:rsid w:val="008C7C0B"/>
    <w:rsid w:val="008D1B5F"/>
    <w:rsid w:val="008F2832"/>
    <w:rsid w:val="00907179"/>
    <w:rsid w:val="00914272"/>
    <w:rsid w:val="009269CA"/>
    <w:rsid w:val="009379D7"/>
    <w:rsid w:val="00941AEA"/>
    <w:rsid w:val="0094413E"/>
    <w:rsid w:val="0094513E"/>
    <w:rsid w:val="00945C64"/>
    <w:rsid w:val="009461FF"/>
    <w:rsid w:val="00946F61"/>
    <w:rsid w:val="00963210"/>
    <w:rsid w:val="009660C7"/>
    <w:rsid w:val="00967282"/>
    <w:rsid w:val="00975B7A"/>
    <w:rsid w:val="00976F49"/>
    <w:rsid w:val="009779D6"/>
    <w:rsid w:val="00983542"/>
    <w:rsid w:val="00996948"/>
    <w:rsid w:val="009A578F"/>
    <w:rsid w:val="009B2A2C"/>
    <w:rsid w:val="009B3C5C"/>
    <w:rsid w:val="009D3FD9"/>
    <w:rsid w:val="009E2176"/>
    <w:rsid w:val="009E2E9F"/>
    <w:rsid w:val="009E5C54"/>
    <w:rsid w:val="009E6399"/>
    <w:rsid w:val="009E756E"/>
    <w:rsid w:val="00A10568"/>
    <w:rsid w:val="00A11791"/>
    <w:rsid w:val="00A21EC8"/>
    <w:rsid w:val="00A3728A"/>
    <w:rsid w:val="00A405CF"/>
    <w:rsid w:val="00A510A7"/>
    <w:rsid w:val="00A570D7"/>
    <w:rsid w:val="00A57E80"/>
    <w:rsid w:val="00A603E4"/>
    <w:rsid w:val="00A67A8B"/>
    <w:rsid w:val="00A7154B"/>
    <w:rsid w:val="00A76D9D"/>
    <w:rsid w:val="00A774D5"/>
    <w:rsid w:val="00A92518"/>
    <w:rsid w:val="00A97238"/>
    <w:rsid w:val="00AA7BC9"/>
    <w:rsid w:val="00AB203D"/>
    <w:rsid w:val="00AB62D0"/>
    <w:rsid w:val="00AC11D7"/>
    <w:rsid w:val="00AC563C"/>
    <w:rsid w:val="00AC6A02"/>
    <w:rsid w:val="00AD4512"/>
    <w:rsid w:val="00AD50D9"/>
    <w:rsid w:val="00AE0E51"/>
    <w:rsid w:val="00AE7B10"/>
    <w:rsid w:val="00AF56A8"/>
    <w:rsid w:val="00B00980"/>
    <w:rsid w:val="00B05113"/>
    <w:rsid w:val="00B140D1"/>
    <w:rsid w:val="00B2567B"/>
    <w:rsid w:val="00B26065"/>
    <w:rsid w:val="00B33EB2"/>
    <w:rsid w:val="00B50A84"/>
    <w:rsid w:val="00B5266F"/>
    <w:rsid w:val="00B64242"/>
    <w:rsid w:val="00B64272"/>
    <w:rsid w:val="00B87A89"/>
    <w:rsid w:val="00B90646"/>
    <w:rsid w:val="00B92C48"/>
    <w:rsid w:val="00BD1185"/>
    <w:rsid w:val="00BD42BC"/>
    <w:rsid w:val="00BE4332"/>
    <w:rsid w:val="00C10EEC"/>
    <w:rsid w:val="00C1589F"/>
    <w:rsid w:val="00C3225A"/>
    <w:rsid w:val="00C331A1"/>
    <w:rsid w:val="00C338F2"/>
    <w:rsid w:val="00C3756F"/>
    <w:rsid w:val="00C41F40"/>
    <w:rsid w:val="00C43AB4"/>
    <w:rsid w:val="00C57F50"/>
    <w:rsid w:val="00C66170"/>
    <w:rsid w:val="00C745AC"/>
    <w:rsid w:val="00C8271F"/>
    <w:rsid w:val="00C85A91"/>
    <w:rsid w:val="00C96526"/>
    <w:rsid w:val="00C971DB"/>
    <w:rsid w:val="00CA2325"/>
    <w:rsid w:val="00CA2A06"/>
    <w:rsid w:val="00CC1E69"/>
    <w:rsid w:val="00CC6D1E"/>
    <w:rsid w:val="00CD27DB"/>
    <w:rsid w:val="00CD3E2C"/>
    <w:rsid w:val="00CE4684"/>
    <w:rsid w:val="00CE5077"/>
    <w:rsid w:val="00CE62AE"/>
    <w:rsid w:val="00CE7C83"/>
    <w:rsid w:val="00CF4904"/>
    <w:rsid w:val="00CF5BC9"/>
    <w:rsid w:val="00CF7A39"/>
    <w:rsid w:val="00D04880"/>
    <w:rsid w:val="00D17C1D"/>
    <w:rsid w:val="00D308E9"/>
    <w:rsid w:val="00D520D8"/>
    <w:rsid w:val="00D537F9"/>
    <w:rsid w:val="00D56D95"/>
    <w:rsid w:val="00D6796B"/>
    <w:rsid w:val="00D75D18"/>
    <w:rsid w:val="00D8775A"/>
    <w:rsid w:val="00D96156"/>
    <w:rsid w:val="00DA3A5B"/>
    <w:rsid w:val="00DA7D44"/>
    <w:rsid w:val="00DE0517"/>
    <w:rsid w:val="00DE121C"/>
    <w:rsid w:val="00DE572D"/>
    <w:rsid w:val="00E0435A"/>
    <w:rsid w:val="00E06286"/>
    <w:rsid w:val="00E2749D"/>
    <w:rsid w:val="00E40F29"/>
    <w:rsid w:val="00E41465"/>
    <w:rsid w:val="00E46BEE"/>
    <w:rsid w:val="00E47654"/>
    <w:rsid w:val="00E50C13"/>
    <w:rsid w:val="00E50C37"/>
    <w:rsid w:val="00E64E92"/>
    <w:rsid w:val="00E6543C"/>
    <w:rsid w:val="00E76D4E"/>
    <w:rsid w:val="00E801A2"/>
    <w:rsid w:val="00E864D5"/>
    <w:rsid w:val="00E86B02"/>
    <w:rsid w:val="00E86C0F"/>
    <w:rsid w:val="00E91927"/>
    <w:rsid w:val="00E977A6"/>
    <w:rsid w:val="00EB2707"/>
    <w:rsid w:val="00EB4A53"/>
    <w:rsid w:val="00ED08D7"/>
    <w:rsid w:val="00ED37C5"/>
    <w:rsid w:val="00EE294D"/>
    <w:rsid w:val="00EE7B75"/>
    <w:rsid w:val="00EF5BD1"/>
    <w:rsid w:val="00EF769A"/>
    <w:rsid w:val="00EF7BB3"/>
    <w:rsid w:val="00F06558"/>
    <w:rsid w:val="00F12F9F"/>
    <w:rsid w:val="00F143CB"/>
    <w:rsid w:val="00F1534B"/>
    <w:rsid w:val="00F154C6"/>
    <w:rsid w:val="00F15DC4"/>
    <w:rsid w:val="00F35D9B"/>
    <w:rsid w:val="00F41691"/>
    <w:rsid w:val="00F47D25"/>
    <w:rsid w:val="00F505AB"/>
    <w:rsid w:val="00F52276"/>
    <w:rsid w:val="00F609F6"/>
    <w:rsid w:val="00F77566"/>
    <w:rsid w:val="00F81C80"/>
    <w:rsid w:val="00F93EAC"/>
    <w:rsid w:val="00FA453C"/>
    <w:rsid w:val="00FA7E6E"/>
    <w:rsid w:val="00FB131D"/>
    <w:rsid w:val="00FB1B54"/>
    <w:rsid w:val="00FB3094"/>
    <w:rsid w:val="00FB5D04"/>
    <w:rsid w:val="00FC3FA1"/>
    <w:rsid w:val="00FD03DD"/>
    <w:rsid w:val="00FD753D"/>
    <w:rsid w:val="00FE03C4"/>
    <w:rsid w:val="00FE38E8"/>
    <w:rsid w:val="00FE5117"/>
    <w:rsid w:val="00FE5750"/>
    <w:rsid w:val="00FE593B"/>
    <w:rsid w:val="00FF1172"/>
    <w:rsid w:val="00FF5D6F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5124"/>
  <w15:chartTrackingRefBased/>
  <w15:docId w15:val="{1065E065-8465-4219-B436-B2FFDC05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44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4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3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5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5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5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4A"/>
  </w:style>
  <w:style w:type="paragraph" w:styleId="Footer">
    <w:name w:val="footer"/>
    <w:basedOn w:val="Normal"/>
    <w:link w:val="FooterChar"/>
    <w:uiPriority w:val="99"/>
    <w:unhideWhenUsed/>
    <w:rsid w:val="00350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4A"/>
  </w:style>
  <w:style w:type="paragraph" w:styleId="Revision">
    <w:name w:val="Revision"/>
    <w:hidden/>
    <w:uiPriority w:val="99"/>
    <w:semiHidden/>
    <w:rsid w:val="00FB1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C8CB-7D55-4CA5-8EEB-C99FEBEC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5982</Words>
  <Characters>34099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Burmingham Elaine at Parlament-MT</dc:creator>
  <cp:keywords/>
  <dc:description/>
  <cp:lastModifiedBy>Grech Stephen at Parlament-MT</cp:lastModifiedBy>
  <cp:revision>3</cp:revision>
  <cp:lastPrinted>2025-07-14T08:50:00Z</cp:lastPrinted>
  <dcterms:created xsi:type="dcterms:W3CDTF">2025-11-26T13:33:00Z</dcterms:created>
  <dcterms:modified xsi:type="dcterms:W3CDTF">2025-12-19T06:05:00Z</dcterms:modified>
</cp:coreProperties>
</file>