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201D0" w14:textId="77777777" w:rsidR="00116C6C" w:rsidRDefault="00116C6C" w:rsidP="00116C6C">
      <w:pPr>
        <w:ind w:right="191"/>
        <w:jc w:val="center"/>
        <w:rPr>
          <w:rFonts w:eastAsia="Times New Roman"/>
          <w:sz w:val="22"/>
          <w:szCs w:val="22"/>
        </w:rPr>
      </w:pPr>
    </w:p>
    <w:p w14:paraId="2E8C7942" w14:textId="77777777" w:rsidR="00116C6C" w:rsidRDefault="00116C6C" w:rsidP="00116C6C">
      <w:pPr>
        <w:ind w:right="191"/>
        <w:jc w:val="center"/>
        <w:rPr>
          <w:rFonts w:eastAsia="Times New Roman"/>
          <w:sz w:val="22"/>
          <w:szCs w:val="22"/>
        </w:rPr>
      </w:pPr>
    </w:p>
    <w:p w14:paraId="5E1493A5" w14:textId="77777777" w:rsidR="00116C6C" w:rsidRDefault="00116C6C" w:rsidP="00116C6C">
      <w:pPr>
        <w:ind w:right="191"/>
        <w:jc w:val="center"/>
        <w:rPr>
          <w:rFonts w:eastAsia="Times New Roman"/>
          <w:sz w:val="22"/>
          <w:szCs w:val="22"/>
        </w:rPr>
      </w:pPr>
    </w:p>
    <w:p w14:paraId="56710365" w14:textId="77777777" w:rsidR="00116C6C" w:rsidRDefault="00116C6C" w:rsidP="00116C6C">
      <w:pPr>
        <w:ind w:right="191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object w:dxaOrig="2064" w:dyaOrig="2160" w14:anchorId="4F4DD8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8pt" o:ole="" fillcolor="window">
            <v:imagedata r:id="rId5" o:title=""/>
          </v:shape>
          <o:OLEObject Type="Embed" ProgID="PBrush" ShapeID="_x0000_i1025" DrawAspect="Content" ObjectID="_1810963135" r:id="rId6">
            <o:FieldCodes>\s \* mergeformat</o:FieldCodes>
          </o:OLEObject>
        </w:object>
      </w:r>
    </w:p>
    <w:p w14:paraId="489C2D75" w14:textId="77777777" w:rsidR="00116C6C" w:rsidRDefault="00116C6C" w:rsidP="00116C6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A88AD55" w14:textId="77777777" w:rsidR="00116C6C" w:rsidRDefault="00116C6C" w:rsidP="00116C6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86E68D3" w14:textId="77777777" w:rsidR="00116C6C" w:rsidRPr="00CD394F" w:rsidRDefault="00116C6C" w:rsidP="00116C6C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 xml:space="preserve">PARLAMENT TA’ MALTA </w:t>
      </w:r>
    </w:p>
    <w:p w14:paraId="1EB8436A" w14:textId="77777777" w:rsidR="00116C6C" w:rsidRPr="00CD394F" w:rsidRDefault="00116C6C" w:rsidP="00116C6C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1DFF0E67" w14:textId="77777777" w:rsidR="00116C6C" w:rsidRPr="00CD394F" w:rsidRDefault="00116C6C" w:rsidP="00116C6C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5CD8578A" w14:textId="77777777" w:rsidR="00116C6C" w:rsidRPr="00CD394F" w:rsidRDefault="00116C6C" w:rsidP="00116C6C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>L-ERBATAX-</w:t>
      </w:r>
      <w:r>
        <w:rPr>
          <w:rFonts w:eastAsia="Times New Roman"/>
          <w:b/>
          <w:sz w:val="22"/>
          <w:szCs w:val="22"/>
          <w:lang w:val="mt-MT"/>
        </w:rPr>
        <w:t xml:space="preserve">IL </w:t>
      </w:r>
      <w:r w:rsidRPr="00CD394F">
        <w:rPr>
          <w:rFonts w:eastAsia="Times New Roman"/>
          <w:b/>
          <w:sz w:val="22"/>
          <w:szCs w:val="22"/>
          <w:lang w:val="it-IT"/>
        </w:rPr>
        <w:t>PARLAMENT</w:t>
      </w:r>
    </w:p>
    <w:p w14:paraId="72A325F7" w14:textId="77777777" w:rsidR="00116C6C" w:rsidRPr="00CD394F" w:rsidRDefault="00116C6C" w:rsidP="00116C6C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77F476F4" w14:textId="77777777" w:rsidR="00116C6C" w:rsidRPr="00CD394F" w:rsidRDefault="00116C6C" w:rsidP="00116C6C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78846327" w14:textId="77777777" w:rsidR="00116C6C" w:rsidRPr="00CD394F" w:rsidRDefault="00116C6C" w:rsidP="00116C6C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>KUMITATI TAL-KAMRA TAD-DEPUTATI</w:t>
      </w:r>
    </w:p>
    <w:p w14:paraId="09DCBA65" w14:textId="77777777" w:rsidR="00116C6C" w:rsidRPr="00CD394F" w:rsidRDefault="00116C6C" w:rsidP="00116C6C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73E76578" w14:textId="77777777" w:rsidR="00116C6C" w:rsidRPr="00CD394F" w:rsidRDefault="00116C6C" w:rsidP="00116C6C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0F2C8FF4" w14:textId="77777777" w:rsidR="00116C6C" w:rsidRPr="00CD394F" w:rsidRDefault="00116C6C" w:rsidP="00116C6C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>KUMITAT PERMANENTI DWAR IL-KONTIJIET PUBBLIĊI</w:t>
      </w:r>
    </w:p>
    <w:p w14:paraId="3B9B31B9" w14:textId="77777777" w:rsidR="00116C6C" w:rsidRPr="00CD394F" w:rsidRDefault="00116C6C" w:rsidP="00116C6C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4BCF54E2" w14:textId="77777777" w:rsidR="00116C6C" w:rsidRPr="00CD394F" w:rsidRDefault="00116C6C" w:rsidP="00116C6C">
      <w:pPr>
        <w:ind w:right="191"/>
        <w:jc w:val="center"/>
        <w:rPr>
          <w:rFonts w:eastAsia="Times New Roman"/>
          <w:sz w:val="22"/>
          <w:szCs w:val="22"/>
          <w:lang w:val="it-IT"/>
        </w:rPr>
      </w:pPr>
    </w:p>
    <w:p w14:paraId="6BF8314C" w14:textId="77777777" w:rsidR="00116C6C" w:rsidRPr="00CD394F" w:rsidRDefault="00116C6C" w:rsidP="00116C6C">
      <w:pPr>
        <w:ind w:right="191"/>
        <w:rPr>
          <w:rFonts w:eastAsia="Times New Roman"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>AVVIŻ</w:t>
      </w:r>
    </w:p>
    <w:p w14:paraId="2B883097" w14:textId="77777777" w:rsidR="00116C6C" w:rsidRPr="00CD394F" w:rsidRDefault="00116C6C" w:rsidP="00116C6C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22BCCDA0" w14:textId="77777777" w:rsidR="00116C6C" w:rsidRPr="00CD394F" w:rsidRDefault="00116C6C" w:rsidP="00116C6C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40293284" w14:textId="5EA5031E" w:rsidR="00116C6C" w:rsidRDefault="00116C6C" w:rsidP="00116C6C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r w:rsidRPr="00CD394F">
        <w:rPr>
          <w:rFonts w:eastAsia="Times New Roman"/>
          <w:b/>
          <w:sz w:val="22"/>
          <w:szCs w:val="22"/>
          <w:lang w:val="it-IT"/>
        </w:rPr>
        <w:t>Laqgħa Nru 7</w:t>
      </w:r>
      <w:r>
        <w:rPr>
          <w:rFonts w:eastAsia="Times New Roman"/>
          <w:b/>
          <w:sz w:val="22"/>
          <w:szCs w:val="22"/>
          <w:lang w:val="it-IT"/>
        </w:rPr>
        <w:t>3</w:t>
      </w:r>
    </w:p>
    <w:p w14:paraId="0783BF0F" w14:textId="77777777" w:rsidR="00116C6C" w:rsidRPr="00CD394F" w:rsidRDefault="00116C6C" w:rsidP="00116C6C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64455267" w14:textId="28A8C627" w:rsidR="00116C6C" w:rsidRPr="00305B1A" w:rsidRDefault="00116C6C" w:rsidP="00116C6C">
      <w:pPr>
        <w:ind w:right="191"/>
        <w:jc w:val="center"/>
        <w:rPr>
          <w:rFonts w:eastAsia="Times New Roman"/>
          <w:b/>
          <w:sz w:val="22"/>
          <w:szCs w:val="22"/>
          <w:lang w:val="en-GB"/>
        </w:rPr>
      </w:pPr>
      <w:r>
        <w:rPr>
          <w:rFonts w:eastAsia="Times New Roman"/>
          <w:b/>
          <w:sz w:val="22"/>
          <w:szCs w:val="22"/>
          <w:lang w:val="mt-MT"/>
        </w:rPr>
        <w:t>L-Erbgħa</w:t>
      </w:r>
      <w:r w:rsidRPr="00305B1A">
        <w:rPr>
          <w:rFonts w:eastAsia="Times New Roman"/>
          <w:b/>
          <w:sz w:val="22"/>
          <w:szCs w:val="22"/>
          <w:lang w:val="en-GB"/>
        </w:rPr>
        <w:t>, 1</w:t>
      </w:r>
      <w:r w:rsidR="00FF1281" w:rsidRPr="00305B1A">
        <w:rPr>
          <w:rFonts w:eastAsia="Times New Roman"/>
          <w:b/>
          <w:sz w:val="22"/>
          <w:szCs w:val="22"/>
          <w:lang w:val="en-GB"/>
        </w:rPr>
        <w:t>8</w:t>
      </w:r>
      <w:r>
        <w:rPr>
          <w:rFonts w:eastAsia="Times New Roman"/>
          <w:b/>
          <w:sz w:val="22"/>
          <w:szCs w:val="22"/>
          <w:lang w:val="mt-MT"/>
        </w:rPr>
        <w:t xml:space="preserve"> ta’ Ġunju,</w:t>
      </w:r>
      <w:r w:rsidRPr="00305B1A">
        <w:rPr>
          <w:rFonts w:eastAsia="Times New Roman"/>
          <w:b/>
          <w:sz w:val="22"/>
          <w:szCs w:val="22"/>
          <w:lang w:val="en-GB"/>
        </w:rPr>
        <w:t xml:space="preserve"> 20</w:t>
      </w:r>
      <w:r>
        <w:rPr>
          <w:rFonts w:eastAsia="Times New Roman"/>
          <w:b/>
          <w:sz w:val="22"/>
          <w:szCs w:val="22"/>
          <w:lang w:val="mt-MT"/>
        </w:rPr>
        <w:t>25</w:t>
      </w:r>
      <w:r w:rsidRPr="00305B1A">
        <w:rPr>
          <w:rFonts w:eastAsia="Times New Roman"/>
          <w:b/>
          <w:sz w:val="22"/>
          <w:szCs w:val="22"/>
          <w:lang w:val="en-GB"/>
        </w:rPr>
        <w:t xml:space="preserve"> fis-2.0</w:t>
      </w:r>
      <w:r>
        <w:rPr>
          <w:rFonts w:eastAsia="Times New Roman"/>
          <w:b/>
          <w:sz w:val="22"/>
          <w:szCs w:val="22"/>
          <w:lang w:val="mt-MT"/>
        </w:rPr>
        <w:t>0 p</w:t>
      </w:r>
      <w:r w:rsidRPr="00305B1A">
        <w:rPr>
          <w:rFonts w:eastAsia="Times New Roman"/>
          <w:b/>
          <w:sz w:val="22"/>
          <w:szCs w:val="22"/>
          <w:lang w:val="en-GB"/>
        </w:rPr>
        <w:t>.m.</w:t>
      </w:r>
    </w:p>
    <w:p w14:paraId="52771CD9" w14:textId="77777777" w:rsidR="00116C6C" w:rsidRPr="00305B1A" w:rsidRDefault="00116C6C" w:rsidP="00116C6C">
      <w:pPr>
        <w:ind w:right="191"/>
        <w:jc w:val="both"/>
        <w:rPr>
          <w:rFonts w:eastAsia="Times New Roman"/>
          <w:b/>
          <w:sz w:val="22"/>
          <w:szCs w:val="22"/>
          <w:lang w:val="en-GB"/>
        </w:rPr>
      </w:pPr>
    </w:p>
    <w:p w14:paraId="3E9A8C18" w14:textId="77777777" w:rsidR="00116C6C" w:rsidRPr="00305B1A" w:rsidRDefault="00116C6C" w:rsidP="00116C6C">
      <w:pPr>
        <w:ind w:right="191"/>
        <w:jc w:val="both"/>
        <w:rPr>
          <w:rFonts w:eastAsia="Times New Roman"/>
          <w:b/>
          <w:sz w:val="22"/>
          <w:szCs w:val="22"/>
          <w:lang w:val="en-GB"/>
        </w:rPr>
      </w:pPr>
    </w:p>
    <w:p w14:paraId="49FD57B3" w14:textId="7F873039" w:rsidR="00116C6C" w:rsidRPr="009641D4" w:rsidRDefault="00116C6C" w:rsidP="00116C6C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 w:rsidRPr="006C686D">
        <w:rPr>
          <w:rFonts w:eastAsia="Times New Roman"/>
          <w:sz w:val="22"/>
          <w:szCs w:val="22"/>
          <w:lang w:val="it-IT"/>
        </w:rPr>
        <w:t xml:space="preserve">L-Onor. Darren Carabott, President tal-Kumitat Permanenti dwar il-Kontijiet Pubbliċi, javża li l-Kumitat se jiltaqa' nhar </w:t>
      </w:r>
      <w:r>
        <w:rPr>
          <w:rFonts w:eastAsia="Times New Roman"/>
          <w:b/>
          <w:bCs/>
          <w:sz w:val="22"/>
          <w:szCs w:val="22"/>
          <w:lang w:val="mt-MT"/>
        </w:rPr>
        <w:t>l</w:t>
      </w:r>
      <w:r w:rsidRPr="009641D4">
        <w:rPr>
          <w:rFonts w:eastAsia="Times New Roman"/>
          <w:b/>
          <w:bCs/>
          <w:sz w:val="22"/>
          <w:szCs w:val="22"/>
          <w:lang w:val="mt-MT"/>
        </w:rPr>
        <w:t>-</w:t>
      </w:r>
      <w:r>
        <w:rPr>
          <w:rFonts w:eastAsia="Times New Roman"/>
          <w:b/>
          <w:bCs/>
          <w:sz w:val="22"/>
          <w:szCs w:val="22"/>
          <w:lang w:val="mt-MT"/>
        </w:rPr>
        <w:t>Erbgħa</w:t>
      </w:r>
      <w:r w:rsidRPr="009641D4">
        <w:rPr>
          <w:rFonts w:eastAsia="Times New Roman"/>
          <w:b/>
          <w:bCs/>
          <w:sz w:val="22"/>
          <w:szCs w:val="22"/>
          <w:lang w:val="mt-MT"/>
        </w:rPr>
        <w:t xml:space="preserve">, </w:t>
      </w:r>
      <w:r>
        <w:rPr>
          <w:rFonts w:eastAsia="Times New Roman"/>
          <w:b/>
          <w:bCs/>
          <w:sz w:val="22"/>
          <w:szCs w:val="22"/>
          <w:lang w:val="mt-MT"/>
        </w:rPr>
        <w:t>1</w:t>
      </w:r>
      <w:r w:rsidR="00305B1A">
        <w:rPr>
          <w:rFonts w:eastAsia="Times New Roman"/>
          <w:b/>
          <w:bCs/>
          <w:sz w:val="22"/>
          <w:szCs w:val="22"/>
          <w:lang w:val="mt-MT"/>
        </w:rPr>
        <w:t>8</w:t>
      </w:r>
      <w:r>
        <w:rPr>
          <w:rFonts w:eastAsia="Times New Roman"/>
          <w:b/>
          <w:bCs/>
          <w:sz w:val="22"/>
          <w:szCs w:val="22"/>
          <w:lang w:val="mt-MT"/>
        </w:rPr>
        <w:t xml:space="preserve"> </w:t>
      </w:r>
      <w:r w:rsidRPr="006C686D">
        <w:rPr>
          <w:rFonts w:eastAsia="Times New Roman"/>
          <w:b/>
          <w:sz w:val="22"/>
          <w:szCs w:val="22"/>
          <w:lang w:val="it-IT"/>
        </w:rPr>
        <w:t xml:space="preserve">ta' </w:t>
      </w:r>
      <w:r>
        <w:rPr>
          <w:rFonts w:eastAsia="Times New Roman"/>
          <w:b/>
          <w:sz w:val="22"/>
          <w:szCs w:val="22"/>
          <w:lang w:val="it-IT"/>
        </w:rPr>
        <w:t>Ġunju</w:t>
      </w:r>
      <w:r w:rsidRPr="006C686D">
        <w:rPr>
          <w:rFonts w:eastAsia="Times New Roman"/>
          <w:b/>
          <w:sz w:val="22"/>
          <w:szCs w:val="22"/>
          <w:lang w:val="it-IT"/>
        </w:rPr>
        <w:t>, 20</w:t>
      </w:r>
      <w:r w:rsidRPr="009641D4">
        <w:rPr>
          <w:rFonts w:eastAsia="Times New Roman"/>
          <w:b/>
          <w:sz w:val="22"/>
          <w:szCs w:val="22"/>
          <w:lang w:val="mt-MT"/>
        </w:rPr>
        <w:t>25</w:t>
      </w:r>
      <w:r w:rsidRPr="006C686D">
        <w:rPr>
          <w:rFonts w:eastAsia="Times New Roman"/>
          <w:b/>
          <w:sz w:val="22"/>
          <w:szCs w:val="22"/>
          <w:lang w:val="it-IT"/>
        </w:rPr>
        <w:t xml:space="preserve"> fis-2.00</w:t>
      </w:r>
      <w:r w:rsidRPr="009641D4">
        <w:rPr>
          <w:rFonts w:eastAsia="Times New Roman"/>
          <w:b/>
          <w:sz w:val="22"/>
          <w:szCs w:val="22"/>
          <w:lang w:val="mt-MT"/>
        </w:rPr>
        <w:t xml:space="preserve"> p</w:t>
      </w:r>
      <w:r w:rsidRPr="006C686D">
        <w:rPr>
          <w:rFonts w:eastAsia="Times New Roman"/>
          <w:b/>
          <w:sz w:val="22"/>
          <w:szCs w:val="22"/>
          <w:lang w:val="it-IT"/>
        </w:rPr>
        <w:t xml:space="preserve">.m. </w:t>
      </w:r>
      <w:r w:rsidRPr="006C686D">
        <w:rPr>
          <w:rFonts w:eastAsia="Times New Roman"/>
          <w:sz w:val="22"/>
          <w:szCs w:val="22"/>
          <w:lang w:val="it-IT"/>
        </w:rPr>
        <w:t>fil-Kamra tal-Kumitati fil-P</w:t>
      </w:r>
      <w:proofErr w:type="spellStart"/>
      <w:r w:rsidRPr="009641D4">
        <w:rPr>
          <w:rFonts w:eastAsia="Times New Roman"/>
          <w:sz w:val="22"/>
          <w:szCs w:val="22"/>
          <w:lang w:val="mt-MT"/>
        </w:rPr>
        <w:t>arlament</w:t>
      </w:r>
      <w:proofErr w:type="spellEnd"/>
      <w:r w:rsidRPr="009641D4">
        <w:rPr>
          <w:rFonts w:eastAsia="Times New Roman"/>
          <w:sz w:val="22"/>
          <w:szCs w:val="22"/>
          <w:lang w:val="mt-MT"/>
        </w:rPr>
        <w:t xml:space="preserve"> </w:t>
      </w:r>
      <w:r w:rsidRPr="006C686D">
        <w:rPr>
          <w:rFonts w:eastAsia="Times New Roman"/>
          <w:sz w:val="22"/>
          <w:szCs w:val="22"/>
          <w:lang w:val="it-IT"/>
        </w:rPr>
        <w:t>b'din l-aġenda:</w:t>
      </w:r>
    </w:p>
    <w:p w14:paraId="171A45D9" w14:textId="77777777" w:rsidR="00116C6C" w:rsidRPr="009641D4" w:rsidRDefault="00116C6C" w:rsidP="00116C6C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65F644CF" w14:textId="77777777" w:rsidR="00116C6C" w:rsidRPr="009641D4" w:rsidRDefault="00116C6C" w:rsidP="00116C6C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9641D4">
        <w:rPr>
          <w:rFonts w:eastAsia="Times New Roman"/>
          <w:color w:val="444444"/>
          <w:sz w:val="22"/>
          <w:szCs w:val="22"/>
          <w:lang w:val="mt-MT"/>
        </w:rPr>
        <w:t>Konferma tal-Minuti;</w:t>
      </w:r>
      <w:r>
        <w:rPr>
          <w:rFonts w:eastAsia="Times New Roman"/>
          <w:color w:val="444444"/>
          <w:sz w:val="22"/>
          <w:szCs w:val="22"/>
          <w:lang w:val="mt-MT"/>
        </w:rPr>
        <w:t xml:space="preserve"> u</w:t>
      </w:r>
      <w:r w:rsidRPr="009641D4">
        <w:rPr>
          <w:rFonts w:eastAsia="Times New Roman"/>
          <w:color w:val="444444"/>
          <w:sz w:val="22"/>
          <w:szCs w:val="22"/>
          <w:lang w:val="mt-MT"/>
        </w:rPr>
        <w:t xml:space="preserve">  </w:t>
      </w:r>
    </w:p>
    <w:p w14:paraId="33BAB522" w14:textId="77777777" w:rsidR="00116C6C" w:rsidRPr="0015522B" w:rsidRDefault="00116C6C" w:rsidP="00116C6C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2"/>
          <w:szCs w:val="22"/>
          <w:lang w:val="mt-MT"/>
        </w:rPr>
      </w:pPr>
      <w:r>
        <w:rPr>
          <w:color w:val="1F1F1F"/>
          <w:sz w:val="22"/>
          <w:szCs w:val="22"/>
          <w:lang w:val="mt-MT" w:eastAsia="en-GB"/>
        </w:rPr>
        <w:t>Kontinwazzjoni tal-e</w:t>
      </w:r>
      <w:r w:rsidRPr="00CD394F">
        <w:rPr>
          <w:sz w:val="22"/>
          <w:szCs w:val="22"/>
          <w:lang w:val="mt-MT"/>
        </w:rPr>
        <w:t xml:space="preserve">żami tar-Rapport tal-Awditur Ġenerali </w:t>
      </w:r>
      <w:proofErr w:type="spellStart"/>
      <w:r w:rsidRPr="00CD394F">
        <w:rPr>
          <w:i/>
          <w:iCs/>
          <w:sz w:val="22"/>
          <w:szCs w:val="22"/>
          <w:lang w:val="mt-MT"/>
        </w:rPr>
        <w:t>Evaluating</w:t>
      </w:r>
      <w:proofErr w:type="spellEnd"/>
      <w:r w:rsidRPr="00CD394F">
        <w:rPr>
          <w:i/>
          <w:iCs/>
          <w:sz w:val="22"/>
          <w:szCs w:val="22"/>
          <w:lang w:val="mt-MT"/>
        </w:rPr>
        <w:t xml:space="preserve"> the </w:t>
      </w:r>
      <w:proofErr w:type="spellStart"/>
      <w:r w:rsidRPr="00CD394F">
        <w:rPr>
          <w:i/>
          <w:iCs/>
          <w:sz w:val="22"/>
          <w:szCs w:val="22"/>
          <w:lang w:val="mt-MT"/>
        </w:rPr>
        <w:t>role</w:t>
      </w:r>
      <w:proofErr w:type="spellEnd"/>
      <w:r w:rsidRPr="00CD394F">
        <w:rPr>
          <w:i/>
          <w:iCs/>
          <w:sz w:val="22"/>
          <w:szCs w:val="22"/>
          <w:lang w:val="mt-MT"/>
        </w:rPr>
        <w:t xml:space="preserve"> of the Malta Film </w:t>
      </w:r>
      <w:proofErr w:type="spellStart"/>
      <w:r w:rsidRPr="00CD394F">
        <w:rPr>
          <w:i/>
          <w:iCs/>
          <w:sz w:val="22"/>
          <w:szCs w:val="22"/>
          <w:lang w:val="mt-MT"/>
        </w:rPr>
        <w:t>Commission</w:t>
      </w:r>
      <w:proofErr w:type="spellEnd"/>
      <w:r w:rsidRPr="00CD394F">
        <w:rPr>
          <w:i/>
          <w:iCs/>
          <w:sz w:val="22"/>
          <w:szCs w:val="22"/>
          <w:lang w:val="mt-MT"/>
        </w:rPr>
        <w:t xml:space="preserve"> in </w:t>
      </w:r>
      <w:proofErr w:type="spellStart"/>
      <w:r w:rsidRPr="00CD394F">
        <w:rPr>
          <w:i/>
          <w:iCs/>
          <w:sz w:val="22"/>
          <w:szCs w:val="22"/>
          <w:lang w:val="mt-MT"/>
        </w:rPr>
        <w:t>Promoting</w:t>
      </w:r>
      <w:proofErr w:type="spellEnd"/>
      <w:r w:rsidRPr="00CD394F">
        <w:rPr>
          <w:i/>
          <w:iCs/>
          <w:sz w:val="22"/>
          <w:szCs w:val="22"/>
          <w:lang w:val="mt-MT"/>
        </w:rPr>
        <w:t xml:space="preserve"> the Maltese Film </w:t>
      </w:r>
      <w:proofErr w:type="spellStart"/>
      <w:r w:rsidRPr="00CD394F">
        <w:rPr>
          <w:i/>
          <w:iCs/>
          <w:sz w:val="22"/>
          <w:szCs w:val="22"/>
          <w:lang w:val="mt-MT"/>
        </w:rPr>
        <w:t>Industry</w:t>
      </w:r>
      <w:proofErr w:type="spellEnd"/>
      <w:r w:rsidRPr="00CD394F">
        <w:rPr>
          <w:sz w:val="22"/>
          <w:szCs w:val="22"/>
          <w:lang w:val="mt-MT"/>
        </w:rPr>
        <w:t>, kif ukoll tal-kontijiet tal-awtoritajiet statutorji, inkluż organizzazzjonijiet parastatali, li jaqgħu taħt il-Ministeru għat-Turiżmu u l-Ministeru għal Għawdex għas-snin 2020, 2021, 2022, 2023 u 2024.</w:t>
      </w:r>
    </w:p>
    <w:p w14:paraId="1CC39D77" w14:textId="77777777" w:rsidR="00116C6C" w:rsidRPr="0015522B" w:rsidRDefault="00116C6C" w:rsidP="00116C6C">
      <w:pPr>
        <w:jc w:val="both"/>
        <w:rPr>
          <w:color w:val="000000" w:themeColor="text1"/>
          <w:sz w:val="22"/>
          <w:szCs w:val="22"/>
          <w:lang w:val="mt-MT"/>
        </w:rPr>
      </w:pPr>
    </w:p>
    <w:p w14:paraId="177C95FB" w14:textId="77777777" w:rsidR="00116C6C" w:rsidRPr="00C011E2" w:rsidRDefault="00116C6C" w:rsidP="00116C6C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2192770E" w14:textId="77777777" w:rsidR="00116C6C" w:rsidRDefault="00116C6C" w:rsidP="00116C6C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0AEE28C2" w14:textId="77777777" w:rsidR="00116C6C" w:rsidRDefault="00116C6C" w:rsidP="00116C6C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D9E57B1" w14:textId="77777777" w:rsidR="00116C6C" w:rsidRDefault="00116C6C" w:rsidP="00116C6C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E970A7F" w14:textId="77777777" w:rsidR="00116C6C" w:rsidRDefault="00116C6C" w:rsidP="00116C6C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337AAB3D" w14:textId="6FBB5B94" w:rsidR="00116C6C" w:rsidRDefault="00116C6C" w:rsidP="00116C6C">
      <w:pPr>
        <w:autoSpaceDE w:val="0"/>
        <w:autoSpaceDN w:val="0"/>
        <w:adjustRightInd w:val="0"/>
        <w:spacing w:after="95"/>
        <w:ind w:right="95"/>
        <w:jc w:val="both"/>
      </w:pPr>
      <w:r>
        <w:rPr>
          <w:rFonts w:eastAsia="Times New Roman"/>
          <w:b/>
          <w:sz w:val="22"/>
          <w:szCs w:val="22"/>
          <w:lang w:val="mt-MT"/>
        </w:rPr>
        <w:t>6 ta’ Ġunju 2025</w:t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</w:rPr>
        <w:t>SKRIVAN TAL-KAMRA</w:t>
      </w:r>
    </w:p>
    <w:p w14:paraId="04081BCE" w14:textId="77777777" w:rsidR="00116C6C" w:rsidRDefault="00116C6C" w:rsidP="00116C6C"/>
    <w:p w14:paraId="757CCABA" w14:textId="77777777" w:rsidR="00925A0D" w:rsidRDefault="00925A0D"/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8425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C6C"/>
    <w:rsid w:val="00116C6C"/>
    <w:rsid w:val="00305B1A"/>
    <w:rsid w:val="00525224"/>
    <w:rsid w:val="005B700B"/>
    <w:rsid w:val="007C1C4C"/>
    <w:rsid w:val="00925A0D"/>
    <w:rsid w:val="00C16FFF"/>
    <w:rsid w:val="00CD7275"/>
    <w:rsid w:val="00E32A70"/>
    <w:rsid w:val="00FF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EDE621D"/>
  <w15:chartTrackingRefBased/>
  <w15:docId w15:val="{288B667A-2035-4837-BD31-23C90600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C6C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6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C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C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C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C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C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C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C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C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C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C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C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C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C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C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C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C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C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C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C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C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C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C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3</cp:revision>
  <dcterms:created xsi:type="dcterms:W3CDTF">2025-06-06T03:57:00Z</dcterms:created>
  <dcterms:modified xsi:type="dcterms:W3CDTF">2025-06-09T06:33:00Z</dcterms:modified>
</cp:coreProperties>
</file>