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F287" w14:textId="77777777" w:rsidR="00D84A5B" w:rsidRDefault="00D84A5B" w:rsidP="00D84A5B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57ED1D14" w14:textId="77777777" w:rsidR="00D84A5B" w:rsidRDefault="00D84A5B" w:rsidP="00D84A5B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3E8161A8" w14:textId="77777777" w:rsidR="00D84A5B" w:rsidRDefault="00D84A5B" w:rsidP="00D84A5B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048C3843" w14:textId="77777777" w:rsidR="00D84A5B" w:rsidRDefault="00D84A5B" w:rsidP="00D84A5B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  <w:r>
        <w:rPr>
          <w:rFonts w:ascii="Times New Roman" w:hAnsi="Times New Roman"/>
          <w:sz w:val="24"/>
          <w:szCs w:val="24"/>
          <w:lang w:val="mt-MT"/>
        </w:rPr>
        <w:t>MALTA</w:t>
      </w:r>
    </w:p>
    <w:p w14:paraId="125707BB" w14:textId="77777777" w:rsidR="00D84A5B" w:rsidRDefault="00D84A5B" w:rsidP="00D84A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FD05CEA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7893786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6240A91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FB60BF4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5F58116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665DCC5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7CD338BF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34E6A8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E818AD4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AB7D204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900A59D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8DE60C9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633D64F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KUMITAT PERMANENTI GĦALL-ISTANDARDS FIL-ĦAJJA PUBBLIKA</w:t>
      </w:r>
    </w:p>
    <w:p w14:paraId="6DB185FD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mt-MT"/>
        </w:rPr>
        <w:t>(Rapport Uffiċjali u Rivedut)</w:t>
      </w:r>
    </w:p>
    <w:p w14:paraId="4E6E2D53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73CDB113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350F23A2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20D6CFE6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6BF2806C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51358F38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EC4250C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5CDFEB3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AB0DB7E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DE128AC" w14:textId="31EF3359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5</w:t>
      </w:r>
    </w:p>
    <w:p w14:paraId="11E2154B" w14:textId="7E872D1C" w:rsidR="00D84A5B" w:rsidRDefault="00D84A5B" w:rsidP="00D84A5B">
      <w:pPr>
        <w:jc w:val="center"/>
        <w:rPr>
          <w:rFonts w:asciiTheme="majorBidi" w:hAnsiTheme="majorBidi" w:cstheme="majorBidi"/>
          <w:b/>
          <w:color w:val="000000" w:themeColor="text1"/>
          <w:szCs w:val="24"/>
          <w:lang w:val="mt-MT"/>
        </w:rPr>
      </w:pPr>
      <w:proofErr w:type="spellStart"/>
      <w:r>
        <w:rPr>
          <w:rFonts w:asciiTheme="majorBidi" w:hAnsiTheme="majorBidi" w:cstheme="majorBidi"/>
          <w:b/>
          <w:color w:val="000000" w:themeColor="text1"/>
          <w:szCs w:val="24"/>
          <w:lang w:val="mt-MT"/>
        </w:rPr>
        <w:t>L-</w:t>
      </w:r>
      <w:r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>Erbgħa</w:t>
      </w:r>
      <w:proofErr w:type="spellEnd"/>
      <w:r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>, 28 ta’ Ġunju 2023</w:t>
      </w:r>
    </w:p>
    <w:p w14:paraId="2957AAAD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233B6CD1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9CA49B8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7AEFBD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74BDB9C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434C11F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6E186C0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4FB27F9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2396C74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024E52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Stampat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fl-Uffiċċju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tal-Iskrivan</w:t>
      </w:r>
      <w:proofErr w:type="spellEnd"/>
    </w:p>
    <w:p w14:paraId="338371C3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Kamra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tad-Deputati</w:t>
      </w:r>
      <w:proofErr w:type="spellEnd"/>
    </w:p>
    <w:p w14:paraId="54B014BD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Malta</w:t>
      </w:r>
    </w:p>
    <w:p w14:paraId="02187AC5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02A7E75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9420C65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5E270E0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B112A81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C984459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Prezz €2.50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br w:type="page"/>
      </w:r>
    </w:p>
    <w:p w14:paraId="6882C79F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C310EED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169715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AAEB334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7B1DC308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FCFF9D9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B0E20F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4DD2654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31425ED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6FFE4E4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1FCD8F7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KUMITAT PERMANENTI GĦALL-ISTANDARDS FIL-ĦAJJA PUBBLIKA</w:t>
      </w:r>
    </w:p>
    <w:p w14:paraId="3C1C6947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FF91B3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F854FC0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8515CC7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4612B04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EBC016E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A9F44E1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5</w:t>
      </w:r>
    </w:p>
    <w:p w14:paraId="1B222A75" w14:textId="77777777" w:rsidR="00D84A5B" w:rsidRDefault="00D84A5B" w:rsidP="00D84A5B">
      <w:pPr>
        <w:jc w:val="center"/>
        <w:rPr>
          <w:rFonts w:asciiTheme="majorBidi" w:hAnsiTheme="majorBidi" w:cstheme="majorBidi"/>
          <w:b/>
          <w:color w:val="000000" w:themeColor="text1"/>
          <w:szCs w:val="24"/>
          <w:lang w:val="mt-MT"/>
        </w:rPr>
      </w:pPr>
      <w:proofErr w:type="spellStart"/>
      <w:r>
        <w:rPr>
          <w:rFonts w:asciiTheme="majorBidi" w:hAnsiTheme="majorBidi" w:cstheme="majorBidi"/>
          <w:b/>
          <w:color w:val="000000" w:themeColor="text1"/>
          <w:szCs w:val="24"/>
          <w:lang w:val="mt-MT"/>
        </w:rPr>
        <w:t>L-</w:t>
      </w:r>
      <w:r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>Erbgħa</w:t>
      </w:r>
      <w:proofErr w:type="spellEnd"/>
      <w:r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>, 28 ta’ Ġunju 2023</w:t>
      </w:r>
    </w:p>
    <w:p w14:paraId="1FE59151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45048ACC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A4D7AB1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968B62F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12219C4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443553C" w14:textId="77777777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629C153" w14:textId="126473B1" w:rsidR="00D84A5B" w:rsidRDefault="00D84A5B" w:rsidP="00D84A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Il-Kumitat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iltaqa'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fil-Parlament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, il-Belt Valletta, fit-3.21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p.m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>.</w:t>
      </w:r>
    </w:p>
    <w:p w14:paraId="6AEA87E2" w14:textId="77777777" w:rsidR="00D84A5B" w:rsidRDefault="00D84A5B" w:rsidP="00D84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  <w:sectPr w:rsidR="00D84A5B" w:rsidSect="00A10C26">
          <w:pgSz w:w="11906" w:h="16838"/>
          <w:pgMar w:top="1440" w:right="1440" w:bottom="1440" w:left="1440" w:header="709" w:footer="709" w:gutter="0"/>
          <w:cols w:space="720"/>
        </w:sectPr>
      </w:pPr>
    </w:p>
    <w:p w14:paraId="426BD72C" w14:textId="77777777" w:rsidR="00D84A5B" w:rsidRDefault="00D84A5B" w:rsidP="00D84A5B">
      <w:pPr>
        <w:spacing w:after="0" w:line="240" w:lineRule="auto"/>
        <w:rPr>
          <w:rFonts w:ascii="Times New Roman" w:hAnsi="Times New Roman" w:cs="Times New Roman"/>
          <w:b/>
          <w:lang w:val="mt-MT"/>
        </w:rPr>
        <w:sectPr w:rsidR="00D84A5B" w:rsidSect="00A10C26">
          <w:type w:val="continuous"/>
          <w:pgSz w:w="11906" w:h="16838"/>
          <w:pgMar w:top="1440" w:right="1440" w:bottom="1440" w:left="1440" w:header="709" w:footer="709" w:gutter="0"/>
          <w:pgNumType w:start="1"/>
          <w:cols w:num="2" w:space="397"/>
        </w:sectPr>
      </w:pPr>
    </w:p>
    <w:p w14:paraId="35031497" w14:textId="422B342C" w:rsidR="00CB14DB" w:rsidRPr="004570B3" w:rsidRDefault="00CB14DB" w:rsidP="00A10C2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570B3">
        <w:rPr>
          <w:rFonts w:ascii="Times New Roman" w:hAnsi="Times New Roman" w:cs="Times New Roman"/>
          <w:b/>
          <w:bCs/>
          <w:noProof/>
          <w:sz w:val="24"/>
          <w:szCs w:val="24"/>
        </w:rPr>
        <w:t>MINUTI</w:t>
      </w:r>
    </w:p>
    <w:p w14:paraId="5239C3F0" w14:textId="77777777" w:rsidR="00CB14DB" w:rsidRPr="004570B3" w:rsidRDefault="00CB14DB" w:rsidP="00A10C2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D1EBB49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  <w:r w:rsidRPr="004570B3">
        <w:rPr>
          <w:rFonts w:ascii="Times New Roman" w:hAnsi="Times New Roman" w:cs="Times New Roman"/>
          <w:i/>
          <w:iCs/>
          <w:noProof/>
          <w:lang w:val="mt-MT"/>
        </w:rPr>
        <w:t>Il-Minuti tal-Laqgħa Nru 4, li saret fil-15 ta’ Mejju 2023, ġew ikkonfermati</w:t>
      </w:r>
      <w:r w:rsidRPr="004570B3">
        <w:rPr>
          <w:rFonts w:ascii="Times New Roman" w:hAnsi="Times New Roman" w:cs="Times New Roman"/>
          <w:noProof/>
          <w:lang w:val="mt-MT"/>
        </w:rPr>
        <w:t>.</w:t>
      </w:r>
    </w:p>
    <w:p w14:paraId="6F03A4FA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9DCF344" w14:textId="77777777" w:rsidR="00CB14DB" w:rsidRPr="004570B3" w:rsidRDefault="00CB14DB" w:rsidP="00A10C2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</w:pPr>
      <w:r w:rsidRPr="004570B3"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  <w:t>DOKUMENTI</w:t>
      </w:r>
    </w:p>
    <w:p w14:paraId="2C6D8000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FD4430F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70B3">
        <w:rPr>
          <w:rFonts w:ascii="Times New Roman" w:hAnsi="Times New Roman" w:cs="Times New Roman"/>
          <w:b/>
          <w:bCs/>
          <w:noProof/>
          <w:lang w:val="mt-MT"/>
        </w:rPr>
        <w:t xml:space="preserve">L-ISPEAKER (Onor. Anġlu Farrugia): </w:t>
      </w:r>
      <w:r w:rsidRPr="004570B3">
        <w:rPr>
          <w:rFonts w:ascii="Times New Roman" w:hAnsi="Times New Roman" w:cs="Times New Roman"/>
          <w:lang w:val="mt-MT"/>
        </w:rPr>
        <w:t xml:space="preserve">Għall-fini ta’ rekords ninforma </w:t>
      </w:r>
      <w:proofErr w:type="spellStart"/>
      <w:r w:rsidRPr="004570B3">
        <w:rPr>
          <w:rFonts w:ascii="Times New Roman" w:hAnsi="Times New Roman" w:cs="Times New Roman"/>
          <w:lang w:val="mt-MT"/>
        </w:rPr>
        <w:t>lill</w:t>
      </w:r>
      <w:r w:rsidRPr="004570B3">
        <w:rPr>
          <w:rFonts w:ascii="Times New Roman" w:hAnsi="Times New Roman" w:cs="Times New Roman"/>
          <w:lang w:val="mt-MT"/>
        </w:rPr>
        <w:noBreakHyphen/>
        <w:t>Kumitat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illi għaddejt </w:t>
      </w:r>
      <w:proofErr w:type="spellStart"/>
      <w:r w:rsidRPr="004570B3">
        <w:rPr>
          <w:rFonts w:ascii="Times New Roman" w:hAnsi="Times New Roman" w:cs="Times New Roman"/>
          <w:lang w:val="mt-MT"/>
        </w:rPr>
        <w:t>lill</w:t>
      </w:r>
      <w:r w:rsidRPr="004570B3">
        <w:rPr>
          <w:rFonts w:ascii="Times New Roman" w:hAnsi="Times New Roman" w:cs="Times New Roman"/>
          <w:lang w:val="mt-MT"/>
        </w:rPr>
        <w:noBreakHyphen/>
        <w:t>Membri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s</w:t>
      </w:r>
      <w:r w:rsidRPr="004570B3">
        <w:rPr>
          <w:rFonts w:ascii="Times New Roman" w:hAnsi="Times New Roman" w:cs="Times New Roman"/>
          <w:lang w:val="mt-MT"/>
        </w:rPr>
        <w:noBreakHyphen/>
      </w:r>
      <w:proofErr w:type="spellStart"/>
      <w:r w:rsidRPr="004570B3">
        <w:rPr>
          <w:rFonts w:ascii="Times New Roman" w:hAnsi="Times New Roman" w:cs="Times New Roman"/>
          <w:lang w:val="mt-MT"/>
        </w:rPr>
        <w:t>segwenti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dokumenti:</w:t>
      </w:r>
    </w:p>
    <w:p w14:paraId="0D1D8619" w14:textId="77777777" w:rsidR="00CB14DB" w:rsidRPr="004570B3" w:rsidRDefault="00CB14DB" w:rsidP="00A10C26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lang w:val="mt-MT"/>
        </w:rPr>
      </w:pPr>
    </w:p>
    <w:p w14:paraId="40AE1312" w14:textId="77777777" w:rsidR="00CB14DB" w:rsidRPr="004570B3" w:rsidRDefault="00CB14DB" w:rsidP="00A10C26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4570B3">
        <w:rPr>
          <w:rFonts w:ascii="Times New Roman" w:hAnsi="Times New Roman" w:cs="Times New Roman"/>
          <w:lang w:val="mt-MT"/>
        </w:rPr>
        <w:t xml:space="preserve">Ittra datata 15 ta’ Ġunju 2023 mibgħuta </w:t>
      </w:r>
      <w:proofErr w:type="spellStart"/>
      <w:r w:rsidRPr="004570B3">
        <w:rPr>
          <w:rFonts w:ascii="Times New Roman" w:hAnsi="Times New Roman" w:cs="Times New Roman"/>
          <w:lang w:val="mt-MT"/>
        </w:rPr>
        <w:t>mill-Kummissarju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għall-Istandards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fil-Ħajja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Pubblika </w:t>
      </w:r>
      <w:proofErr w:type="spellStart"/>
      <w:r w:rsidRPr="004570B3">
        <w:rPr>
          <w:rFonts w:ascii="Times New Roman" w:hAnsi="Times New Roman" w:cs="Times New Roman"/>
          <w:lang w:val="mt-MT"/>
        </w:rPr>
        <w:t>lill-Ispeaker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tal-Kamra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tad-Deputati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dwar reviżjoni tad-deċiżjoni li kien ħa </w:t>
      </w:r>
      <w:proofErr w:type="spellStart"/>
      <w:r w:rsidRPr="004570B3">
        <w:rPr>
          <w:rFonts w:ascii="Times New Roman" w:hAnsi="Times New Roman" w:cs="Times New Roman"/>
          <w:lang w:val="mt-MT"/>
        </w:rPr>
        <w:t>l-Kumitat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matul il-leġiżlatura preċedenti fit-3 ta’ April 2019 fir-rigward tar-restrizzjoni fuq il-pubblikazzjoni tad-deċiżjonijiet </w:t>
      </w:r>
      <w:proofErr w:type="spellStart"/>
      <w:r w:rsidRPr="004570B3">
        <w:rPr>
          <w:rFonts w:ascii="Times New Roman" w:hAnsi="Times New Roman" w:cs="Times New Roman"/>
          <w:lang w:val="mt-MT"/>
        </w:rPr>
        <w:t>tal-Kummissarju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meta dan </w:t>
      </w:r>
      <w:proofErr w:type="spellStart"/>
      <w:r w:rsidRPr="004570B3">
        <w:rPr>
          <w:rFonts w:ascii="Times New Roman" w:hAnsi="Times New Roman" w:cs="Times New Roman"/>
          <w:lang w:val="mt-MT"/>
        </w:rPr>
        <w:t>jidhirllu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li m’għandux jinvestiga </w:t>
      </w:r>
      <w:proofErr w:type="spellStart"/>
      <w:r w:rsidRPr="004570B3">
        <w:rPr>
          <w:rFonts w:ascii="Times New Roman" w:hAnsi="Times New Roman" w:cs="Times New Roman"/>
          <w:lang w:val="mt-MT"/>
        </w:rPr>
        <w:t>lment</w:t>
      </w:r>
      <w:proofErr w:type="spellEnd"/>
      <w:r w:rsidRPr="004570B3">
        <w:rPr>
          <w:rFonts w:ascii="Times New Roman" w:hAnsi="Times New Roman" w:cs="Times New Roman"/>
          <w:lang w:val="mt-MT"/>
        </w:rPr>
        <w:t>.</w:t>
      </w:r>
    </w:p>
    <w:p w14:paraId="711E76E6" w14:textId="77777777" w:rsidR="00CB14DB" w:rsidRPr="004570B3" w:rsidRDefault="00CB14DB" w:rsidP="00A10C26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38C43BD5" w14:textId="77777777" w:rsidR="00CB14DB" w:rsidRPr="004570B3" w:rsidRDefault="00CB14DB" w:rsidP="00A10C26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4570B3">
        <w:rPr>
          <w:rFonts w:ascii="Times New Roman" w:hAnsi="Times New Roman" w:cs="Times New Roman"/>
          <w:lang w:val="mt-MT"/>
        </w:rPr>
        <w:t xml:space="preserve">Ittra datata 28 ta’ Ġunju 2023 mibgħuta </w:t>
      </w:r>
      <w:proofErr w:type="spellStart"/>
      <w:r w:rsidRPr="004570B3">
        <w:rPr>
          <w:rFonts w:ascii="Times New Roman" w:hAnsi="Times New Roman" w:cs="Times New Roman"/>
          <w:lang w:val="mt-MT"/>
        </w:rPr>
        <w:t>mill-Uffiċċju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tal-Kummissarju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għall-Istandards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fil-Ħajja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Pubblika </w:t>
      </w:r>
      <w:proofErr w:type="spellStart"/>
      <w:r w:rsidRPr="004570B3">
        <w:rPr>
          <w:rFonts w:ascii="Times New Roman" w:hAnsi="Times New Roman" w:cs="Times New Roman"/>
          <w:lang w:val="mt-MT"/>
        </w:rPr>
        <w:t>lill-Ispeaker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tal-Kamra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tad-Deputati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li tirreferi għar-rapport li għandu jinħareġ mill-OECD dwar reviżjoni tas-sistema tal-ġbir tad-dikjarazzjonijiet tal-assi </w:t>
      </w:r>
      <w:proofErr w:type="spellStart"/>
      <w:r w:rsidRPr="004570B3">
        <w:rPr>
          <w:rFonts w:ascii="Times New Roman" w:hAnsi="Times New Roman" w:cs="Times New Roman"/>
          <w:lang w:val="mt-MT"/>
        </w:rPr>
        <w:t>tal-Membri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Parlamentari u Ministri.</w:t>
      </w:r>
    </w:p>
    <w:p w14:paraId="5B3831F8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5E1DDE6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4570B3">
        <w:rPr>
          <w:rFonts w:ascii="Times New Roman" w:hAnsi="Times New Roman" w:cs="Times New Roman"/>
          <w:noProof/>
          <w:lang w:val="mt-MT"/>
        </w:rPr>
        <w:t xml:space="preserve">Rigward l-ewwel ittra, u ċjoè dik datata 15 ta’ Ġunju, 2023, din għaddejthielkom xi ġranet ilu biex tarawha għax kemm jien kif ukoll intom għandkom xi tgħidu fuqha. Dan il-Kumitat kien diġà ħa deċiżjoni </w:t>
      </w:r>
      <w:r w:rsidRPr="004570B3">
        <w:rPr>
          <w:rFonts w:ascii="Times New Roman" w:hAnsi="Times New Roman" w:cs="Times New Roman"/>
          <w:lang w:val="mt-MT"/>
        </w:rPr>
        <w:t xml:space="preserve">fir-rigward tar-restrizzjoni fuq il-pubblikazzjoni tad-deċiżjonijiet </w:t>
      </w:r>
      <w:proofErr w:type="spellStart"/>
      <w:r w:rsidRPr="004570B3">
        <w:rPr>
          <w:rFonts w:ascii="Times New Roman" w:hAnsi="Times New Roman" w:cs="Times New Roman"/>
          <w:lang w:val="mt-MT"/>
        </w:rPr>
        <w:t>tal-Kummissarju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meta dan </w:t>
      </w:r>
      <w:proofErr w:type="spellStart"/>
      <w:r w:rsidRPr="004570B3">
        <w:rPr>
          <w:rFonts w:ascii="Times New Roman" w:hAnsi="Times New Roman" w:cs="Times New Roman"/>
          <w:lang w:val="mt-MT"/>
        </w:rPr>
        <w:t>jidhirllu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li m’għandux jinvestiga </w:t>
      </w:r>
      <w:proofErr w:type="spellStart"/>
      <w:r w:rsidRPr="004570B3">
        <w:rPr>
          <w:rFonts w:ascii="Times New Roman" w:hAnsi="Times New Roman" w:cs="Times New Roman"/>
          <w:lang w:val="mt-MT"/>
        </w:rPr>
        <w:t>lment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, </w:t>
      </w:r>
      <w:r w:rsidRPr="004570B3">
        <w:rPr>
          <w:rFonts w:ascii="Times New Roman" w:hAnsi="Times New Roman" w:cs="Times New Roman"/>
          <w:noProof/>
          <w:lang w:val="mt-MT"/>
        </w:rPr>
        <w:t>imma jidher li kien hemm xi riflessjonijiet oħra fuqha u għalhekk ikun tajjeb jekk nagħtu l-veduti tagħna u niddeċiedu x’għandha tkun il-way forward f’dan ir-rigward. Id-deċiżjoni meħuda mill-Kumitat matul il-Leġiżlatura li għaddiet, eżattament fit-3 ta’ April 2019, kienet li dawn ir-rapporti m’għandhomx jiġu ppubblikati mill-Kummissarju. Din kienet il-pożizzjoni. Madankollu f’din l-ittra hu qiegħed jelenka numru ta’ raġunijiet għaliex iħoss li din id-deċiżjoni għandha tiġi riveduta - fl-opinjoni tiegħi għandu biċċa raġun, imma ovvjament din hija xi ħaġa li għandha tiġi diskussa - u għalhekk qed jitlob li terġa’ titressaq għall-konsiderazzjoni tal-Kumitat. Kont għaddejtilkom anke ittra biex tiġi diskussa u tingħata tweġiba.</w:t>
      </w:r>
    </w:p>
    <w:p w14:paraId="150A7C20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E489A9C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4570B3">
        <w:rPr>
          <w:rFonts w:ascii="Times New Roman" w:hAnsi="Times New Roman" w:cs="Times New Roman"/>
          <w:noProof/>
          <w:lang w:val="mt-MT"/>
        </w:rPr>
        <w:t xml:space="preserve">Qed ngħaddilkom ukoll kopja ta’ ittra oħra li rċevejt illum mingħand l-Uffiċċju tal-Kummissarju għall-Istandards fil-Ħajja Pubblika rigward ir-rapport li beħsiebna noħorġu mal-OECD, li huwa follow-up tal-laqgħa li kellna fl-1 ta’ Ġunju ma’ Kathryn Stone fost l-oħrajn, liema rapport jinkludi wkoll rakkomandazzjonijiet dwar titjib fis-sistema tal-ġbir tad-dikjarazzjoni tal-assi. Fl-istess ittra hemm imniżżel li jixtiequ jkollhom il-feedback tagħkom sa nhar il-Ġimgħa, 7 ta’ Lulju. Dik hija d-data li tawna, u għalhekk napprezza li tgħaddulna l-feedback tagħkom. </w:t>
      </w:r>
    </w:p>
    <w:p w14:paraId="52603B59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0D195A8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4570B3">
        <w:rPr>
          <w:rFonts w:ascii="Times New Roman" w:hAnsi="Times New Roman" w:cs="Times New Roman"/>
          <w:noProof/>
          <w:lang w:val="mt-MT"/>
        </w:rPr>
        <w:t>Issa ħalli niġu għas-suġġett li għalih iltqajna hawnhekk illum.</w:t>
      </w:r>
    </w:p>
    <w:p w14:paraId="13671D15" w14:textId="77777777" w:rsidR="00CB14DB" w:rsidRPr="004570B3" w:rsidRDefault="00CB14DB" w:rsidP="00A10C26">
      <w:pPr>
        <w:spacing w:after="0" w:line="240" w:lineRule="auto"/>
        <w:rPr>
          <w:rFonts w:ascii="Times New Roman" w:hAnsi="Times New Roman" w:cs="Times New Roman"/>
          <w:noProof/>
          <w:lang w:val="mt-MT"/>
        </w:rPr>
      </w:pPr>
      <w:r w:rsidRPr="004570B3">
        <w:rPr>
          <w:rFonts w:ascii="Times New Roman" w:hAnsi="Times New Roman" w:cs="Times New Roman"/>
          <w:noProof/>
          <w:lang w:val="mt-MT"/>
        </w:rPr>
        <w:br w:type="page"/>
      </w:r>
    </w:p>
    <w:p w14:paraId="75D37A4E" w14:textId="77777777" w:rsidR="00CB14DB" w:rsidRPr="004570B3" w:rsidRDefault="00CB14DB" w:rsidP="00A10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4570B3">
        <w:rPr>
          <w:rFonts w:ascii="Times New Roman" w:hAnsi="Times New Roman" w:cs="Times New Roman"/>
          <w:b/>
          <w:bCs/>
          <w:sz w:val="24"/>
          <w:szCs w:val="24"/>
          <w:lang w:val="mt-MT"/>
        </w:rPr>
        <w:t>RAPPORT DWAR INVESTIGAZZJONI MILL</w:t>
      </w:r>
      <w:r w:rsidRPr="004570B3">
        <w:rPr>
          <w:rFonts w:ascii="Times New Roman" w:hAnsi="Times New Roman" w:cs="Times New Roman"/>
          <w:b/>
          <w:bCs/>
          <w:sz w:val="24"/>
          <w:szCs w:val="24"/>
          <w:lang w:val="mt-MT"/>
        </w:rPr>
        <w:noBreakHyphen/>
        <w:t>KUMMISSARJU GĦALL</w:t>
      </w:r>
      <w:r w:rsidRPr="004570B3">
        <w:rPr>
          <w:rFonts w:ascii="Times New Roman" w:hAnsi="Times New Roman" w:cs="Times New Roman"/>
          <w:b/>
          <w:bCs/>
          <w:sz w:val="24"/>
          <w:szCs w:val="24"/>
          <w:lang w:val="mt-MT"/>
        </w:rPr>
        <w:noBreakHyphen/>
        <w:t>ISTANDARDS FIL</w:t>
      </w:r>
      <w:r w:rsidRPr="004570B3">
        <w:rPr>
          <w:rFonts w:ascii="Times New Roman" w:hAnsi="Times New Roman" w:cs="Times New Roman"/>
          <w:b/>
          <w:bCs/>
          <w:sz w:val="24"/>
          <w:szCs w:val="24"/>
          <w:lang w:val="mt-MT"/>
        </w:rPr>
        <w:noBreakHyphen/>
        <w:t>ĦAJJA PUBBLIKA (KAŻ K/041) – Kont.</w:t>
      </w:r>
    </w:p>
    <w:p w14:paraId="4D07EDB5" w14:textId="77777777" w:rsidR="00CB14DB" w:rsidRPr="004570B3" w:rsidRDefault="00CB14DB" w:rsidP="00A10C2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mt-MT"/>
        </w:rPr>
      </w:pPr>
    </w:p>
    <w:p w14:paraId="44371DD5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4570B3">
        <w:rPr>
          <w:rFonts w:ascii="Times New Roman" w:hAnsi="Times New Roman" w:cs="Times New Roman"/>
          <w:b/>
          <w:bCs/>
          <w:noProof/>
          <w:lang w:val="mt-MT"/>
        </w:rPr>
        <w:t>L-ISPEAKER:</w:t>
      </w:r>
      <w:r w:rsidRPr="004570B3">
        <w:rPr>
          <w:rFonts w:ascii="Times New Roman" w:hAnsi="Times New Roman" w:cs="Times New Roman"/>
          <w:noProof/>
          <w:lang w:val="mt-MT"/>
        </w:rPr>
        <w:t xml:space="preserve"> Kif tafu intom, matul l-aħħar laqgħa dan il-Kumitat irriżuma l-konsiderazzjoni tiegħu tar-rapport tal-Kummissarju għall-Istandards fil-Ħajja Pubblika dwar il-każ K/041, li jikkonċerna l-użu mhux xieraq ta’ fondi pubbliċi fil-pubblikazzjoni ta’ riklami ta’ natura politika li dehru f’suppliment tal-gazzetta </w:t>
      </w:r>
      <w:r w:rsidRPr="004570B3">
        <w:rPr>
          <w:rFonts w:ascii="Times New Roman" w:hAnsi="Times New Roman" w:cs="Times New Roman"/>
          <w:i/>
          <w:iCs/>
          <w:noProof/>
          <w:lang w:val="mt-MT"/>
        </w:rPr>
        <w:t>KullĦadd</w:t>
      </w:r>
      <w:r w:rsidRPr="004570B3">
        <w:rPr>
          <w:rFonts w:ascii="Times New Roman" w:hAnsi="Times New Roman" w:cs="Times New Roman"/>
          <w:noProof/>
          <w:lang w:val="mt-MT"/>
        </w:rPr>
        <w:t>. Infakkar li f’din il-laqgħa, li saret fil-15 ta’ Mejju 2023, ma ntlaħaqx qbil u meta jien qegħedt il-mistoqsija dwar jekk ir-rapport inkwistjoni għandux jiġi adottat mill-Kumitat, il-vot kien dak ta’ tnejn favur u tnejn kontra; żewġ voti favur min-naħa tal-Oppożizzjoni u żewġ voti kontra min-naħa tal-Gvern. Għalhekk, peress li kien hemm parità ta’ voti favur u voti kontra</w:t>
      </w:r>
      <w:r w:rsidRPr="004570B3">
        <w:rPr>
          <w:rFonts w:ascii="Times New Roman" w:hAnsi="Times New Roman" w:cs="Times New Roman"/>
          <w:lang w:val="mt-MT"/>
        </w:rPr>
        <w:t xml:space="preserve">, skont artikolu 26 </w:t>
      </w:r>
      <w:proofErr w:type="spellStart"/>
      <w:r w:rsidRPr="004570B3">
        <w:rPr>
          <w:rFonts w:ascii="Times New Roman" w:hAnsi="Times New Roman" w:cs="Times New Roman"/>
          <w:lang w:val="mt-MT"/>
        </w:rPr>
        <w:t>tal-Att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dwar Standards </w:t>
      </w:r>
      <w:proofErr w:type="spellStart"/>
      <w:r w:rsidRPr="004570B3">
        <w:rPr>
          <w:rFonts w:ascii="Times New Roman" w:hAnsi="Times New Roman" w:cs="Times New Roman"/>
          <w:lang w:val="mt-MT"/>
        </w:rPr>
        <w:t>fil-Ħajja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Pubblika jien, bħala </w:t>
      </w:r>
      <w:proofErr w:type="spellStart"/>
      <w:r w:rsidRPr="004570B3">
        <w:rPr>
          <w:rFonts w:ascii="Times New Roman" w:hAnsi="Times New Roman" w:cs="Times New Roman"/>
          <w:lang w:val="mt-MT"/>
        </w:rPr>
        <w:t>l-President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ta’ dan </w:t>
      </w:r>
      <w:proofErr w:type="spellStart"/>
      <w:r w:rsidRPr="004570B3">
        <w:rPr>
          <w:rFonts w:ascii="Times New Roman" w:hAnsi="Times New Roman" w:cs="Times New Roman"/>
          <w:lang w:val="mt-MT"/>
        </w:rPr>
        <w:t>il-Kumitat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, se </w:t>
      </w:r>
      <w:proofErr w:type="spellStart"/>
      <w:r w:rsidRPr="004570B3">
        <w:rPr>
          <w:rFonts w:ascii="Times New Roman" w:hAnsi="Times New Roman" w:cs="Times New Roman"/>
          <w:lang w:val="mt-MT"/>
        </w:rPr>
        <w:t>neżerċita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d-dritt tiegħi għal vot deċiżiv u se nagħti wkoll il-motivazzjoni </w:t>
      </w:r>
      <w:r w:rsidRPr="004570B3">
        <w:rPr>
          <w:rFonts w:ascii="Times New Roman" w:hAnsi="Times New Roman" w:cs="Times New Roman"/>
          <w:noProof/>
          <w:lang w:val="mt-MT"/>
        </w:rPr>
        <w:t>tal-vot tiegħi.</w:t>
      </w:r>
    </w:p>
    <w:p w14:paraId="11804F7F" w14:textId="64D06E81" w:rsidR="00CB14DB" w:rsidRPr="004570B3" w:rsidRDefault="00CB14DB" w:rsidP="00A10C26">
      <w:pPr>
        <w:spacing w:after="0" w:line="240" w:lineRule="auto"/>
        <w:rPr>
          <w:rFonts w:ascii="Times New Roman" w:hAnsi="Times New Roman" w:cs="Times New Roman"/>
          <w:noProof/>
          <w:lang w:val="mt-MT"/>
        </w:rPr>
      </w:pPr>
    </w:p>
    <w:p w14:paraId="3B03D625" w14:textId="08879E91" w:rsidR="00CB14DB" w:rsidRPr="004570B3" w:rsidRDefault="00CB14DB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Matul il-laqgħa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tal-Kumitat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Permanenti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għall-Istandards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fil-Ħajja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Pubblika li, kif għedt diġà, saret nhar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it-Tnejn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, 15 ta’ Mejju ta’ din is-sena,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il-Kumitat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iddiskuta r-rapport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tal-Kummissarju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għall-Istandards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fil-Ħajja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Pubblika dwar il-każ 41, u wara diskussjoni bejn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il-Membri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kollha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tal-Kumitat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u wara li s-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Sedja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poġġiet il-mistoqsija dwar jekk </w:t>
      </w:r>
      <w:proofErr w:type="spellStart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>ai</w:t>
      </w:r>
      <w:proofErr w:type="spellEnd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 xml:space="preserve"> termini </w:t>
      </w: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ta’ artiklu 27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tal-Att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dwar Standards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fil-Ħajja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Pubblika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l-Kumitat</w:t>
      </w:r>
      <w:proofErr w:type="spellEnd"/>
      <w:r w:rsidR="004570B3"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="004570B3"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 </w:t>
      </w: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għandux jadotta r-rapport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tal-Kummissarju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għall-Istandards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fil-Ħajja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Pubblika dwar  l-imsemmi każ,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il-Kumitat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ivvota hekk:</w:t>
      </w:r>
    </w:p>
    <w:p w14:paraId="1D3B16B2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</w:p>
    <w:p w14:paraId="7EE2688D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>Votazzjoni Nru 1</w:t>
      </w:r>
    </w:p>
    <w:p w14:paraId="4ED1EAC6" w14:textId="77777777" w:rsidR="00CB14DB" w:rsidRPr="004570B3" w:rsidRDefault="00CB14DB" w:rsidP="00A10C26">
      <w:pPr>
        <w:pStyle w:val="BodyText"/>
        <w:ind w:left="426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650D8BE5" w14:textId="6A654F15" w:rsidR="009F5D6A" w:rsidRPr="004570B3" w:rsidRDefault="00CB14DB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>Favur</w:t>
      </w:r>
      <w:r w:rsidR="004570B3">
        <w:rPr>
          <w:rFonts w:ascii="Times New Roman" w:hAnsi="Times New Roman" w:cs="Times New Roman"/>
          <w:sz w:val="22"/>
          <w:szCs w:val="22"/>
          <w:lang w:val="mt-MT"/>
        </w:rPr>
        <w:t>: L</w:t>
      </w:r>
      <w:r w:rsidRPr="004570B3">
        <w:rPr>
          <w:rFonts w:ascii="Times New Roman" w:hAnsi="Times New Roman" w:cs="Times New Roman"/>
          <w:sz w:val="22"/>
          <w:szCs w:val="22"/>
          <w:lang w:val="mt-MT"/>
        </w:rPr>
        <w:t>-Onor. Mark Anthony</w:t>
      </w:r>
      <w:r w:rsidR="009F5D6A"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4570B3">
        <w:rPr>
          <w:rFonts w:ascii="Times New Roman" w:hAnsi="Times New Roman" w:cs="Times New Roman"/>
          <w:sz w:val="22"/>
          <w:szCs w:val="22"/>
          <w:lang w:val="mt-MT"/>
        </w:rPr>
        <w:t>Sammut u l-Onor. Ryan Callus.</w:t>
      </w:r>
    </w:p>
    <w:p w14:paraId="5BAAAF78" w14:textId="4BBB21D3" w:rsidR="009F5D6A" w:rsidRPr="004570B3" w:rsidRDefault="00CB14DB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</w:p>
    <w:p w14:paraId="66288A04" w14:textId="609FB9EA" w:rsidR="00CB14DB" w:rsidRPr="004570B3" w:rsidRDefault="00CB14DB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>Kontra</w:t>
      </w:r>
      <w:r w:rsidR="004570B3">
        <w:rPr>
          <w:rFonts w:ascii="Times New Roman" w:hAnsi="Times New Roman" w:cs="Times New Roman"/>
          <w:sz w:val="22"/>
          <w:szCs w:val="22"/>
          <w:lang w:val="mt-MT"/>
        </w:rPr>
        <w:t xml:space="preserve">: </w:t>
      </w:r>
      <w:r w:rsidR="009F5D6A" w:rsidRPr="004570B3">
        <w:rPr>
          <w:rFonts w:ascii="Times New Roman" w:hAnsi="Times New Roman" w:cs="Times New Roman"/>
          <w:sz w:val="22"/>
          <w:szCs w:val="22"/>
          <w:lang w:val="mt-MT"/>
        </w:rPr>
        <w:t>L</w:t>
      </w:r>
      <w:r w:rsidRPr="004570B3">
        <w:rPr>
          <w:rFonts w:ascii="Times New Roman" w:hAnsi="Times New Roman" w:cs="Times New Roman"/>
          <w:sz w:val="22"/>
          <w:szCs w:val="22"/>
          <w:lang w:val="mt-MT"/>
        </w:rPr>
        <w:t>-Onor. Jonathan Attard u l-Onor. Andy Ellul.</w:t>
      </w:r>
    </w:p>
    <w:p w14:paraId="51E283E2" w14:textId="77777777" w:rsidR="005F7CBA" w:rsidRPr="004570B3" w:rsidRDefault="005F7CBA" w:rsidP="00A10C26">
      <w:pPr>
        <w:pStyle w:val="BodyText"/>
        <w:ind w:left="426"/>
        <w:rPr>
          <w:rFonts w:ascii="Times New Roman" w:hAnsi="Times New Roman" w:cs="Times New Roman"/>
          <w:sz w:val="22"/>
          <w:szCs w:val="22"/>
          <w:lang w:val="mt-MT"/>
        </w:rPr>
      </w:pPr>
    </w:p>
    <w:p w14:paraId="091F0046" w14:textId="4444903E" w:rsidR="00CB14DB" w:rsidRPr="004570B3" w:rsidRDefault="00CB14DB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Kif għedt diġà, peress li l-voti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fil-Kumitat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kienu ndaqs,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is-Sedja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informat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lill-Membri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li skont artiklu 26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tal-Att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dwar Standards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fil-Ħajja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Pubblika, meta l-voti jkunu ndaqs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l-Ispeaker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għandu     jkollu l-vot deċiżiv iżda ma jkollux il-vot oriġinali u kien se jagħti l-vot tiegħu fi stadju ulterjuri. Fil-fatt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il-Kumitat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aġġorna għal data li kellha tiġi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komunikata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aktar ’il quddiem.</w:t>
      </w:r>
    </w:p>
    <w:p w14:paraId="055A3089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</w:p>
    <w:p w14:paraId="7004A699" w14:textId="41D27F16" w:rsidR="00CB14DB" w:rsidRPr="004570B3" w:rsidRDefault="00CB14DB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Is-Sedja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, qabel ma tat </w:t>
      </w:r>
      <w:r w:rsidR="004570B3">
        <w:rPr>
          <w:rFonts w:ascii="Times New Roman" w:hAnsi="Times New Roman" w:cs="Times New Roman"/>
          <w:sz w:val="22"/>
          <w:szCs w:val="22"/>
          <w:lang w:val="mt-MT"/>
        </w:rPr>
        <w:t>i</w:t>
      </w: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l-vot, rat u qed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tifli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dawn il-konsiderazzjonijiet li diġà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esprimiethom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matul il-laqgħa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tal-Kumitat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Permanenti dwar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l-Istandards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fil-Ħajja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Pubblika tal-15 ta’ Mejju. Fost l-oħrajn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is-Sedja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qalet hekk dwar il-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guidelines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, li huma parti essenzjali mir-rapport li wasal għalih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il-Kummissarju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fl-1 ta’ Ġunju tas-sena l-oħra dwar </w:t>
      </w:r>
      <w:r w:rsidRPr="004570B3">
        <w:rPr>
          <w:rFonts w:ascii="Times New Roman" w:hAnsi="Times New Roman" w:cs="Times New Roman"/>
          <w:noProof/>
          <w:sz w:val="22"/>
          <w:szCs w:val="22"/>
          <w:lang w:val="mt-MT"/>
        </w:rPr>
        <w:t xml:space="preserve">l-użu mhux xieraq ta’ fondi pubbliċi fil-pubblikazzjoni ta’ riklami ta’ natura politika li dehru f’suppliment tal-gazzetta </w:t>
      </w:r>
      <w:r w:rsidRPr="004570B3">
        <w:rPr>
          <w:rFonts w:ascii="Times New Roman" w:hAnsi="Times New Roman" w:cs="Times New Roman"/>
          <w:i/>
          <w:iCs/>
          <w:noProof/>
          <w:sz w:val="22"/>
          <w:szCs w:val="22"/>
          <w:lang w:val="mt-MT"/>
        </w:rPr>
        <w:t>KullĦadd</w:t>
      </w:r>
      <w:r w:rsidRPr="004570B3">
        <w:rPr>
          <w:rFonts w:ascii="Times New Roman" w:hAnsi="Times New Roman" w:cs="Times New Roman"/>
          <w:iCs/>
          <w:sz w:val="22"/>
          <w:szCs w:val="22"/>
          <w:lang w:val="mt-MT"/>
        </w:rPr>
        <w:t>.</w:t>
      </w:r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Nikkwota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>:</w:t>
      </w:r>
    </w:p>
    <w:p w14:paraId="7D782993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</w:p>
    <w:p w14:paraId="05DFDF1F" w14:textId="77777777" w:rsidR="00CB14DB" w:rsidRPr="004570B3" w:rsidRDefault="00CB14DB" w:rsidP="00A10C26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bookmarkStart w:id="0" w:name="_Hlk135907694"/>
      <w:r w:rsidRPr="004570B3">
        <w:rPr>
          <w:rFonts w:ascii="Times New Roman" w:hAnsi="Times New Roman" w:cs="Times New Roman"/>
          <w:lang w:val="mt-MT"/>
        </w:rPr>
        <w:t xml:space="preserve">“Kif taf inti, </w:t>
      </w:r>
      <w:bookmarkStart w:id="1" w:name="_Hlk181190293"/>
      <w:r w:rsidRPr="004570B3">
        <w:rPr>
          <w:rFonts w:ascii="Times New Roman" w:hAnsi="Times New Roman" w:cs="Times New Roman"/>
          <w:lang w:val="mt-MT"/>
        </w:rPr>
        <w:t xml:space="preserve">skont artikolu 13 </w:t>
      </w:r>
      <w:proofErr w:type="spellStart"/>
      <w:r w:rsidRPr="004570B3">
        <w:rPr>
          <w:rFonts w:ascii="Times New Roman" w:hAnsi="Times New Roman" w:cs="Times New Roman"/>
          <w:lang w:val="mt-MT"/>
        </w:rPr>
        <w:t>tal-Att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dwar Standards </w:t>
      </w:r>
      <w:proofErr w:type="spellStart"/>
      <w:r w:rsidRPr="004570B3">
        <w:rPr>
          <w:rFonts w:ascii="Times New Roman" w:hAnsi="Times New Roman" w:cs="Times New Roman"/>
          <w:lang w:val="mt-MT"/>
        </w:rPr>
        <w:t>fil-Ħajja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Pubblika</w:t>
      </w:r>
      <w:bookmarkEnd w:id="1"/>
      <w:r w:rsidRPr="004570B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70B3">
        <w:rPr>
          <w:rFonts w:ascii="Times New Roman" w:hAnsi="Times New Roman" w:cs="Times New Roman"/>
          <w:lang w:val="mt-MT"/>
        </w:rPr>
        <w:t>il-Kummissarju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għandu dritt jagħmel rakkomandazzjonijiet, kif fil-fatt għamel. Hu min-naħa tiegħu għaddielna </w:t>
      </w:r>
      <w:bookmarkStart w:id="2" w:name="_Hlk181190427"/>
      <w:proofErr w:type="spellStart"/>
      <w:r w:rsidRPr="004570B3">
        <w:rPr>
          <w:rFonts w:ascii="Times New Roman" w:hAnsi="Times New Roman" w:cs="Times New Roman"/>
          <w:lang w:val="mt-MT"/>
        </w:rPr>
        <w:t>revision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4570B3">
        <w:rPr>
          <w:rFonts w:ascii="Times New Roman" w:hAnsi="Times New Roman" w:cs="Times New Roman"/>
          <w:i/>
          <w:iCs/>
          <w:lang w:val="mt-MT"/>
        </w:rPr>
        <w:t>Code</w:t>
      </w:r>
      <w:proofErr w:type="spellEnd"/>
      <w:r w:rsidRPr="004570B3">
        <w:rPr>
          <w:rFonts w:ascii="Times New Roman" w:hAnsi="Times New Roman" w:cs="Times New Roman"/>
          <w:i/>
          <w:iCs/>
          <w:lang w:val="mt-MT"/>
        </w:rPr>
        <w:t xml:space="preserve"> of </w:t>
      </w:r>
      <w:proofErr w:type="spellStart"/>
      <w:r w:rsidRPr="004570B3">
        <w:rPr>
          <w:rFonts w:ascii="Times New Roman" w:hAnsi="Times New Roman" w:cs="Times New Roman"/>
          <w:i/>
          <w:iCs/>
          <w:lang w:val="mt-MT"/>
        </w:rPr>
        <w:t>Ethics</w:t>
      </w:r>
      <w:proofErr w:type="spellEnd"/>
      <w:r w:rsidRPr="004570B3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i/>
          <w:iCs/>
          <w:lang w:val="mt-MT"/>
        </w:rPr>
        <w:t>for</w:t>
      </w:r>
      <w:proofErr w:type="spellEnd"/>
      <w:r w:rsidRPr="004570B3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i/>
          <w:iCs/>
          <w:lang w:val="mt-MT"/>
        </w:rPr>
        <w:t>Members</w:t>
      </w:r>
      <w:bookmarkEnd w:id="2"/>
      <w:proofErr w:type="spellEnd"/>
      <w:r w:rsidRPr="004570B3">
        <w:rPr>
          <w:rFonts w:ascii="Times New Roman" w:hAnsi="Times New Roman" w:cs="Times New Roman"/>
          <w:i/>
          <w:iCs/>
          <w:lang w:val="mt-MT"/>
        </w:rPr>
        <w:t xml:space="preserve"> of the House of </w:t>
      </w:r>
      <w:proofErr w:type="spellStart"/>
      <w:r w:rsidRPr="004570B3">
        <w:rPr>
          <w:rFonts w:ascii="Times New Roman" w:hAnsi="Times New Roman" w:cs="Times New Roman"/>
          <w:i/>
          <w:iCs/>
          <w:lang w:val="mt-MT"/>
        </w:rPr>
        <w:t>Representatives</w:t>
      </w:r>
      <w:proofErr w:type="spellEnd"/>
      <w:r w:rsidRPr="004570B3">
        <w:rPr>
          <w:rFonts w:ascii="Times New Roman" w:hAnsi="Times New Roman" w:cs="Times New Roman"/>
          <w:i/>
          <w:iCs/>
          <w:lang w:val="mt-MT"/>
        </w:rPr>
        <w:t xml:space="preserve"> and </w:t>
      </w:r>
      <w:proofErr w:type="spellStart"/>
      <w:r w:rsidRPr="004570B3">
        <w:rPr>
          <w:rFonts w:ascii="Times New Roman" w:hAnsi="Times New Roman" w:cs="Times New Roman"/>
          <w:i/>
          <w:iCs/>
          <w:lang w:val="mt-MT"/>
        </w:rPr>
        <w:t>for</w:t>
      </w:r>
      <w:proofErr w:type="spellEnd"/>
      <w:r w:rsidRPr="004570B3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i/>
          <w:iCs/>
          <w:lang w:val="mt-MT"/>
        </w:rPr>
        <w:t>Ministers</w:t>
      </w:r>
      <w:proofErr w:type="spellEnd"/>
      <w:r w:rsidRPr="004570B3">
        <w:rPr>
          <w:rFonts w:ascii="Times New Roman" w:hAnsi="Times New Roman" w:cs="Times New Roman"/>
          <w:i/>
          <w:iCs/>
          <w:lang w:val="mt-MT"/>
        </w:rPr>
        <w:t xml:space="preserve"> and </w:t>
      </w:r>
      <w:proofErr w:type="spellStart"/>
      <w:r w:rsidRPr="004570B3">
        <w:rPr>
          <w:rFonts w:ascii="Times New Roman" w:hAnsi="Times New Roman" w:cs="Times New Roman"/>
          <w:i/>
          <w:iCs/>
          <w:lang w:val="mt-MT"/>
        </w:rPr>
        <w:t>Parliamentary</w:t>
      </w:r>
      <w:proofErr w:type="spellEnd"/>
      <w:r w:rsidRPr="004570B3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i/>
          <w:iCs/>
          <w:lang w:val="mt-MT"/>
        </w:rPr>
        <w:t>Secretaries</w:t>
      </w:r>
      <w:proofErr w:type="spellEnd"/>
      <w:r w:rsidRPr="004570B3">
        <w:rPr>
          <w:rFonts w:ascii="Times New Roman" w:hAnsi="Times New Roman" w:cs="Times New Roman"/>
          <w:lang w:val="mt-MT"/>
        </w:rPr>
        <w:t>, u fosthom hemm il-kwestjoni tal-</w:t>
      </w:r>
      <w:proofErr w:type="spellStart"/>
      <w:r w:rsidRPr="004570B3">
        <w:rPr>
          <w:rFonts w:ascii="Times New Roman" w:hAnsi="Times New Roman" w:cs="Times New Roman"/>
          <w:lang w:val="mt-MT"/>
        </w:rPr>
        <w:t>proposed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guidelines</w:t>
      </w:r>
      <w:proofErr w:type="spellEnd"/>
      <w:r w:rsidRPr="004570B3">
        <w:rPr>
          <w:rFonts w:ascii="Times New Roman" w:hAnsi="Times New Roman" w:cs="Times New Roman"/>
          <w:lang w:val="mt-MT"/>
        </w:rPr>
        <w:t>, li qed nagħmel referenza għalihom.</w:t>
      </w:r>
    </w:p>
    <w:p w14:paraId="787F5F55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792D20" w14:textId="77777777" w:rsidR="00CB14DB" w:rsidRDefault="00CB14DB" w:rsidP="00A10C26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proofErr w:type="spellStart"/>
      <w:r w:rsidRPr="004570B3">
        <w:rPr>
          <w:rFonts w:ascii="Times New Roman" w:hAnsi="Times New Roman" w:cs="Times New Roman"/>
          <w:lang w:val="mt-MT"/>
        </w:rPr>
        <w:t>Il-Kummissarju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għamel sew li għamel ir-rakkomandazzjonijiet, u jien personalment naqbel ma’ dawn ir-rakkomandazzjonijiet </w:t>
      </w:r>
      <w:proofErr w:type="spellStart"/>
      <w:r w:rsidRPr="004570B3">
        <w:rPr>
          <w:rFonts w:ascii="Times New Roman" w:hAnsi="Times New Roman" w:cs="Times New Roman"/>
          <w:i/>
          <w:iCs/>
          <w:lang w:val="mt-MT"/>
        </w:rPr>
        <w:t>en</w:t>
      </w:r>
      <w:proofErr w:type="spellEnd"/>
      <w:r w:rsidRPr="004570B3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i/>
          <w:iCs/>
          <w:lang w:val="mt-MT"/>
        </w:rPr>
        <w:t>bloc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, jiġifieri m’hemmx kwestjoni fuq xi dettall, però ovvjament meta tiġi biex timponi l-linji gwida, dawn iridu jkunu jifformaw parti mil-liġi li għandek quddiemek. Tant hu hekk li meta fil-laqgħa </w:t>
      </w:r>
      <w:proofErr w:type="spellStart"/>
      <w:r w:rsidRPr="004570B3">
        <w:rPr>
          <w:rFonts w:ascii="Times New Roman" w:hAnsi="Times New Roman" w:cs="Times New Roman"/>
          <w:lang w:val="mt-MT"/>
        </w:rPr>
        <w:t>tal-Kumitat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tat-13 ta’ Lulju 2021 konna </w:t>
      </w:r>
      <w:proofErr w:type="spellStart"/>
      <w:r w:rsidRPr="004570B3">
        <w:rPr>
          <w:rFonts w:ascii="Times New Roman" w:hAnsi="Times New Roman" w:cs="Times New Roman"/>
          <w:lang w:val="mt-MT"/>
        </w:rPr>
        <w:t>stedinna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lill-Eks Kummissarju </w:t>
      </w:r>
      <w:proofErr w:type="spellStart"/>
      <w:r w:rsidRPr="004570B3">
        <w:rPr>
          <w:rFonts w:ascii="Times New Roman" w:hAnsi="Times New Roman" w:cs="Times New Roman"/>
          <w:lang w:val="mt-MT"/>
        </w:rPr>
        <w:t>għall-Istandards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fil-Ħajja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Pubblika biex jispjega dak li kien qed jirrakkomanda taħt artiklu 13 </w:t>
      </w:r>
      <w:proofErr w:type="spellStart"/>
      <w:r w:rsidRPr="004570B3">
        <w:rPr>
          <w:rFonts w:ascii="Times New Roman" w:hAnsi="Times New Roman" w:cs="Times New Roman"/>
          <w:lang w:val="mt-MT"/>
        </w:rPr>
        <w:t>tal-Att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dwar Standards</w:t>
      </w:r>
      <w:r w:rsidRPr="004570B3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fil-Ħajja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Pubblika, l-Onor. Karol Aquilina kien qal li hemm qbil li dan ir-rapport bir-rakkomandazzjonijiet jiġi ttrattat malajr kemm jista’ jkun, f’waħda mill-ewwel laqgħat. Imbagħad </w:t>
      </w:r>
      <w:proofErr w:type="spellStart"/>
      <w:r w:rsidRPr="004570B3">
        <w:rPr>
          <w:rFonts w:ascii="Times New Roman" w:hAnsi="Times New Roman" w:cs="Times New Roman"/>
          <w:lang w:val="mt-MT"/>
        </w:rPr>
        <w:t>il-Membri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tal-Oppożizzjoni talbu </w:t>
      </w:r>
      <w:proofErr w:type="spellStart"/>
      <w:r w:rsidRPr="004570B3">
        <w:rPr>
          <w:rFonts w:ascii="Times New Roman" w:hAnsi="Times New Roman" w:cs="Times New Roman"/>
          <w:lang w:val="mt-MT"/>
        </w:rPr>
        <w:t>lill-Kumitat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biex ikompli jiddiskuti dan ir-rapport bil-għan li jsiru proposti għall-abbozz ta’ liġi li sussegwentement jitressaq </w:t>
      </w:r>
      <w:proofErr w:type="spellStart"/>
      <w:r w:rsidRPr="004570B3">
        <w:rPr>
          <w:rFonts w:ascii="Times New Roman" w:hAnsi="Times New Roman" w:cs="Times New Roman"/>
          <w:lang w:val="mt-MT"/>
        </w:rPr>
        <w:t>fil-Kamra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biex jiġi rivedut </w:t>
      </w:r>
      <w:proofErr w:type="spellStart"/>
      <w:r w:rsidRPr="004570B3">
        <w:rPr>
          <w:rFonts w:ascii="Times New Roman" w:hAnsi="Times New Roman" w:cs="Times New Roman"/>
          <w:lang w:val="mt-MT"/>
        </w:rPr>
        <w:t>il-Kodiċi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ta’ Etika </w:t>
      </w:r>
      <w:proofErr w:type="spellStart"/>
      <w:r w:rsidRPr="004570B3">
        <w:rPr>
          <w:rFonts w:ascii="Times New Roman" w:hAnsi="Times New Roman" w:cs="Times New Roman"/>
          <w:lang w:val="mt-MT"/>
        </w:rPr>
        <w:t>tal-Membri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Parlamentari. Min-naħa l-oħra, </w:t>
      </w:r>
      <w:proofErr w:type="spellStart"/>
      <w:r w:rsidRPr="004570B3">
        <w:rPr>
          <w:rFonts w:ascii="Times New Roman" w:hAnsi="Times New Roman" w:cs="Times New Roman"/>
          <w:lang w:val="mt-MT"/>
        </w:rPr>
        <w:t>il-Membri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tal-Gvern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sostnew li </w:t>
      </w:r>
      <w:proofErr w:type="spellStart"/>
      <w:r w:rsidRPr="004570B3">
        <w:rPr>
          <w:rFonts w:ascii="Times New Roman" w:hAnsi="Times New Roman" w:cs="Times New Roman"/>
          <w:lang w:val="mt-MT"/>
        </w:rPr>
        <w:t>l-Kumitat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għandu jqis li d-diskussjoni fuq dan ir-rapport ġiet konkluża, li din l-</w:t>
      </w:r>
      <w:proofErr w:type="spellStart"/>
      <w:r w:rsidRPr="004570B3">
        <w:rPr>
          <w:rFonts w:ascii="Times New Roman" w:hAnsi="Times New Roman" w:cs="Times New Roman"/>
          <w:lang w:val="mt-MT"/>
        </w:rPr>
        <w:t>issue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għandha tiġi diskussa fil-gruppi parlamentari taż-żewġ naħat </w:t>
      </w:r>
      <w:proofErr w:type="spellStart"/>
      <w:r w:rsidRPr="004570B3">
        <w:rPr>
          <w:rFonts w:ascii="Times New Roman" w:hAnsi="Times New Roman" w:cs="Times New Roman"/>
          <w:lang w:val="mt-MT"/>
        </w:rPr>
        <w:t>tal-Kamra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u sussegwentement jitressaq abbozz ta’ liġi biex jidħol fil-liġi dan kollu </w:t>
      </w:r>
      <w:proofErr w:type="spellStart"/>
      <w:r w:rsidRPr="004570B3">
        <w:rPr>
          <w:rFonts w:ascii="Times New Roman" w:hAnsi="Times New Roman" w:cs="Times New Roman"/>
          <w:lang w:val="mt-MT"/>
        </w:rPr>
        <w:t>fl-intier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tiegħu, jew jekk mhux </w:t>
      </w:r>
      <w:proofErr w:type="spellStart"/>
      <w:r w:rsidRPr="004570B3">
        <w:rPr>
          <w:rFonts w:ascii="Times New Roman" w:hAnsi="Times New Roman" w:cs="Times New Roman"/>
          <w:lang w:val="mt-MT"/>
        </w:rPr>
        <w:t>fl-intier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, wara li jsir dibattitu </w:t>
      </w:r>
      <w:proofErr w:type="spellStart"/>
      <w:r w:rsidRPr="004570B3">
        <w:rPr>
          <w:rFonts w:ascii="Times New Roman" w:hAnsi="Times New Roman" w:cs="Times New Roman"/>
          <w:lang w:val="mt-MT"/>
        </w:rPr>
        <w:t>fil-Plenarja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finalment imbagħad jittieħed vot fuq l-emendi li jistgħu jiġu proposti f’dan ir-rigward.”. </w:t>
      </w:r>
    </w:p>
    <w:p w14:paraId="2E3A2A6C" w14:textId="77777777" w:rsidR="00A10C26" w:rsidRPr="004570B3" w:rsidRDefault="00A10C26" w:rsidP="00A10C26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bookmarkEnd w:id="0"/>
    <w:p w14:paraId="670C747D" w14:textId="4746D8D5" w:rsidR="00CB14DB" w:rsidRPr="004570B3" w:rsidRDefault="00CB14DB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Dik kienet il-parti fejn tkellimt jien. Imbagħad fl-intervent tiegħi għamilt referenza għall-applikazzjoni ta’ sanzjoni, </w:t>
      </w:r>
      <w:proofErr w:type="spellStart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>più</w:t>
      </w:r>
      <w:proofErr w:type="spellEnd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 xml:space="preserve"> o </w:t>
      </w:r>
      <w:proofErr w:type="spellStart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>meno</w:t>
      </w:r>
      <w:proofErr w:type="spellEnd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 xml:space="preserve"> </w:t>
      </w:r>
      <w:r w:rsidRPr="004570B3">
        <w:rPr>
          <w:rFonts w:ascii="Times New Roman" w:hAnsi="Times New Roman" w:cs="Times New Roman"/>
          <w:sz w:val="22"/>
          <w:szCs w:val="22"/>
          <w:lang w:val="mt-MT"/>
        </w:rPr>
        <w:t>fin-nuqqas tal-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guidelines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li jkunu parti mil-liġi, u għedt hekk</w:t>
      </w:r>
      <w:r w:rsidR="00185A47">
        <w:rPr>
          <w:rFonts w:ascii="Times New Roman" w:hAnsi="Times New Roman" w:cs="Times New Roman"/>
          <w:sz w:val="22"/>
          <w:szCs w:val="22"/>
          <w:lang w:val="mt-MT"/>
        </w:rPr>
        <w:t>,</w:t>
      </w: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 </w:t>
      </w:r>
      <w:r w:rsidR="00185A47">
        <w:rPr>
          <w:rFonts w:ascii="Times New Roman" w:hAnsi="Times New Roman" w:cs="Times New Roman"/>
          <w:sz w:val="22"/>
          <w:szCs w:val="22"/>
          <w:lang w:val="mt-MT"/>
        </w:rPr>
        <w:t xml:space="preserve">u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nikkwota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>:</w:t>
      </w:r>
    </w:p>
    <w:p w14:paraId="63DDDAE4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</w:p>
    <w:p w14:paraId="512343DB" w14:textId="77777777" w:rsidR="00CB14DB" w:rsidRPr="004570B3" w:rsidRDefault="00CB14DB" w:rsidP="00A10C26">
      <w:pPr>
        <w:pStyle w:val="BodyText"/>
        <w:ind w:left="426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“Bħala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l-President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ta’ dan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il-Kumitat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, qabel ma nimxi pass ’il quddiem jien nixtieq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inkun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ikkonfortat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b’dak li jgħid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il-Kummissarju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għal ċerti domandi, bħalma hi l-applikazzjoni ta’ sanzjoni. Ejjew ngħidu li llum jittieħed il-vot, u jien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inħoss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li r-rapport għandu jiġi adottat, f’dak il-każ jien se nistaqsi: Liema sanzjoni se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napplika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? Għax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tinsewx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li meta tapplika sanzjoni, dik tkun waħda finali, u jekk tapplika sanzjoni finali, dan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il-Kumitat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ikun soġġett għalkollox. Issa hawnhekk m’iniex se noqgħod nitkellem fuq dak li qed jiġri fil-qorti għax il-qorti hija istituzzjoni u għandha xogħolha filwaqt li l-istituzzjoni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tal-Parlament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għandha xogħolha.”.</w:t>
      </w:r>
    </w:p>
    <w:p w14:paraId="50EEF908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</w:p>
    <w:p w14:paraId="4A86CE3F" w14:textId="3591B447" w:rsidR="00CB14DB" w:rsidRPr="004570B3" w:rsidRDefault="00CB14DB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Hawnhekk kont qed ngħid li xtaqt li qabel ma jittieħed il-vot,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il-Kummissarju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għall-Istandards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jiġi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fil-Kumitat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u nagħmlulu d-domandi. Fil-fatt jien komplejt ngħid, u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nikkwota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>:</w:t>
      </w:r>
    </w:p>
    <w:p w14:paraId="5864051D" w14:textId="77777777" w:rsidR="005F7CBA" w:rsidRPr="004570B3" w:rsidRDefault="005F7CBA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30A324D9" w14:textId="77777777" w:rsidR="00CB14DB" w:rsidRPr="004570B3" w:rsidRDefault="00CB14DB" w:rsidP="00A10C26">
      <w:pPr>
        <w:pStyle w:val="BodyText"/>
        <w:ind w:left="426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“Jien </w:t>
      </w:r>
      <w:bookmarkStart w:id="3" w:name="_Hlk135908499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nissuġġerixxi li nitolbu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lill-Kummissarju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għall-Istandards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fil-Ħajja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Pubblika jiġi hawn - anke jekk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nissospendu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l-Kumitat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għal ftit minuti sakemm nilħqu nitkellmu - nagħmlu d-domandi fuq dan ir-rapport kif ukoll fuq il-linji gwida u mbagħad ir-riflessjonijiet ... Għax jista’ jkun hemm ħafna modi kif wieħed jimxi ’l quddiem, jiġifieri m’iniex se nkun jien il-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prużuntuż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meta għandna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lill-Kummissarju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għall-Istandards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fil-Ħajja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Pubblika li diġà qed jirrakkomanda lil kull Membru Parlamentari - u nerġa’ ngħid li jien naqbel miegħu - biex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iżomm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il-linji gwida bħala d-direzzjoni li għandu jieħu u qed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jgħidilkom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>: “Din hi l-pożizzjoni li kieku jien kont nieħu”. Imma issa hawn m’aħniex qed nitkellmu fuq x’kieku kont nieħu jien, imma qed nitkellmu fuq kif għandna napplikaw il-liġi. Din hija l-pożizzjoni tiegħi</w:t>
      </w:r>
      <w:bookmarkEnd w:id="3"/>
      <w:r w:rsidRPr="004570B3">
        <w:rPr>
          <w:rFonts w:ascii="Times New Roman" w:hAnsi="Times New Roman" w:cs="Times New Roman"/>
          <w:sz w:val="22"/>
          <w:szCs w:val="22"/>
          <w:lang w:val="mt-MT"/>
        </w:rPr>
        <w:t>.”.</w:t>
      </w:r>
    </w:p>
    <w:p w14:paraId="7DC96A20" w14:textId="77777777" w:rsidR="00CB14DB" w:rsidRPr="004570B3" w:rsidRDefault="00CB14DB" w:rsidP="00A10C26">
      <w:pPr>
        <w:pStyle w:val="BodyText"/>
        <w:ind w:left="426"/>
        <w:rPr>
          <w:rFonts w:ascii="Times New Roman" w:hAnsi="Times New Roman" w:cs="Times New Roman"/>
          <w:sz w:val="22"/>
          <w:szCs w:val="22"/>
          <w:lang w:val="mt-MT"/>
        </w:rPr>
      </w:pPr>
    </w:p>
    <w:p w14:paraId="32F950E7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>Fil-fatt wara s-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Sedja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qalet hekk:</w:t>
      </w:r>
    </w:p>
    <w:p w14:paraId="21A16A63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</w:p>
    <w:p w14:paraId="487B21D8" w14:textId="77777777" w:rsidR="00CB14DB" w:rsidRPr="004570B3" w:rsidRDefault="00CB14DB" w:rsidP="00A10C26">
      <w:pPr>
        <w:spacing w:after="0" w:line="240" w:lineRule="auto"/>
        <w:ind w:left="425"/>
        <w:jc w:val="both"/>
        <w:rPr>
          <w:rFonts w:ascii="Times New Roman" w:hAnsi="Times New Roman" w:cs="Times New Roman"/>
          <w:lang w:val="mt-MT"/>
        </w:rPr>
      </w:pPr>
      <w:r w:rsidRPr="004570B3">
        <w:rPr>
          <w:rFonts w:ascii="Times New Roman" w:hAnsi="Times New Roman" w:cs="Times New Roman"/>
          <w:lang w:val="mt-MT"/>
        </w:rPr>
        <w:t xml:space="preserve">“Jien għamilt il-kummenti tiegħi biex </w:t>
      </w:r>
      <w:proofErr w:type="spellStart"/>
      <w:r w:rsidRPr="004570B3">
        <w:rPr>
          <w:rFonts w:ascii="Times New Roman" w:hAnsi="Times New Roman" w:cs="Times New Roman"/>
          <w:lang w:val="mt-MT"/>
        </w:rPr>
        <w:t>tosservawhom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. Jekk kemm-il darba l-linji gwida mhux se jkunu mdaħħlin b’avviż legali li </w:t>
      </w:r>
      <w:proofErr w:type="spellStart"/>
      <w:r w:rsidRPr="004570B3">
        <w:rPr>
          <w:rFonts w:ascii="Times New Roman" w:hAnsi="Times New Roman" w:cs="Times New Roman"/>
          <w:lang w:val="mt-MT"/>
        </w:rPr>
        <w:t>l-Ministru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jista’ jressaq u, jekk ikun hemm qbil, jidħol mill-ewwel fi żmien 28 ġurnata skont il-proċedura ...”,</w:t>
      </w:r>
    </w:p>
    <w:p w14:paraId="36CE390E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6FA2E8" w14:textId="045CB51B" w:rsidR="00CB14DB" w:rsidRPr="004570B3" w:rsidRDefault="00CB14DB" w:rsidP="00185A47">
      <w:pPr>
        <w:pStyle w:val="ListParagraph"/>
        <w:jc w:val="both"/>
        <w:rPr>
          <w:rFonts w:ascii="Times New Roman" w:hAnsi="Times New Roman" w:cs="Times New Roman"/>
          <w:lang w:val="mt-MT"/>
        </w:rPr>
      </w:pPr>
      <w:r w:rsidRPr="004570B3">
        <w:rPr>
          <w:rFonts w:ascii="Times New Roman" w:hAnsi="Times New Roman" w:cs="Times New Roman"/>
          <w:lang w:val="mt-MT"/>
        </w:rPr>
        <w:t>- jiġifieri x</w:t>
      </w:r>
      <w:r w:rsidR="000C33C1" w:rsidRPr="004570B3">
        <w:rPr>
          <w:rFonts w:ascii="Times New Roman" w:hAnsi="Times New Roman" w:cs="Times New Roman"/>
          <w:lang w:val="mt-MT"/>
        </w:rPr>
        <w:t>’</w:t>
      </w:r>
      <w:r w:rsidRPr="004570B3">
        <w:rPr>
          <w:rFonts w:ascii="Times New Roman" w:hAnsi="Times New Roman" w:cs="Times New Roman"/>
          <w:lang w:val="mt-MT"/>
        </w:rPr>
        <w:t xml:space="preserve">ħin irid </w:t>
      </w:r>
      <w:proofErr w:type="spellStart"/>
      <w:r w:rsidRPr="004570B3">
        <w:rPr>
          <w:rFonts w:ascii="Times New Roman" w:hAnsi="Times New Roman" w:cs="Times New Roman"/>
          <w:lang w:val="mt-MT"/>
        </w:rPr>
        <w:t>il-Gvern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jista’ jdaħħalhom b’avviż legali fi żmien 28 ġurnata. Ovvjament imbagħad hemm il-proċedura jekk </w:t>
      </w:r>
      <w:proofErr w:type="spellStart"/>
      <w:r w:rsidRPr="004570B3">
        <w:rPr>
          <w:rFonts w:ascii="Times New Roman" w:hAnsi="Times New Roman" w:cs="Times New Roman"/>
          <w:lang w:val="mt-MT"/>
        </w:rPr>
        <w:t>tikkontestaha</w:t>
      </w:r>
      <w:proofErr w:type="spellEnd"/>
      <w:r w:rsidR="00185A47">
        <w:rPr>
          <w:rFonts w:ascii="Times New Roman" w:hAnsi="Times New Roman" w:cs="Times New Roman"/>
          <w:lang w:val="mt-MT"/>
        </w:rPr>
        <w:t xml:space="preserve"> -</w:t>
      </w:r>
    </w:p>
    <w:p w14:paraId="75C9696E" w14:textId="77777777" w:rsidR="00CB14DB" w:rsidRPr="004570B3" w:rsidRDefault="00CB14DB" w:rsidP="00A10C26">
      <w:pPr>
        <w:pStyle w:val="ListParagraph"/>
        <w:ind w:left="360"/>
        <w:jc w:val="both"/>
        <w:rPr>
          <w:rFonts w:ascii="Times New Roman" w:hAnsi="Times New Roman" w:cs="Times New Roman"/>
          <w:lang w:val="mt-MT"/>
        </w:rPr>
      </w:pPr>
    </w:p>
    <w:p w14:paraId="4ADEA848" w14:textId="77777777" w:rsidR="00CB14DB" w:rsidRPr="004570B3" w:rsidRDefault="00CB14DB" w:rsidP="00A10C26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4570B3">
        <w:rPr>
          <w:rFonts w:ascii="Times New Roman" w:hAnsi="Times New Roman" w:cs="Times New Roman"/>
          <w:lang w:val="mt-MT"/>
        </w:rPr>
        <w:t xml:space="preserve">“Meta taqra x-xhieda ta’ Dr Hyzler din </w:t>
      </w:r>
      <w:proofErr w:type="spellStart"/>
      <w:r w:rsidRPr="004570B3">
        <w:rPr>
          <w:rFonts w:ascii="Times New Roman" w:hAnsi="Times New Roman" w:cs="Times New Roman"/>
          <w:lang w:val="mt-MT"/>
        </w:rPr>
        <w:t>jgħidha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b’mod intelliġenti. F’paġna 22 jgħid: </w:t>
      </w:r>
    </w:p>
    <w:p w14:paraId="5AEAADCB" w14:textId="77777777" w:rsidR="00CB14DB" w:rsidRPr="004570B3" w:rsidRDefault="00CB14DB" w:rsidP="00A10C26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781A2434" w14:textId="77777777" w:rsidR="00CB14DB" w:rsidRPr="004570B3" w:rsidRDefault="00CB14DB" w:rsidP="00185A47">
      <w:pPr>
        <w:pStyle w:val="ListParagraph"/>
        <w:ind w:left="426"/>
        <w:jc w:val="both"/>
        <w:rPr>
          <w:rFonts w:ascii="Times New Roman" w:hAnsi="Times New Roman" w:cs="Times New Roman"/>
          <w:lang w:val="mt-MT"/>
        </w:rPr>
      </w:pPr>
      <w:r w:rsidRPr="004570B3">
        <w:rPr>
          <w:rFonts w:ascii="Times New Roman" w:hAnsi="Times New Roman" w:cs="Times New Roman"/>
          <w:lang w:val="mt-MT"/>
        </w:rPr>
        <w:t>“</w:t>
      </w:r>
      <w:proofErr w:type="spellStart"/>
      <w:r w:rsidRPr="004570B3">
        <w:rPr>
          <w:rFonts w:ascii="Times New Roman" w:hAnsi="Times New Roman" w:cs="Times New Roman"/>
          <w:lang w:val="mt-MT"/>
        </w:rPr>
        <w:t>Tinsewx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li intom, kemm bħala Kumitat u aktar u aktar bħala Parlament, tistgħu tagħtu ċerti direzzjonijiet </w:t>
      </w:r>
      <w:proofErr w:type="spellStart"/>
      <w:r w:rsidRPr="004570B3">
        <w:rPr>
          <w:rFonts w:ascii="Times New Roman" w:hAnsi="Times New Roman" w:cs="Times New Roman"/>
          <w:lang w:val="mt-MT"/>
        </w:rPr>
        <w:t>lill-Kummissarju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. Din hija xi ħaġa li għadha qatt ma saret, u allura apparti li l-esperjenza ta’ Kummissarju hija esperjenza ġdida, kemm għalija kif ukoll </w:t>
      </w:r>
      <w:proofErr w:type="spellStart"/>
      <w:r w:rsidRPr="004570B3">
        <w:rPr>
          <w:rFonts w:ascii="Times New Roman" w:hAnsi="Times New Roman" w:cs="Times New Roman"/>
          <w:lang w:val="mt-MT"/>
        </w:rPr>
        <w:t>għall-Uffiċċju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tiegħi, sa ċertu punt jien qiegħed fil-għama.”.</w:t>
      </w:r>
    </w:p>
    <w:p w14:paraId="1DEBC878" w14:textId="77777777" w:rsidR="00CB14DB" w:rsidRPr="004570B3" w:rsidRDefault="00CB14DB" w:rsidP="00A10C26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79765485" w14:textId="1664B4DF" w:rsidR="00CB14DB" w:rsidRPr="004570B3" w:rsidRDefault="00CB14DB" w:rsidP="00A10C26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4570B3">
        <w:rPr>
          <w:rFonts w:ascii="Times New Roman" w:hAnsi="Times New Roman" w:cs="Times New Roman"/>
          <w:lang w:val="mt-MT"/>
        </w:rPr>
        <w:t>Ovvjament il-fatt li l-</w:t>
      </w:r>
      <w:r w:rsidR="00185A47">
        <w:rPr>
          <w:rFonts w:ascii="Times New Roman" w:hAnsi="Times New Roman" w:cs="Times New Roman"/>
          <w:lang w:val="mt-MT"/>
        </w:rPr>
        <w:t>E</w:t>
      </w:r>
      <w:r w:rsidRPr="004570B3">
        <w:rPr>
          <w:rFonts w:ascii="Times New Roman" w:hAnsi="Times New Roman" w:cs="Times New Roman"/>
          <w:lang w:val="mt-MT"/>
        </w:rPr>
        <w:t xml:space="preserve">ks Kummissarju Hyzler għamel dan ir-rapport huwa pass importanti biex bħala Kumitat </w:t>
      </w:r>
      <w:proofErr w:type="spellStart"/>
      <w:r w:rsidRPr="004570B3">
        <w:rPr>
          <w:rFonts w:ascii="Times New Roman" w:hAnsi="Times New Roman" w:cs="Times New Roman"/>
          <w:lang w:val="mt-MT"/>
        </w:rPr>
        <w:t>inkunu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nistgħu </w:t>
      </w:r>
      <w:proofErr w:type="spellStart"/>
      <w:r w:rsidRPr="004570B3">
        <w:rPr>
          <w:rFonts w:ascii="Times New Roman" w:hAnsi="Times New Roman" w:cs="Times New Roman"/>
          <w:lang w:val="mt-MT"/>
        </w:rPr>
        <w:t>ntejbu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dik li hija </w:t>
      </w:r>
      <w:proofErr w:type="spellStart"/>
      <w:r w:rsidRPr="004570B3">
        <w:rPr>
          <w:rFonts w:ascii="Times New Roman" w:hAnsi="Times New Roman" w:cs="Times New Roman"/>
          <w:lang w:val="mt-MT"/>
        </w:rPr>
        <w:t>governanza</w:t>
      </w:r>
      <w:proofErr w:type="spellEnd"/>
      <w:r w:rsidRPr="004570B3">
        <w:rPr>
          <w:rFonts w:ascii="Times New Roman" w:hAnsi="Times New Roman" w:cs="Times New Roman"/>
          <w:lang w:val="mt-MT"/>
        </w:rPr>
        <w:t>. Il-</w:t>
      </w:r>
      <w:proofErr w:type="spellStart"/>
      <w:r w:rsidRPr="004570B3">
        <w:rPr>
          <w:rFonts w:ascii="Times New Roman" w:hAnsi="Times New Roman" w:cs="Times New Roman"/>
          <w:lang w:val="mt-MT"/>
        </w:rPr>
        <w:t>governanza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trid </w:t>
      </w:r>
      <w:proofErr w:type="spellStart"/>
      <w:r w:rsidRPr="004570B3">
        <w:rPr>
          <w:rFonts w:ascii="Times New Roman" w:hAnsi="Times New Roman" w:cs="Times New Roman"/>
          <w:lang w:val="mt-MT"/>
        </w:rPr>
        <w:t>issarrafha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u mhijiex kwestjoni li noqogħdu nagħmlu dibattitu. Jien għamilt l-osservazzjoni tiegħi għax m’għandix vot hawnhekk u allura qed nistaqsi </w:t>
      </w:r>
      <w:proofErr w:type="spellStart"/>
      <w:r w:rsidRPr="004570B3">
        <w:rPr>
          <w:rFonts w:ascii="Times New Roman" w:hAnsi="Times New Roman" w:cs="Times New Roman"/>
          <w:lang w:val="mt-MT"/>
        </w:rPr>
        <w:t>lilkom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biex tiddeċiedu the </w:t>
      </w:r>
      <w:proofErr w:type="spellStart"/>
      <w:r w:rsidRPr="004570B3">
        <w:rPr>
          <w:rFonts w:ascii="Times New Roman" w:hAnsi="Times New Roman" w:cs="Times New Roman"/>
          <w:lang w:val="mt-MT"/>
        </w:rPr>
        <w:t>way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forward</w:t>
      </w:r>
      <w:proofErr w:type="spellEnd"/>
      <w:r w:rsidRPr="004570B3">
        <w:rPr>
          <w:rFonts w:ascii="Times New Roman" w:hAnsi="Times New Roman" w:cs="Times New Roman"/>
          <w:lang w:val="mt-MT"/>
        </w:rPr>
        <w:t>.”.</w:t>
      </w:r>
    </w:p>
    <w:p w14:paraId="5536580F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</w:p>
    <w:p w14:paraId="5CA30903" w14:textId="0383EC04" w:rsidR="0058329F" w:rsidRPr="004570B3" w:rsidRDefault="0058329F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>Imbagħad għamilt osservazzjonijiet dwar il-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follow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>-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up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mill-aspett legali, mhux  mill-aspett tar-rapport. Dik kienet il-pożizzjoni tiegħi fl-aħħar laqgħa 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tal-Kumitat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tal-15 ta’ Mejju 2023 qabel ma ttieħed il-vot.</w:t>
      </w:r>
    </w:p>
    <w:p w14:paraId="6AB8A3C0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</w:p>
    <w:p w14:paraId="486EE87F" w14:textId="77777777" w:rsidR="00CB14DB" w:rsidRPr="004570B3" w:rsidRDefault="00CB14DB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Konsiderazzjoni legali oħra, b’referenza għall-istess Att dwar </w:t>
      </w:r>
      <w:r w:rsidRPr="00A10C26">
        <w:rPr>
          <w:rFonts w:ascii="Times New Roman" w:hAnsi="Times New Roman" w:cs="Times New Roman"/>
          <w:sz w:val="22"/>
          <w:szCs w:val="22"/>
          <w:lang w:val="mt-MT"/>
        </w:rPr>
        <w:t>Standards</w:t>
      </w: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fil-Ħajja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Pubblika, hija fejn bħala Kumitat aħna marbutin li nimxu fuq is-setgħa li tagħtina l-istess liġi, la iżjed u lanqas inqas. Il-liġi hija dik li   hemm miktuba. Fil-fatt artikolu 13 jagħmilha ċara li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l-Kummissarju</w:t>
      </w:r>
      <w:proofErr w:type="spellEnd"/>
      <w:r w:rsidRPr="004570B3">
        <w:rPr>
          <w:rFonts w:ascii="Times New Roman" w:hAnsi="Times New Roman" w:cs="Times New Roman"/>
          <w:i/>
          <w:iCs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għall-Istandards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fil-Ħajja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Pubblika għandu jkollu wkoll il-funzjoni li, u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nikkwota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>:</w:t>
      </w:r>
    </w:p>
    <w:p w14:paraId="61DA319E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</w:p>
    <w:p w14:paraId="0AAE604E" w14:textId="77777777" w:rsidR="00CB14DB" w:rsidRPr="004570B3" w:rsidRDefault="00CB14DB" w:rsidP="00A10C26">
      <w:pPr>
        <w:pStyle w:val="BodyText"/>
        <w:ind w:left="426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>“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Il-Kummissarju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għandu jkollu dawn il-funzjonijiet li ġejjin:</w:t>
      </w:r>
    </w:p>
    <w:p w14:paraId="5EB14502" w14:textId="77777777" w:rsidR="00CB14DB" w:rsidRPr="004570B3" w:rsidRDefault="00CB14DB" w:rsidP="00A10C26">
      <w:pPr>
        <w:pStyle w:val="BodyText"/>
        <w:ind w:left="426"/>
        <w:rPr>
          <w:rFonts w:ascii="Times New Roman" w:hAnsi="Times New Roman" w:cs="Times New Roman"/>
          <w:sz w:val="22"/>
          <w:szCs w:val="22"/>
          <w:lang w:val="mt-MT"/>
        </w:rPr>
      </w:pPr>
    </w:p>
    <w:p w14:paraId="1AA9F971" w14:textId="33B65FA9" w:rsidR="00CB14DB" w:rsidRPr="004570B3" w:rsidRDefault="00CB14DB" w:rsidP="00A10C26">
      <w:pPr>
        <w:pStyle w:val="BodyText"/>
        <w:ind w:left="426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(a) li jeżamina u jekk ikun meħtieġ jivverifika, dawk id-dikjarazzjonijiet li jkollhom x’jaqsmu ma’ dħul jew attiv, jew interessi jew benefiċċji oħra ta’ kull xorta ta’ persuni li għalihom japplika dan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l-Att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>, li għandhom id-dmir li</w:t>
      </w:r>
      <w:r w:rsidR="005F7CBA"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jagħmlu dawk id-dikjarazzjonijiet kif jista’ jkun provdut taħt dan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l-Att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jew kull liġi oħra u li jagħmel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rakkmandazzjonijiet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f’forma ta’ linji gwida li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l-Kummissarju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jqis li jkunu xierqa u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proporzjonati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wkoll fir-rigward ta’ kull persuna li tonqos milli tagħmel xi dikjarazzjoni kif imsemmi jew li tagħmel dikjarazzjoni skorretta b’mod li materjalment tiżvija l-iskop  tad-dikjarazzjoni;”</w:t>
      </w:r>
    </w:p>
    <w:p w14:paraId="0D62D16B" w14:textId="77777777" w:rsidR="00CB14DB" w:rsidRPr="004570B3" w:rsidRDefault="00CB14DB" w:rsidP="00A10C26">
      <w:pPr>
        <w:pStyle w:val="BodyText"/>
        <w:ind w:left="426"/>
        <w:rPr>
          <w:rFonts w:ascii="Times New Roman" w:hAnsi="Times New Roman" w:cs="Times New Roman"/>
          <w:sz w:val="22"/>
          <w:szCs w:val="22"/>
          <w:lang w:val="mt-MT"/>
        </w:rPr>
      </w:pPr>
    </w:p>
    <w:p w14:paraId="2308AB13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Imbagħad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f’subparagrafu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(g)(i) jingħad li:</w:t>
      </w:r>
    </w:p>
    <w:p w14:paraId="1E97AA08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</w:p>
    <w:p w14:paraId="3B62BC3D" w14:textId="3A378EF3" w:rsidR="00CB14DB" w:rsidRPr="004570B3" w:rsidRDefault="00CB14DB" w:rsidP="00A10C26">
      <w:pPr>
        <w:pStyle w:val="BodyText"/>
        <w:ind w:left="425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“jagħmel rakkomandazzjonijiet għat-titjib ta’ kull Kodiċi ta’ Etika li jkun japplika għal persuni li jkunu soġġetti għal dan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l-Att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u b’mod partikolari, iżda mingħajr preġudizzju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għall-ġeneralità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ta’ dak stipulat qabel, li jagħmel rakkomandazzjonijiet dwar l-aċċettazzjoni ta’ rigali, dwar l-użu mhux xieraq ta’ riżorsi pubbliċi u ta’ informazzjoni kunfidenzjali u dwar limitazzjoni fuq l-impjieg jew fuq attivitajiet oħra meta persuni ma jibqgħux fil-kariga ta’ Ministru, Segretarju Parlamentari jew membru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tal-Kamra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tad-Deputati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>;”</w:t>
      </w:r>
      <w:r w:rsidR="005F7CBA" w:rsidRPr="004570B3">
        <w:rPr>
          <w:rFonts w:ascii="Times New Roman" w:hAnsi="Times New Roman" w:cs="Times New Roman"/>
          <w:sz w:val="22"/>
          <w:szCs w:val="22"/>
          <w:lang w:val="mt-MT"/>
        </w:rPr>
        <w:t>,</w:t>
      </w:r>
    </w:p>
    <w:p w14:paraId="55DC4700" w14:textId="77777777" w:rsidR="00CB14DB" w:rsidRPr="004570B3" w:rsidRDefault="00CB14DB" w:rsidP="00A10C26">
      <w:pPr>
        <w:pStyle w:val="BodyText"/>
        <w:ind w:left="425"/>
        <w:rPr>
          <w:rFonts w:ascii="Times New Roman" w:hAnsi="Times New Roman" w:cs="Times New Roman"/>
          <w:sz w:val="22"/>
          <w:szCs w:val="22"/>
          <w:lang w:val="mt-MT"/>
        </w:rPr>
      </w:pPr>
    </w:p>
    <w:p w14:paraId="7E9CB8D7" w14:textId="0A65BD15" w:rsidR="00CB14DB" w:rsidRPr="004570B3" w:rsidRDefault="005F7CBA" w:rsidP="00A10C26">
      <w:pPr>
        <w:pStyle w:val="BodyText"/>
        <w:ind w:left="425" w:hanging="425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U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</w:t>
      </w:r>
      <w:r w:rsidR="00CB14DB" w:rsidRPr="004570B3">
        <w:rPr>
          <w:rFonts w:ascii="Times New Roman" w:hAnsi="Times New Roman" w:cs="Times New Roman"/>
          <w:sz w:val="22"/>
          <w:szCs w:val="22"/>
          <w:lang w:val="mt-MT"/>
        </w:rPr>
        <w:t>ubparagrafu</w:t>
      </w:r>
      <w:proofErr w:type="spellEnd"/>
      <w:r w:rsidR="00CB14DB"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(ii) jgħid:</w:t>
      </w:r>
    </w:p>
    <w:p w14:paraId="5D6C1B3F" w14:textId="77777777" w:rsidR="00CB14DB" w:rsidRPr="004570B3" w:rsidRDefault="00CB14DB" w:rsidP="00A10C26">
      <w:pPr>
        <w:pStyle w:val="BodyText"/>
        <w:ind w:left="425"/>
        <w:rPr>
          <w:rFonts w:ascii="Times New Roman" w:hAnsi="Times New Roman" w:cs="Times New Roman"/>
          <w:sz w:val="22"/>
          <w:szCs w:val="22"/>
          <w:lang w:val="mt-MT"/>
        </w:rPr>
      </w:pPr>
    </w:p>
    <w:p w14:paraId="175E2591" w14:textId="77777777" w:rsidR="00CB14DB" w:rsidRPr="004570B3" w:rsidRDefault="00CB14DB" w:rsidP="00A10C26">
      <w:pPr>
        <w:pStyle w:val="BodyText"/>
        <w:ind w:left="425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“li jassigura li kull rakkomandazzjonijiet magħmula jieħdu konsiderazzjoni xierqa tal-ħtieġa li kull miżuri, linji gwida jew regoli intiżi biex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jiżguraw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standards għoljin fil-ħajja pubblika skont dan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l-Att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għandhom ikunu faċilment aċċessibbli u li jinftiehmu għall-pubbliku inġenerali;”.</w:t>
      </w:r>
    </w:p>
    <w:p w14:paraId="39C4D30A" w14:textId="77777777" w:rsidR="005F7CBA" w:rsidRPr="004570B3" w:rsidRDefault="005F7CBA" w:rsidP="00A10C26">
      <w:pPr>
        <w:pStyle w:val="BodyText"/>
        <w:ind w:left="425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0AF06CA4" w14:textId="77777777" w:rsidR="00CB14DB" w:rsidRPr="004570B3" w:rsidRDefault="00CB14DB" w:rsidP="00A10C26">
      <w:pPr>
        <w:spacing w:after="0" w:line="240" w:lineRule="auto"/>
        <w:ind w:left="100"/>
        <w:jc w:val="both"/>
        <w:rPr>
          <w:rFonts w:ascii="Times New Roman" w:hAnsi="Times New Roman" w:cs="Times New Roman"/>
          <w:lang w:val="mt-MT"/>
        </w:rPr>
      </w:pPr>
      <w:r w:rsidRPr="004570B3">
        <w:rPr>
          <w:rFonts w:ascii="Times New Roman" w:hAnsi="Times New Roman" w:cs="Times New Roman"/>
          <w:lang w:val="mt-MT"/>
        </w:rPr>
        <w:t xml:space="preserve">Dan ifisser li </w:t>
      </w:r>
      <w:proofErr w:type="spellStart"/>
      <w:r w:rsidRPr="004570B3">
        <w:rPr>
          <w:rFonts w:ascii="Times New Roman" w:hAnsi="Times New Roman" w:cs="Times New Roman"/>
          <w:lang w:val="mt-MT"/>
        </w:rPr>
        <w:t>l-Kummissarju</w:t>
      </w:r>
      <w:proofErr w:type="spellEnd"/>
      <w:r w:rsidRPr="004570B3">
        <w:rPr>
          <w:rFonts w:ascii="Times New Roman" w:hAnsi="Times New Roman" w:cs="Times New Roman"/>
          <w:lang w:val="mt-MT"/>
        </w:rPr>
        <w:t>, ġustament, għamel il-</w:t>
      </w:r>
      <w:proofErr w:type="spellStart"/>
      <w:r w:rsidRPr="004570B3">
        <w:rPr>
          <w:rFonts w:ascii="Times New Roman" w:hAnsi="Times New Roman" w:cs="Times New Roman"/>
          <w:i/>
          <w:lang w:val="mt-MT"/>
        </w:rPr>
        <w:t>Guidelines</w:t>
      </w:r>
      <w:proofErr w:type="spellEnd"/>
      <w:r w:rsidRPr="004570B3">
        <w:rPr>
          <w:rFonts w:ascii="Times New Roman" w:hAnsi="Times New Roman" w:cs="Times New Roman"/>
          <w:i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i/>
          <w:lang w:val="mt-MT"/>
        </w:rPr>
        <w:t>on</w:t>
      </w:r>
      <w:proofErr w:type="spellEnd"/>
      <w:r w:rsidRPr="004570B3">
        <w:rPr>
          <w:rFonts w:ascii="Times New Roman" w:hAnsi="Times New Roman" w:cs="Times New Roman"/>
          <w:i/>
          <w:lang w:val="mt-MT"/>
        </w:rPr>
        <w:t xml:space="preserve"> Government </w:t>
      </w:r>
      <w:proofErr w:type="spellStart"/>
      <w:r w:rsidRPr="004570B3">
        <w:rPr>
          <w:rFonts w:ascii="Times New Roman" w:hAnsi="Times New Roman" w:cs="Times New Roman"/>
          <w:i/>
          <w:lang w:val="mt-MT"/>
        </w:rPr>
        <w:t>Advertising</w:t>
      </w:r>
      <w:proofErr w:type="spellEnd"/>
      <w:r w:rsidRPr="004570B3">
        <w:rPr>
          <w:rFonts w:ascii="Times New Roman" w:hAnsi="Times New Roman" w:cs="Times New Roman"/>
          <w:i/>
          <w:lang w:val="mt-MT"/>
        </w:rPr>
        <w:t xml:space="preserve"> and </w:t>
      </w:r>
      <w:proofErr w:type="spellStart"/>
      <w:r w:rsidRPr="004570B3">
        <w:rPr>
          <w:rFonts w:ascii="Times New Roman" w:hAnsi="Times New Roman" w:cs="Times New Roman"/>
          <w:i/>
          <w:lang w:val="mt-MT"/>
        </w:rPr>
        <w:t>Promotional</w:t>
      </w:r>
      <w:proofErr w:type="spellEnd"/>
      <w:r w:rsidRPr="004570B3">
        <w:rPr>
          <w:rFonts w:ascii="Times New Roman" w:hAnsi="Times New Roman" w:cs="Times New Roman"/>
          <w:i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i/>
          <w:lang w:val="mt-MT"/>
        </w:rPr>
        <w:t>Material</w:t>
      </w:r>
      <w:proofErr w:type="spellEnd"/>
      <w:r w:rsidRPr="004570B3">
        <w:rPr>
          <w:rFonts w:ascii="Times New Roman" w:hAnsi="Times New Roman" w:cs="Times New Roman"/>
          <w:i/>
          <w:lang w:val="mt-MT"/>
        </w:rPr>
        <w:t xml:space="preserve"> </w:t>
      </w:r>
      <w:r w:rsidRPr="004570B3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4570B3">
        <w:rPr>
          <w:rFonts w:ascii="Times New Roman" w:hAnsi="Times New Roman" w:cs="Times New Roman"/>
          <w:lang w:val="mt-MT"/>
        </w:rPr>
        <w:t>ħariġhom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għall-konsultazzjoni fit-22 ta’ Ġunju, 2021. Dawn huma s-suġġett ta’ dan il-każ li qed </w:t>
      </w:r>
      <w:proofErr w:type="spellStart"/>
      <w:r w:rsidRPr="004570B3">
        <w:rPr>
          <w:rFonts w:ascii="Times New Roman" w:hAnsi="Times New Roman" w:cs="Times New Roman"/>
          <w:lang w:val="mt-MT"/>
        </w:rPr>
        <w:t>nittrattaw</w:t>
      </w:r>
      <w:proofErr w:type="spellEnd"/>
      <w:r w:rsidRPr="004570B3">
        <w:rPr>
          <w:rFonts w:ascii="Times New Roman" w:hAnsi="Times New Roman" w:cs="Times New Roman"/>
          <w:lang w:val="mt-MT"/>
        </w:rPr>
        <w:t>, li huwa l-każ K/041.</w:t>
      </w:r>
    </w:p>
    <w:p w14:paraId="44848C45" w14:textId="77777777" w:rsidR="00CB14DB" w:rsidRPr="004570B3" w:rsidRDefault="00CB14DB" w:rsidP="00A10C26">
      <w:pPr>
        <w:spacing w:after="0" w:line="240" w:lineRule="auto"/>
        <w:ind w:left="100"/>
        <w:jc w:val="both"/>
        <w:rPr>
          <w:rFonts w:ascii="Times New Roman" w:hAnsi="Times New Roman" w:cs="Times New Roman"/>
          <w:lang w:val="mt-MT"/>
        </w:rPr>
      </w:pPr>
    </w:p>
    <w:p w14:paraId="2C0611DA" w14:textId="78BC3E0F" w:rsidR="00CB14DB" w:rsidRPr="004570B3" w:rsidRDefault="00CB14DB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>Min-naħa l-oħra s-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Sedja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tħoss li wara li ssir ir-rakkomandazzjoni, il-linji gwida jew ir-regoli li qed jagħmel dwarhom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il-Kummissarju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għall-Istandards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fil-Ħajja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Pubblika għandhom jiġu applikati taħt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il-Kapitlu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570 li qed nitkellmu dwaru, infatti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subartikolu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15(2) jgħid li:</w:t>
      </w:r>
    </w:p>
    <w:p w14:paraId="755B43D0" w14:textId="7C139103" w:rsidR="00CB14DB" w:rsidRPr="004570B3" w:rsidRDefault="00CB14DB" w:rsidP="00A10C26">
      <w:pPr>
        <w:pStyle w:val="BodyText"/>
        <w:ind w:left="426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“Ir-regoli kollha magħmulin taħt dan l-artikolu għandhom isiru bi, u jiġu ppubblikati bħala, leġiżlazzjoni sussidjarja magħmula taħt dan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l-Att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>.”</w:t>
      </w:r>
      <w:r w:rsidR="005F7CBA" w:rsidRPr="004570B3">
        <w:rPr>
          <w:rFonts w:ascii="Times New Roman" w:hAnsi="Times New Roman" w:cs="Times New Roman"/>
          <w:sz w:val="22"/>
          <w:szCs w:val="22"/>
          <w:lang w:val="mt-MT"/>
        </w:rPr>
        <w:t>.</w:t>
      </w:r>
    </w:p>
    <w:p w14:paraId="49456997" w14:textId="77777777" w:rsidR="00CB14DB" w:rsidRPr="004570B3" w:rsidRDefault="00CB14DB" w:rsidP="00A10C26">
      <w:pPr>
        <w:pStyle w:val="BodyText"/>
        <w:ind w:left="426"/>
        <w:rPr>
          <w:rFonts w:ascii="Times New Roman" w:hAnsi="Times New Roman" w:cs="Times New Roman"/>
          <w:sz w:val="22"/>
          <w:szCs w:val="22"/>
          <w:lang w:val="mt-MT"/>
        </w:rPr>
      </w:pPr>
    </w:p>
    <w:p w14:paraId="06F09668" w14:textId="77777777" w:rsidR="00CB14DB" w:rsidRPr="004570B3" w:rsidRDefault="00CB14DB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Meta ngħidu “leġiżlazzjoni sussidjarja” jien qed nifhem permezz ta’ avviż legali li diġà għamilt referenza għalih fl-intervent tiegħi waqt l-aħħar laqgħa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tal-Kumitat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Permanenti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għall-Istandards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fil-Ħajja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Pubblika.</w:t>
      </w:r>
    </w:p>
    <w:p w14:paraId="56C6D15F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</w:p>
    <w:p w14:paraId="245B0F31" w14:textId="0305B563" w:rsidR="00CB14DB" w:rsidRPr="004570B3" w:rsidRDefault="00CB14DB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Is-Sedja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dehrilha li għandha wkoll tara dak li ħareġ minn </w:t>
      </w:r>
      <w:proofErr w:type="spellStart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>Handbook</w:t>
      </w:r>
      <w:proofErr w:type="spellEnd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>on</w:t>
      </w:r>
      <w:proofErr w:type="spellEnd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>Parliamentary</w:t>
      </w:r>
      <w:proofErr w:type="spellEnd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>Ethics</w:t>
      </w:r>
      <w:proofErr w:type="spellEnd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 xml:space="preserve"> and </w:t>
      </w:r>
      <w:proofErr w:type="spellStart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>Conduct</w:t>
      </w:r>
      <w:proofErr w:type="spellEnd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 xml:space="preserve"> - A </w:t>
      </w:r>
      <w:proofErr w:type="spellStart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>Guide</w:t>
      </w:r>
      <w:proofErr w:type="spellEnd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>for</w:t>
      </w:r>
      <w:proofErr w:type="spellEnd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>Parliamentarians</w:t>
      </w:r>
      <w:proofErr w:type="spellEnd"/>
      <w:r w:rsidRPr="004570B3">
        <w:rPr>
          <w:rFonts w:ascii="Times New Roman" w:hAnsi="Times New Roman" w:cs="Times New Roman"/>
          <w:iCs/>
          <w:sz w:val="22"/>
          <w:szCs w:val="22"/>
          <w:lang w:val="mt-MT"/>
        </w:rPr>
        <w:t>,</w:t>
      </w:r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 xml:space="preserve"> </w:t>
      </w: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li huwa rapport tal-Westminster Foundation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for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Democracy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li l-pajjiżi tal-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Commonwealth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jagħmlu referenza għalih bħala direzzjoni fil-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parliamentary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ethics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. Ir-rapport jindika b’mod ċar, u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nikkwota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>:</w:t>
      </w:r>
    </w:p>
    <w:p w14:paraId="546290EF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</w:p>
    <w:p w14:paraId="645EFB43" w14:textId="77777777" w:rsidR="00CB14DB" w:rsidRPr="004570B3" w:rsidRDefault="00CB14DB" w:rsidP="00A10C26">
      <w:pPr>
        <w:pStyle w:val="BodyText"/>
        <w:ind w:left="426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>“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Developing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an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ethics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and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conduct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regime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,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other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words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,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requires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more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than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simply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publishing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a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written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set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of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principles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,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rules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and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regulations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means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developing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political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agreement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around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the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purpose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of the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regime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and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building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a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culture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around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its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provisions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Parliamentarians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must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be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engaged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the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process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of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developing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the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system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at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each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stage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This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can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be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done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different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ways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, but the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early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stages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of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development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should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involve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as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wide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a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range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of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MPs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as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possible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-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through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general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debate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and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discussion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. At the 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later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stages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will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be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more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effective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to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delegate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the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task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of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writing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rules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to a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committee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, but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again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must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be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accompanied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by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consultation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,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discussion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and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deliberation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within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the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parliament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>.”.</w:t>
      </w:r>
    </w:p>
    <w:p w14:paraId="2ADA1C66" w14:textId="77777777" w:rsidR="00CB14DB" w:rsidRPr="004570B3" w:rsidRDefault="00CB14DB" w:rsidP="00A10C26">
      <w:pPr>
        <w:pStyle w:val="BodyText"/>
        <w:ind w:left="426"/>
        <w:rPr>
          <w:rFonts w:ascii="Times New Roman" w:hAnsi="Times New Roman" w:cs="Times New Roman"/>
          <w:sz w:val="22"/>
          <w:szCs w:val="22"/>
          <w:lang w:val="mt-MT"/>
        </w:rPr>
      </w:pPr>
    </w:p>
    <w:p w14:paraId="0C802D7B" w14:textId="77777777" w:rsidR="00CB14DB" w:rsidRPr="004570B3" w:rsidRDefault="00CB14DB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Imbagħad ir-rapport ikompli u jgħid li jrid ikun hemm ftehim minn kulħadd, jiġifieri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mill-Parlament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, dwar dawn il-prinċipji, u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nikkwota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>:</w:t>
      </w:r>
    </w:p>
    <w:p w14:paraId="2C5D728B" w14:textId="77777777" w:rsidR="00CB14DB" w:rsidRPr="004570B3" w:rsidRDefault="00CB14DB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18001471" w14:textId="77777777" w:rsidR="00CB14DB" w:rsidRPr="004570B3" w:rsidRDefault="00CB14DB" w:rsidP="00A10C26">
      <w:pPr>
        <w:pStyle w:val="BodyText"/>
        <w:ind w:left="426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>“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Get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agreement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on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ethical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principles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first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Once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parliamentarians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have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accepted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the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need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for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an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ethics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and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conduct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regime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, the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next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stage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to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generate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agreement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around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the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broad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principles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by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which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all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politicians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should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abide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important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to start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with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principles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for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two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reasons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First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, most 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institutions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already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have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defining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values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included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their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bylaws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or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the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constitution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>.”</w:t>
      </w:r>
    </w:p>
    <w:p w14:paraId="561CF3A3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</w:p>
    <w:p w14:paraId="2FBBA416" w14:textId="77777777" w:rsidR="00CB14DB" w:rsidRPr="004570B3" w:rsidRDefault="00CB14DB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>Imbagħad jagħti eżempju u jsemmi pajjiżi oħra, inkluż l-Amerka, u jgħid:</w:t>
      </w:r>
    </w:p>
    <w:p w14:paraId="2F4707B9" w14:textId="77777777" w:rsidR="00CB14DB" w:rsidRPr="004570B3" w:rsidRDefault="00CB14DB" w:rsidP="00A10C26">
      <w:pPr>
        <w:pStyle w:val="BodyText"/>
        <w:ind w:left="426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“The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second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to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rely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solely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on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regulation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within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the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legislature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itself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,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as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practised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the USA.”</w:t>
      </w:r>
    </w:p>
    <w:p w14:paraId="53000D7C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</w:p>
    <w:p w14:paraId="4412409D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>Imbagħad ikompli jgħid:</w:t>
      </w:r>
    </w:p>
    <w:p w14:paraId="0B459676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</w:p>
    <w:p w14:paraId="07A9F507" w14:textId="2B51FA8D" w:rsidR="00CB14DB" w:rsidRPr="004570B3" w:rsidRDefault="00CB14DB" w:rsidP="00A10C26">
      <w:pPr>
        <w:pStyle w:val="BodyText"/>
        <w:ind w:left="426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“The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process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of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developing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and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implementing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an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ethics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and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conduct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regime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 an integral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part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of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creating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a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culture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which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clear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standards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are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,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firstly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,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understood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, and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secondly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,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regarded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as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legitimate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by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those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who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have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to </w:t>
      </w:r>
      <w:proofErr w:type="spellStart"/>
      <w:r w:rsidR="00D0545A" w:rsidRPr="004570B3">
        <w:rPr>
          <w:rFonts w:ascii="Times New Roman" w:hAnsi="Times New Roman" w:cs="Times New Roman"/>
          <w:sz w:val="22"/>
          <w:szCs w:val="22"/>
          <w:lang w:val="mt-MT"/>
        </w:rPr>
        <w:t>abide</w:t>
      </w:r>
      <w:proofErr w:type="spellEnd"/>
      <w:r w:rsidR="00D0545A"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="00D0545A" w:rsidRPr="004570B3">
        <w:rPr>
          <w:rFonts w:ascii="Times New Roman" w:hAnsi="Times New Roman" w:cs="Times New Roman"/>
          <w:sz w:val="22"/>
          <w:szCs w:val="22"/>
          <w:lang w:val="mt-MT"/>
        </w:rPr>
        <w:t>by</w:t>
      </w:r>
      <w:proofErr w:type="spellEnd"/>
      <w:r w:rsidR="00D0545A"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them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>.”</w:t>
      </w:r>
    </w:p>
    <w:p w14:paraId="1E29BDF3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</w:p>
    <w:p w14:paraId="4268D3CA" w14:textId="2E06C5F1" w:rsidR="00CB14DB" w:rsidRPr="004570B3" w:rsidRDefault="000D2B83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- </w:t>
      </w:r>
      <w:r w:rsidR="00CB14DB" w:rsidRPr="004570B3">
        <w:rPr>
          <w:rFonts w:ascii="Times New Roman" w:hAnsi="Times New Roman" w:cs="Times New Roman"/>
          <w:sz w:val="22"/>
          <w:szCs w:val="22"/>
          <w:lang w:val="mt-MT"/>
        </w:rPr>
        <w:t>Nagħmel referenza għal</w:t>
      </w:r>
      <w:r w:rsidR="00D0545A"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="00CB14DB" w:rsidRPr="004570B3">
        <w:rPr>
          <w:rFonts w:ascii="Times New Roman" w:hAnsi="Times New Roman" w:cs="Times New Roman"/>
          <w:sz w:val="22"/>
          <w:szCs w:val="22"/>
          <w:lang w:val="mt-MT"/>
        </w:rPr>
        <w:t>guidelines</w:t>
      </w:r>
      <w:proofErr w:type="spellEnd"/>
      <w:r w:rsidR="00CB14DB"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u regolamenti li jistgħu jkunu effettivi u li japplikaw </w:t>
      </w:r>
      <w:proofErr w:type="spellStart"/>
      <w:r w:rsidR="00CB14DB" w:rsidRPr="004570B3">
        <w:rPr>
          <w:rFonts w:ascii="Times New Roman" w:hAnsi="Times New Roman" w:cs="Times New Roman"/>
          <w:sz w:val="22"/>
          <w:szCs w:val="22"/>
          <w:lang w:val="mt-MT"/>
        </w:rPr>
        <w:t>għall-Membri</w:t>
      </w:r>
      <w:proofErr w:type="spellEnd"/>
      <w:r w:rsidR="00CB14DB"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="00CB14DB" w:rsidRPr="004570B3">
        <w:rPr>
          <w:rFonts w:ascii="Times New Roman" w:hAnsi="Times New Roman" w:cs="Times New Roman"/>
          <w:sz w:val="22"/>
          <w:szCs w:val="22"/>
          <w:lang w:val="mt-MT"/>
        </w:rPr>
        <w:t>tal-Parlament</w:t>
      </w:r>
      <w:proofErr w:type="spellEnd"/>
      <w:r w:rsidR="00CB14DB"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, Ministri u Segretarji Parlamentari, kif  indikati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</w:t>
      </w:r>
      <w:r w:rsidR="00CB14DB" w:rsidRPr="004570B3">
        <w:rPr>
          <w:rFonts w:ascii="Times New Roman" w:hAnsi="Times New Roman" w:cs="Times New Roman"/>
          <w:sz w:val="22"/>
          <w:szCs w:val="22"/>
          <w:lang w:val="mt-MT"/>
        </w:rPr>
        <w:t>l-Ewwel</w:t>
      </w:r>
      <w:proofErr w:type="spellEnd"/>
      <w:r w:rsidR="00CB14DB"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Skeda u </w:t>
      </w:r>
      <w:proofErr w:type="spellStart"/>
      <w:r w:rsidR="00CB14DB" w:rsidRPr="004570B3">
        <w:rPr>
          <w:rFonts w:ascii="Times New Roman" w:hAnsi="Times New Roman" w:cs="Times New Roman"/>
          <w:sz w:val="22"/>
          <w:szCs w:val="22"/>
          <w:lang w:val="mt-MT"/>
        </w:rPr>
        <w:t>t-Tieni</w:t>
      </w:r>
      <w:proofErr w:type="spellEnd"/>
      <w:r w:rsidR="00CB14DB"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Skeda</w:t>
      </w: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ta’ Kapitlu 570 -</w:t>
      </w:r>
    </w:p>
    <w:p w14:paraId="4A91D548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</w:p>
    <w:p w14:paraId="57B01062" w14:textId="77777777" w:rsidR="00CB14DB" w:rsidRPr="004570B3" w:rsidRDefault="00CB14DB" w:rsidP="00A10C26">
      <w:pPr>
        <w:pStyle w:val="BodyText"/>
        <w:ind w:left="426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>“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If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the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rules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are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to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be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effective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the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process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must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also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engage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with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MPs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to 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build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a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set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of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core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institutional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values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>.”</w:t>
      </w:r>
    </w:p>
    <w:p w14:paraId="187168A7" w14:textId="77777777" w:rsidR="00CB14DB" w:rsidRPr="004570B3" w:rsidRDefault="00CB14DB" w:rsidP="00A10C26">
      <w:pPr>
        <w:pStyle w:val="BodyText"/>
        <w:ind w:left="426"/>
        <w:rPr>
          <w:rFonts w:ascii="Times New Roman" w:hAnsi="Times New Roman" w:cs="Times New Roman"/>
          <w:sz w:val="22"/>
          <w:szCs w:val="22"/>
          <w:lang w:val="mt-MT"/>
        </w:rPr>
      </w:pPr>
    </w:p>
    <w:p w14:paraId="51C89B78" w14:textId="62482CE9" w:rsidR="00CB14DB" w:rsidRPr="004570B3" w:rsidRDefault="00CB14DB" w:rsidP="00A10C26">
      <w:pPr>
        <w:spacing w:after="0" w:line="240" w:lineRule="auto"/>
        <w:ind w:left="100"/>
        <w:jc w:val="both"/>
        <w:rPr>
          <w:rFonts w:ascii="Times New Roman" w:hAnsi="Times New Roman" w:cs="Times New Roman"/>
          <w:lang w:val="mt-MT"/>
        </w:rPr>
      </w:pPr>
      <w:r w:rsidRPr="004570B3">
        <w:rPr>
          <w:rFonts w:ascii="Times New Roman" w:hAnsi="Times New Roman" w:cs="Times New Roman"/>
          <w:lang w:val="mt-MT"/>
        </w:rPr>
        <w:t>Finalment nagħmel referenza għal-laqg</w:t>
      </w:r>
      <w:r w:rsidR="00185A47">
        <w:rPr>
          <w:rFonts w:ascii="Times New Roman" w:hAnsi="Times New Roman" w:cs="Times New Roman"/>
          <w:lang w:val="mt-MT"/>
        </w:rPr>
        <w:t>ħ</w:t>
      </w:r>
      <w:r w:rsidRPr="004570B3">
        <w:rPr>
          <w:rFonts w:ascii="Times New Roman" w:hAnsi="Times New Roman" w:cs="Times New Roman"/>
          <w:lang w:val="mt-MT"/>
        </w:rPr>
        <w:t xml:space="preserve">a l-aktar riċenti li nżammet fl-1 ta’ Ġunju ta’ din is-sena </w:t>
      </w:r>
      <w:proofErr w:type="spellStart"/>
      <w:r w:rsidRPr="004570B3">
        <w:rPr>
          <w:rFonts w:ascii="Times New Roman" w:hAnsi="Times New Roman" w:cs="Times New Roman"/>
          <w:lang w:val="mt-MT"/>
        </w:rPr>
        <w:t>mal-Kumitat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Permanenti </w:t>
      </w:r>
      <w:proofErr w:type="spellStart"/>
      <w:r w:rsidRPr="004570B3">
        <w:rPr>
          <w:rFonts w:ascii="Times New Roman" w:hAnsi="Times New Roman" w:cs="Times New Roman"/>
          <w:lang w:val="mt-MT"/>
        </w:rPr>
        <w:t>għall-Istandards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fil-Ħajja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Pubblika u l-OECD fejn fosthom kien hemm Kathryn Stone, li kienet </w:t>
      </w:r>
      <w:proofErr w:type="spellStart"/>
      <w:r w:rsidRPr="004570B3">
        <w:rPr>
          <w:rFonts w:ascii="Times New Roman" w:hAnsi="Times New Roman" w:cs="Times New Roman"/>
          <w:lang w:val="mt-MT"/>
        </w:rPr>
        <w:t>il-Kummissarju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dwar </w:t>
      </w:r>
      <w:proofErr w:type="spellStart"/>
      <w:r w:rsidRPr="004570B3">
        <w:rPr>
          <w:rFonts w:ascii="Times New Roman" w:hAnsi="Times New Roman" w:cs="Times New Roman"/>
          <w:lang w:val="mt-MT"/>
        </w:rPr>
        <w:t>l-Istandards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fil-Ħajja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Pubblika </w:t>
      </w:r>
      <w:proofErr w:type="spellStart"/>
      <w:r w:rsidRPr="004570B3">
        <w:rPr>
          <w:rFonts w:ascii="Times New Roman" w:hAnsi="Times New Roman" w:cs="Times New Roman"/>
          <w:lang w:val="mt-MT"/>
        </w:rPr>
        <w:t>fir-Renju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Unit, fejn jiena għedt - u l-OECD fehmu ċar dak li għedt - u </w:t>
      </w:r>
      <w:proofErr w:type="spellStart"/>
      <w:r w:rsidRPr="004570B3">
        <w:rPr>
          <w:rFonts w:ascii="Times New Roman" w:hAnsi="Times New Roman" w:cs="Times New Roman"/>
          <w:lang w:val="mt-MT"/>
        </w:rPr>
        <w:t>nikkwota</w:t>
      </w:r>
      <w:proofErr w:type="spellEnd"/>
      <w:r w:rsidRPr="004570B3">
        <w:rPr>
          <w:rFonts w:ascii="Times New Roman" w:hAnsi="Times New Roman" w:cs="Times New Roman"/>
          <w:lang w:val="mt-MT"/>
        </w:rPr>
        <w:t>:</w:t>
      </w:r>
    </w:p>
    <w:p w14:paraId="18012B67" w14:textId="77777777" w:rsidR="00CB14DB" w:rsidRPr="004570B3" w:rsidRDefault="00CB14DB" w:rsidP="00A10C26">
      <w:pPr>
        <w:spacing w:after="0" w:line="240" w:lineRule="auto"/>
        <w:ind w:left="100"/>
        <w:jc w:val="both"/>
        <w:rPr>
          <w:rFonts w:ascii="Times New Roman" w:hAnsi="Times New Roman" w:cs="Times New Roman"/>
          <w:lang w:val="mt-MT"/>
        </w:rPr>
      </w:pPr>
    </w:p>
    <w:p w14:paraId="7FEADBF7" w14:textId="05EFCD3A" w:rsidR="00CB14DB" w:rsidRPr="004570B3" w:rsidRDefault="00CB14DB" w:rsidP="00A10C26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4570B3">
        <w:rPr>
          <w:rFonts w:ascii="Times New Roman" w:hAnsi="Times New Roman" w:cs="Times New Roman"/>
          <w:lang w:val="mt-MT"/>
        </w:rPr>
        <w:t>“</w:t>
      </w:r>
      <w:proofErr w:type="spellStart"/>
      <w:r w:rsidRPr="004570B3">
        <w:rPr>
          <w:rFonts w:ascii="Times New Roman" w:hAnsi="Times New Roman" w:cs="Times New Roman"/>
          <w:lang w:val="mt-MT"/>
        </w:rPr>
        <w:t>That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very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important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as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I </w:t>
      </w:r>
      <w:proofErr w:type="spellStart"/>
      <w:r w:rsidRPr="004570B3">
        <w:rPr>
          <w:rFonts w:ascii="Times New Roman" w:hAnsi="Times New Roman" w:cs="Times New Roman"/>
          <w:lang w:val="mt-MT"/>
        </w:rPr>
        <w:t>was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explaining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during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4570B3">
        <w:rPr>
          <w:rFonts w:ascii="Times New Roman" w:hAnsi="Times New Roman" w:cs="Times New Roman"/>
          <w:lang w:val="mt-MT"/>
        </w:rPr>
        <w:t>meeting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before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we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came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here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. The </w:t>
      </w:r>
      <w:proofErr w:type="spellStart"/>
      <w:r w:rsidRPr="004570B3">
        <w:rPr>
          <w:rFonts w:ascii="Times New Roman" w:hAnsi="Times New Roman" w:cs="Times New Roman"/>
          <w:lang w:val="mt-MT"/>
        </w:rPr>
        <w:t>code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4570B3">
        <w:rPr>
          <w:rFonts w:ascii="Times New Roman" w:hAnsi="Times New Roman" w:cs="Times New Roman"/>
          <w:lang w:val="mt-MT"/>
        </w:rPr>
        <w:t>ethics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for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ministers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and </w:t>
      </w:r>
      <w:proofErr w:type="spellStart"/>
      <w:r w:rsidRPr="004570B3">
        <w:rPr>
          <w:rFonts w:ascii="Times New Roman" w:hAnsi="Times New Roman" w:cs="Times New Roman"/>
          <w:lang w:val="mt-MT"/>
        </w:rPr>
        <w:t>for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parliamentarians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goes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back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to 1995. </w:t>
      </w:r>
      <w:proofErr w:type="spellStart"/>
      <w:r w:rsidRPr="004570B3">
        <w:rPr>
          <w:rFonts w:ascii="Times New Roman" w:hAnsi="Times New Roman" w:cs="Times New Roman"/>
          <w:lang w:val="mt-MT"/>
        </w:rPr>
        <w:t>However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became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law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2017, </w:t>
      </w:r>
      <w:proofErr w:type="spellStart"/>
      <w:r w:rsidRPr="004570B3">
        <w:rPr>
          <w:rFonts w:ascii="Times New Roman" w:hAnsi="Times New Roman" w:cs="Times New Roman"/>
          <w:lang w:val="mt-MT"/>
        </w:rPr>
        <w:t>so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we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can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only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enforce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anything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with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regard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4570B3">
        <w:rPr>
          <w:rFonts w:ascii="Times New Roman" w:hAnsi="Times New Roman" w:cs="Times New Roman"/>
          <w:lang w:val="mt-MT"/>
        </w:rPr>
        <w:t>ethical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behaviour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as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4570B3">
        <w:rPr>
          <w:rFonts w:ascii="Times New Roman" w:hAnsi="Times New Roman" w:cs="Times New Roman"/>
          <w:lang w:val="mt-MT"/>
        </w:rPr>
        <w:t>result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4570B3">
        <w:rPr>
          <w:rFonts w:ascii="Times New Roman" w:hAnsi="Times New Roman" w:cs="Times New Roman"/>
          <w:lang w:val="mt-MT"/>
        </w:rPr>
        <w:t>that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written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law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4570B3">
        <w:rPr>
          <w:rFonts w:ascii="Times New Roman" w:hAnsi="Times New Roman" w:cs="Times New Roman"/>
          <w:lang w:val="mt-MT"/>
        </w:rPr>
        <w:t>Having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read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these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codes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4570B3">
        <w:rPr>
          <w:rFonts w:ascii="Times New Roman" w:hAnsi="Times New Roman" w:cs="Times New Roman"/>
          <w:lang w:val="mt-MT"/>
        </w:rPr>
        <w:t>ethics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from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my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part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I'm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full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agreement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and I </w:t>
      </w:r>
      <w:proofErr w:type="spellStart"/>
      <w:r w:rsidRPr="004570B3">
        <w:rPr>
          <w:rFonts w:ascii="Times New Roman" w:hAnsi="Times New Roman" w:cs="Times New Roman"/>
          <w:lang w:val="mt-MT"/>
        </w:rPr>
        <w:t>don't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have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any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comments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4570B3">
        <w:rPr>
          <w:rFonts w:ascii="Times New Roman" w:hAnsi="Times New Roman" w:cs="Times New Roman"/>
          <w:lang w:val="mt-MT"/>
        </w:rPr>
        <w:t>make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4570B3">
        <w:rPr>
          <w:rFonts w:ascii="Times New Roman" w:hAnsi="Times New Roman" w:cs="Times New Roman"/>
          <w:lang w:val="mt-MT"/>
        </w:rPr>
        <w:t>It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important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that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we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come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forward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with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any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comments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because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we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need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4570B3">
        <w:rPr>
          <w:rFonts w:ascii="Times New Roman" w:hAnsi="Times New Roman" w:cs="Times New Roman"/>
          <w:lang w:val="mt-MT"/>
        </w:rPr>
        <w:t>endorse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these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legislation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. The </w:t>
      </w:r>
      <w:proofErr w:type="spellStart"/>
      <w:r w:rsidRPr="004570B3">
        <w:rPr>
          <w:rFonts w:ascii="Times New Roman" w:hAnsi="Times New Roman" w:cs="Times New Roman"/>
          <w:lang w:val="mt-MT"/>
        </w:rPr>
        <w:t>procedure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that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can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be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adopted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either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by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going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4570B3">
        <w:rPr>
          <w:rFonts w:ascii="Times New Roman" w:hAnsi="Times New Roman" w:cs="Times New Roman"/>
          <w:lang w:val="mt-MT"/>
        </w:rPr>
        <w:t>parliament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and </w:t>
      </w:r>
      <w:proofErr w:type="spellStart"/>
      <w:r w:rsidRPr="004570B3">
        <w:rPr>
          <w:rFonts w:ascii="Times New Roman" w:hAnsi="Times New Roman" w:cs="Times New Roman"/>
          <w:lang w:val="mt-MT"/>
        </w:rPr>
        <w:t>discussing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plenary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session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or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4570B3">
        <w:rPr>
          <w:rFonts w:ascii="Times New Roman" w:hAnsi="Times New Roman" w:cs="Times New Roman"/>
          <w:lang w:val="mt-MT"/>
        </w:rPr>
        <w:t>minister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70B3">
        <w:rPr>
          <w:rFonts w:ascii="Times New Roman" w:hAnsi="Times New Roman" w:cs="Times New Roman"/>
          <w:lang w:val="mt-MT"/>
        </w:rPr>
        <w:t>empowered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by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4570B3">
        <w:rPr>
          <w:rFonts w:ascii="Times New Roman" w:hAnsi="Times New Roman" w:cs="Times New Roman"/>
          <w:lang w:val="mt-MT"/>
        </w:rPr>
        <w:t>primary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legislation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70B3">
        <w:rPr>
          <w:rFonts w:ascii="Times New Roman" w:hAnsi="Times New Roman" w:cs="Times New Roman"/>
          <w:lang w:val="mt-MT"/>
        </w:rPr>
        <w:t>would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issue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4570B3">
        <w:rPr>
          <w:rFonts w:ascii="Times New Roman" w:hAnsi="Times New Roman" w:cs="Times New Roman"/>
          <w:lang w:val="mt-MT"/>
        </w:rPr>
        <w:t>legal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notice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including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70B3">
        <w:rPr>
          <w:rFonts w:ascii="Times New Roman" w:hAnsi="Times New Roman" w:cs="Times New Roman"/>
          <w:lang w:val="mt-MT"/>
        </w:rPr>
        <w:t>for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example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70B3">
        <w:rPr>
          <w:rFonts w:ascii="Times New Roman" w:hAnsi="Times New Roman" w:cs="Times New Roman"/>
          <w:lang w:val="mt-MT"/>
        </w:rPr>
        <w:t>other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ethical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standards </w:t>
      </w:r>
      <w:proofErr w:type="spellStart"/>
      <w:r w:rsidRPr="004570B3">
        <w:rPr>
          <w:rFonts w:ascii="Times New Roman" w:hAnsi="Times New Roman" w:cs="Times New Roman"/>
          <w:lang w:val="mt-MT"/>
        </w:rPr>
        <w:t>for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ministers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70B3">
        <w:rPr>
          <w:rFonts w:ascii="Times New Roman" w:hAnsi="Times New Roman" w:cs="Times New Roman"/>
          <w:lang w:val="mt-MT"/>
        </w:rPr>
        <w:t>because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they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are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part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of the </w:t>
      </w:r>
      <w:proofErr w:type="spellStart"/>
      <w:r w:rsidRPr="004570B3">
        <w:rPr>
          <w:rFonts w:ascii="Times New Roman" w:hAnsi="Times New Roman" w:cs="Times New Roman"/>
          <w:lang w:val="mt-MT"/>
        </w:rPr>
        <w:t>law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4570B3">
        <w:rPr>
          <w:rFonts w:ascii="Times New Roman" w:hAnsi="Times New Roman" w:cs="Times New Roman"/>
          <w:lang w:val="mt-MT"/>
        </w:rPr>
        <w:t>First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Schedule and the </w:t>
      </w:r>
      <w:proofErr w:type="spellStart"/>
      <w:r w:rsidRPr="004570B3">
        <w:rPr>
          <w:rFonts w:ascii="Times New Roman" w:hAnsi="Times New Roman" w:cs="Times New Roman"/>
          <w:lang w:val="mt-MT"/>
        </w:rPr>
        <w:t>Second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Schedule. </w:t>
      </w:r>
      <w:proofErr w:type="spellStart"/>
      <w:r w:rsidRPr="004570B3">
        <w:rPr>
          <w:rFonts w:ascii="Times New Roman" w:hAnsi="Times New Roman" w:cs="Times New Roman"/>
          <w:lang w:val="mt-MT"/>
        </w:rPr>
        <w:t>Then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if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that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legal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notice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challenged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by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any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member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4570B3">
        <w:rPr>
          <w:rFonts w:ascii="Times New Roman" w:hAnsi="Times New Roman" w:cs="Times New Roman"/>
          <w:lang w:val="mt-MT"/>
        </w:rPr>
        <w:t>parliament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within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28 </w:t>
      </w:r>
      <w:proofErr w:type="spellStart"/>
      <w:r w:rsidRPr="004570B3">
        <w:rPr>
          <w:rFonts w:ascii="Times New Roman" w:hAnsi="Times New Roman" w:cs="Times New Roman"/>
          <w:lang w:val="mt-MT"/>
        </w:rPr>
        <w:t>days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70B3">
        <w:rPr>
          <w:rFonts w:ascii="Times New Roman" w:hAnsi="Times New Roman" w:cs="Times New Roman"/>
          <w:lang w:val="mt-MT"/>
        </w:rPr>
        <w:t>it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will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have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4570B3">
        <w:rPr>
          <w:rFonts w:ascii="Times New Roman" w:hAnsi="Times New Roman" w:cs="Times New Roman"/>
          <w:lang w:val="mt-MT"/>
        </w:rPr>
        <w:t>be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discussed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parliament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before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becomes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law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. But </w:t>
      </w:r>
      <w:proofErr w:type="spellStart"/>
      <w:r w:rsidRPr="004570B3">
        <w:rPr>
          <w:rFonts w:ascii="Times New Roman" w:hAnsi="Times New Roman" w:cs="Times New Roman"/>
          <w:lang w:val="mt-MT"/>
        </w:rPr>
        <w:t>we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need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4570B3">
        <w:rPr>
          <w:rFonts w:ascii="Times New Roman" w:hAnsi="Times New Roman" w:cs="Times New Roman"/>
          <w:lang w:val="mt-MT"/>
        </w:rPr>
        <w:t>do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this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70B3">
        <w:rPr>
          <w:rFonts w:ascii="Times New Roman" w:hAnsi="Times New Roman" w:cs="Times New Roman"/>
          <w:lang w:val="mt-MT"/>
        </w:rPr>
        <w:t>we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need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4570B3">
        <w:rPr>
          <w:rFonts w:ascii="Times New Roman" w:hAnsi="Times New Roman" w:cs="Times New Roman"/>
          <w:lang w:val="mt-MT"/>
        </w:rPr>
        <w:t>upgrade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4570B3">
        <w:rPr>
          <w:rFonts w:ascii="Times New Roman" w:hAnsi="Times New Roman" w:cs="Times New Roman"/>
          <w:lang w:val="mt-MT"/>
        </w:rPr>
        <w:t>Code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4570B3">
        <w:rPr>
          <w:rFonts w:ascii="Times New Roman" w:hAnsi="Times New Roman" w:cs="Times New Roman"/>
          <w:lang w:val="mt-MT"/>
        </w:rPr>
        <w:t>Ethics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70B3">
        <w:rPr>
          <w:rFonts w:ascii="Times New Roman" w:hAnsi="Times New Roman" w:cs="Times New Roman"/>
          <w:lang w:val="mt-MT"/>
        </w:rPr>
        <w:t>we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need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4570B3">
        <w:rPr>
          <w:rFonts w:ascii="Times New Roman" w:hAnsi="Times New Roman" w:cs="Times New Roman"/>
          <w:lang w:val="mt-MT"/>
        </w:rPr>
        <w:t>make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stronger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and </w:t>
      </w:r>
      <w:proofErr w:type="spellStart"/>
      <w:r w:rsidRPr="004570B3">
        <w:rPr>
          <w:rFonts w:ascii="Times New Roman" w:hAnsi="Times New Roman" w:cs="Times New Roman"/>
          <w:lang w:val="mt-MT"/>
        </w:rPr>
        <w:t>that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has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4570B3">
        <w:rPr>
          <w:rFonts w:ascii="Times New Roman" w:hAnsi="Times New Roman" w:cs="Times New Roman"/>
          <w:lang w:val="mt-MT"/>
        </w:rPr>
        <w:t>be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done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as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quickly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as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possible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order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4570B3">
        <w:rPr>
          <w:rFonts w:ascii="Times New Roman" w:hAnsi="Times New Roman" w:cs="Times New Roman"/>
          <w:lang w:val="mt-MT"/>
        </w:rPr>
        <w:t>upgrade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the standards”.</w:t>
      </w:r>
    </w:p>
    <w:p w14:paraId="700592DB" w14:textId="77777777" w:rsidR="00CB14DB" w:rsidRPr="004570B3" w:rsidRDefault="00CB14DB" w:rsidP="00A10C26">
      <w:pPr>
        <w:pStyle w:val="BodyText"/>
        <w:rPr>
          <w:rFonts w:ascii="Times New Roman" w:hAnsi="Times New Roman" w:cs="Times New Roman"/>
          <w:sz w:val="22"/>
          <w:szCs w:val="22"/>
          <w:lang w:val="mt-MT"/>
        </w:rPr>
      </w:pPr>
    </w:p>
    <w:p w14:paraId="20DFCCC7" w14:textId="77777777" w:rsidR="00CB14DB" w:rsidRPr="004570B3" w:rsidRDefault="00CB14DB" w:rsidP="00A10C26">
      <w:pPr>
        <w:spacing w:after="0" w:line="240" w:lineRule="auto"/>
        <w:ind w:left="100"/>
        <w:jc w:val="both"/>
        <w:rPr>
          <w:rFonts w:ascii="Times New Roman" w:hAnsi="Times New Roman" w:cs="Times New Roman"/>
          <w:lang w:val="mt-MT"/>
        </w:rPr>
      </w:pPr>
      <w:r w:rsidRPr="004570B3">
        <w:rPr>
          <w:rFonts w:ascii="Times New Roman" w:hAnsi="Times New Roman" w:cs="Times New Roman"/>
          <w:lang w:val="mt-MT"/>
        </w:rPr>
        <w:t xml:space="preserve">Infatti, Pauline Bertrand, waqt din l-laqgħa li kellna bħala Kumitat </w:t>
      </w:r>
      <w:proofErr w:type="spellStart"/>
      <w:r w:rsidRPr="004570B3">
        <w:rPr>
          <w:rFonts w:ascii="Times New Roman" w:hAnsi="Times New Roman" w:cs="Times New Roman"/>
          <w:lang w:val="mt-MT"/>
        </w:rPr>
        <w:t>mal</w:t>
      </w:r>
      <w:proofErr w:type="spellEnd"/>
      <w:r w:rsidRPr="004570B3">
        <w:rPr>
          <w:rFonts w:ascii="Times New Roman" w:hAnsi="Times New Roman" w:cs="Times New Roman"/>
          <w:lang w:val="mt-MT"/>
        </w:rPr>
        <w:t>-OECD, ikkonfermat dan mal-istess Kathryn Stone, fejn din qalet hekk:</w:t>
      </w:r>
    </w:p>
    <w:p w14:paraId="44BFB374" w14:textId="77777777" w:rsidR="00CB14DB" w:rsidRPr="004570B3" w:rsidRDefault="00CB14DB" w:rsidP="00A10C26">
      <w:pPr>
        <w:spacing w:after="0" w:line="240" w:lineRule="auto"/>
        <w:ind w:left="100"/>
        <w:jc w:val="both"/>
        <w:rPr>
          <w:rFonts w:ascii="Times New Roman" w:hAnsi="Times New Roman" w:cs="Times New Roman"/>
          <w:lang w:val="mt-MT"/>
        </w:rPr>
      </w:pPr>
    </w:p>
    <w:p w14:paraId="095435B9" w14:textId="77777777" w:rsidR="00CB14DB" w:rsidRPr="004570B3" w:rsidRDefault="00CB14DB" w:rsidP="00A10C26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4570B3">
        <w:rPr>
          <w:rFonts w:ascii="Times New Roman" w:hAnsi="Times New Roman" w:cs="Times New Roman"/>
          <w:lang w:val="mt-MT"/>
        </w:rPr>
        <w:t xml:space="preserve">“Kathryn </w:t>
      </w:r>
      <w:proofErr w:type="spellStart"/>
      <w:r w:rsidRPr="004570B3">
        <w:rPr>
          <w:rFonts w:ascii="Times New Roman" w:hAnsi="Times New Roman" w:cs="Times New Roman"/>
          <w:lang w:val="mt-MT"/>
        </w:rPr>
        <w:t>made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a  </w:t>
      </w:r>
      <w:proofErr w:type="spellStart"/>
      <w:r w:rsidRPr="004570B3">
        <w:rPr>
          <w:rFonts w:ascii="Times New Roman" w:hAnsi="Times New Roman" w:cs="Times New Roman"/>
          <w:lang w:val="mt-MT"/>
        </w:rPr>
        <w:t>proposal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on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how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4570B3">
        <w:rPr>
          <w:rFonts w:ascii="Times New Roman" w:hAnsi="Times New Roman" w:cs="Times New Roman"/>
          <w:lang w:val="mt-MT"/>
        </w:rPr>
        <w:t>revised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codes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could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look </w:t>
      </w:r>
      <w:proofErr w:type="spellStart"/>
      <w:r w:rsidRPr="004570B3">
        <w:rPr>
          <w:rFonts w:ascii="Times New Roman" w:hAnsi="Times New Roman" w:cs="Times New Roman"/>
          <w:lang w:val="mt-MT"/>
        </w:rPr>
        <w:t>like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, but </w:t>
      </w:r>
      <w:proofErr w:type="spellStart"/>
      <w:r w:rsidRPr="004570B3">
        <w:rPr>
          <w:rFonts w:ascii="Times New Roman" w:hAnsi="Times New Roman" w:cs="Times New Roman"/>
          <w:lang w:val="mt-MT"/>
        </w:rPr>
        <w:t>it's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based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on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4570B3">
        <w:rPr>
          <w:rFonts w:ascii="Times New Roman" w:hAnsi="Times New Roman" w:cs="Times New Roman"/>
          <w:lang w:val="mt-MT"/>
        </w:rPr>
        <w:t>former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codes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   and </w:t>
      </w:r>
      <w:proofErr w:type="spellStart"/>
      <w:r w:rsidRPr="004570B3">
        <w:rPr>
          <w:rFonts w:ascii="Times New Roman" w:hAnsi="Times New Roman" w:cs="Times New Roman"/>
          <w:lang w:val="mt-MT"/>
        </w:rPr>
        <w:t>on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4570B3">
        <w:rPr>
          <w:rFonts w:ascii="Times New Roman" w:hAnsi="Times New Roman" w:cs="Times New Roman"/>
          <w:lang w:val="mt-MT"/>
        </w:rPr>
        <w:t>work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that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has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been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done</w:t>
      </w:r>
      <w:proofErr w:type="spellEnd"/>
      <w:r w:rsidRPr="004570B3">
        <w:rPr>
          <w:rFonts w:ascii="Times New Roman" w:hAnsi="Times New Roman" w:cs="Times New Roman"/>
          <w:lang w:val="mt-MT"/>
        </w:rPr>
        <w:t>.”.</w:t>
      </w:r>
    </w:p>
    <w:p w14:paraId="7E9D9FBE" w14:textId="77777777" w:rsidR="00CB14DB" w:rsidRPr="004570B3" w:rsidRDefault="00CB14DB" w:rsidP="00A10C26">
      <w:pPr>
        <w:pStyle w:val="BodyText"/>
        <w:ind w:left="426"/>
        <w:rPr>
          <w:rFonts w:ascii="Times New Roman" w:hAnsi="Times New Roman" w:cs="Times New Roman"/>
          <w:sz w:val="22"/>
          <w:szCs w:val="22"/>
          <w:lang w:val="mt-MT"/>
        </w:rPr>
      </w:pPr>
    </w:p>
    <w:p w14:paraId="00063C4E" w14:textId="34CC2816" w:rsidR="00CB14DB" w:rsidRPr="004570B3" w:rsidRDefault="00CB14DB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Dan ifisser li filwaqt li jien, bħala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Sedja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, qiegħed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full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agreement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ma’ dak li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ppropona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l-Kummissarju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Emeritu George Hyzler fid-</w:t>
      </w:r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 xml:space="preserve">Draft </w:t>
      </w:r>
      <w:proofErr w:type="spellStart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>Guidelines</w:t>
      </w:r>
      <w:proofErr w:type="spellEnd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>on</w:t>
      </w:r>
      <w:proofErr w:type="spellEnd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 xml:space="preserve"> Government </w:t>
      </w:r>
      <w:proofErr w:type="spellStart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>Advertising</w:t>
      </w:r>
      <w:proofErr w:type="spellEnd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 xml:space="preserve"> and </w:t>
      </w:r>
      <w:proofErr w:type="spellStart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>Promotional</w:t>
      </w:r>
      <w:proofErr w:type="spellEnd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>Material</w:t>
      </w:r>
      <w:proofErr w:type="spellEnd"/>
      <w:r w:rsidRPr="004570B3">
        <w:rPr>
          <w:rFonts w:ascii="Times New Roman" w:hAnsi="Times New Roman" w:cs="Times New Roman"/>
          <w:i/>
          <w:sz w:val="22"/>
          <w:szCs w:val="22"/>
          <w:lang w:val="mt-MT"/>
        </w:rPr>
        <w:t xml:space="preserve"> </w:t>
      </w: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li huma parti mid-dokument li kien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consultation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mal-istess Kumitat,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inħoss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li biex wieħed ikun jista’ japplika s-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subartikolu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27(3) fejn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il-Kumitat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għandu jiddeċiedi jekk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jadottax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il-konklużjonijiet u kull rakkomandazzjoni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fl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-imsemmi rapport - anke jekk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is-Sedja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personalment tħoss, kif diġà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esprimiet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>, li taqbel fil-prinċipju ma’ dak li  kiteb fir-rapport ibbażat fuq il-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guidelines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li għamel referenza għalihom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il-Kummissarju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Emeritu Hyzler – irid ikun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ikkonfortat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legalment li dawn huma parti mil-liġi kif għandhom ikunu għall-inqas bi ħruġ ta’ avviż legali, jew b’emendi approvati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mill-Parlament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mill-istadji kollha. Għaldaqstant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is-Sedja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qiegħda tivvota le sempliċement fuq il-prinċipju legali li ma tistax tapplika xi ħaġa meta ma tkunx parti </w:t>
      </w:r>
      <w:r w:rsidR="0016387F" w:rsidRPr="004570B3">
        <w:rPr>
          <w:rFonts w:ascii="Times New Roman" w:hAnsi="Times New Roman" w:cs="Times New Roman"/>
          <w:sz w:val="22"/>
          <w:szCs w:val="22"/>
          <w:lang w:val="mt-MT"/>
        </w:rPr>
        <w:t>m</w:t>
      </w:r>
      <w:r w:rsidRPr="004570B3">
        <w:rPr>
          <w:rFonts w:ascii="Times New Roman" w:hAnsi="Times New Roman" w:cs="Times New Roman"/>
          <w:sz w:val="22"/>
          <w:szCs w:val="22"/>
          <w:lang w:val="mt-MT"/>
        </w:rPr>
        <w:t>il-liġi miktuba.</w:t>
      </w:r>
    </w:p>
    <w:p w14:paraId="52715632" w14:textId="77777777" w:rsidR="000C33C1" w:rsidRPr="004570B3" w:rsidRDefault="000C33C1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74BD124D" w14:textId="77777777" w:rsidR="00CB14DB" w:rsidRPr="004570B3" w:rsidRDefault="00CB14DB" w:rsidP="00A10C26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Għal dawn ir-raġunijiet,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is-Sedja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qiegħda tivvota le u r-rapport mhuwiex u ma jistax jiġi adottat fiċ-ċirkostanzi partikolari li s-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Sedja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sz w:val="22"/>
          <w:szCs w:val="22"/>
          <w:lang w:val="mt-MT"/>
        </w:rPr>
        <w:t>rreferiet</w:t>
      </w:r>
      <w:proofErr w:type="spellEnd"/>
      <w:r w:rsidRPr="004570B3">
        <w:rPr>
          <w:rFonts w:ascii="Times New Roman" w:hAnsi="Times New Roman" w:cs="Times New Roman"/>
          <w:sz w:val="22"/>
          <w:szCs w:val="22"/>
          <w:lang w:val="mt-MT"/>
        </w:rPr>
        <w:t xml:space="preserve"> għalihom f’din id-deċiżjoni.</w:t>
      </w:r>
    </w:p>
    <w:p w14:paraId="14741698" w14:textId="77777777" w:rsidR="00CB14DB" w:rsidRPr="004570B3" w:rsidRDefault="00CB14DB" w:rsidP="00A10C26">
      <w:pPr>
        <w:spacing w:after="0" w:line="240" w:lineRule="auto"/>
        <w:rPr>
          <w:rFonts w:ascii="Times New Roman" w:hAnsi="Times New Roman" w:cs="Times New Roman"/>
          <w:lang w:val="mt-MT"/>
        </w:rPr>
      </w:pPr>
    </w:p>
    <w:p w14:paraId="449387FB" w14:textId="4C751A05" w:rsidR="00CB14DB" w:rsidRPr="004570B3" w:rsidRDefault="00CB14DB" w:rsidP="00A10C26">
      <w:pPr>
        <w:spacing w:after="0" w:line="240" w:lineRule="auto"/>
        <w:jc w:val="both"/>
        <w:rPr>
          <w:rFonts w:ascii="Times New Roman" w:eastAsia="Arial MT" w:hAnsi="Times New Roman" w:cs="Times New Roman"/>
          <w:lang w:val="mt-MT"/>
        </w:rPr>
      </w:pPr>
      <w:proofErr w:type="spellStart"/>
      <w:r w:rsidRPr="004570B3">
        <w:rPr>
          <w:rFonts w:ascii="Times New Roman" w:eastAsia="Arial MT" w:hAnsi="Times New Roman" w:cs="Times New Roman"/>
          <w:lang w:val="mt-MT"/>
        </w:rPr>
        <w:t>Is-Sedja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tinnota wkoll li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r-Rapport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tal-Kummissarju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li dwaru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l-Kumitat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irid jieħu deċiżjoni dwar l-adozzjoni </w:t>
      </w:r>
      <w:r w:rsidRPr="00B41FD4">
        <w:rPr>
          <w:rFonts w:ascii="Times New Roman" w:eastAsia="Arial MT" w:hAnsi="Times New Roman" w:cs="Times New Roman"/>
          <w:i/>
          <w:iCs/>
          <w:lang w:val="mt-MT"/>
        </w:rPr>
        <w:t xml:space="preserve">o </w:t>
      </w:r>
      <w:proofErr w:type="spellStart"/>
      <w:r w:rsidRPr="00B41FD4">
        <w:rPr>
          <w:rFonts w:ascii="Times New Roman" w:eastAsia="Arial MT" w:hAnsi="Times New Roman" w:cs="Times New Roman"/>
          <w:i/>
          <w:iCs/>
          <w:lang w:val="mt-MT"/>
        </w:rPr>
        <w:t>meno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tiegħu, jittratta membri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tal-Eżekuttiv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tal-leġiżlatura preċedenti. Tant hu hekk li numru ta’ Ministri u Segretarji Parlamentari msemmija fir-rapport mhumiex membri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tal-Kabinett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tal-leġiżlatura kurrenti u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addirittura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hemm minnhom li lanqas għadhom Membri Parlamentari. Dan il-fatt joħloq id-diffikult</w:t>
      </w:r>
      <w:r w:rsidR="000C33C1" w:rsidRPr="004570B3">
        <w:rPr>
          <w:rFonts w:ascii="Times New Roman" w:eastAsia="Arial MT" w:hAnsi="Times New Roman" w:cs="Times New Roman"/>
          <w:lang w:val="mt-MT"/>
        </w:rPr>
        <w:t>à</w:t>
      </w:r>
      <w:r w:rsidRPr="004570B3">
        <w:rPr>
          <w:rFonts w:ascii="Times New Roman" w:eastAsia="Arial MT" w:hAnsi="Times New Roman" w:cs="Times New Roman"/>
          <w:lang w:val="mt-MT"/>
        </w:rPr>
        <w:t xml:space="preserve"> dwar jekk il-liġi llum tistax tiġi applikata fil-konfront tal-individwi msemmija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stante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li skont paragrafu (a)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tas-sartikolu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3(1)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tal-Att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dwar Standards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fil-Ħajja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Pubblika:</w:t>
      </w:r>
    </w:p>
    <w:p w14:paraId="6AD47BF3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eastAsia="Arial MT" w:hAnsi="Times New Roman" w:cs="Times New Roman"/>
          <w:lang w:val="mt-MT"/>
        </w:rPr>
      </w:pPr>
    </w:p>
    <w:p w14:paraId="74A41C53" w14:textId="2BAE1331" w:rsidR="00CB14DB" w:rsidRPr="004570B3" w:rsidRDefault="00F163D3" w:rsidP="00A10C26">
      <w:pPr>
        <w:spacing w:after="0" w:line="240" w:lineRule="auto"/>
        <w:ind w:left="426"/>
        <w:jc w:val="both"/>
        <w:rPr>
          <w:rFonts w:ascii="Times New Roman" w:eastAsia="Arial MT" w:hAnsi="Times New Roman" w:cs="Times New Roman"/>
          <w:lang w:val="mt-MT"/>
        </w:rPr>
      </w:pPr>
      <w:r w:rsidRPr="004570B3">
        <w:rPr>
          <w:rFonts w:ascii="Times New Roman" w:eastAsia="Arial MT" w:hAnsi="Times New Roman" w:cs="Times New Roman"/>
          <w:lang w:val="mt-MT"/>
        </w:rPr>
        <w:t>“</w:t>
      </w:r>
      <w:r w:rsidR="00CB14DB" w:rsidRPr="004570B3">
        <w:rPr>
          <w:rFonts w:ascii="Times New Roman" w:eastAsia="Arial MT" w:hAnsi="Times New Roman" w:cs="Times New Roman"/>
          <w:lang w:val="mt-MT"/>
        </w:rPr>
        <w:t xml:space="preserve">3. (1) Dan </w:t>
      </w:r>
      <w:proofErr w:type="spellStart"/>
      <w:r w:rsidR="00CB14DB" w:rsidRPr="004570B3">
        <w:rPr>
          <w:rFonts w:ascii="Times New Roman" w:eastAsia="Arial MT" w:hAnsi="Times New Roman" w:cs="Times New Roman"/>
          <w:lang w:val="mt-MT"/>
        </w:rPr>
        <w:t>l-Att</w:t>
      </w:r>
      <w:proofErr w:type="spellEnd"/>
      <w:r w:rsidR="00CB14DB" w:rsidRPr="004570B3">
        <w:rPr>
          <w:rFonts w:ascii="Times New Roman" w:eastAsia="Arial MT" w:hAnsi="Times New Roman" w:cs="Times New Roman"/>
          <w:lang w:val="mt-MT"/>
        </w:rPr>
        <w:t xml:space="preserve"> japplika għal:</w:t>
      </w:r>
    </w:p>
    <w:p w14:paraId="5A58E1B0" w14:textId="77777777" w:rsidR="0016387F" w:rsidRPr="004570B3" w:rsidRDefault="0016387F" w:rsidP="00A10C26">
      <w:pPr>
        <w:spacing w:after="0" w:line="240" w:lineRule="auto"/>
        <w:ind w:left="426"/>
        <w:jc w:val="both"/>
        <w:rPr>
          <w:rFonts w:ascii="Times New Roman" w:eastAsia="Arial MT" w:hAnsi="Times New Roman" w:cs="Times New Roman"/>
          <w:lang w:val="mt-MT"/>
        </w:rPr>
      </w:pPr>
    </w:p>
    <w:p w14:paraId="56DF9084" w14:textId="77777777" w:rsidR="00CB14DB" w:rsidRPr="004570B3" w:rsidRDefault="00CB14DB" w:rsidP="00A10C26">
      <w:pPr>
        <w:spacing w:after="0" w:line="240" w:lineRule="auto"/>
        <w:ind w:left="426"/>
        <w:jc w:val="both"/>
        <w:rPr>
          <w:rFonts w:ascii="Times New Roman" w:eastAsia="Arial MT" w:hAnsi="Times New Roman" w:cs="Times New Roman"/>
          <w:lang w:val="mt-MT"/>
        </w:rPr>
      </w:pPr>
      <w:r w:rsidRPr="004570B3">
        <w:rPr>
          <w:rFonts w:ascii="Times New Roman" w:eastAsia="Arial MT" w:hAnsi="Times New Roman" w:cs="Times New Roman"/>
          <w:lang w:val="mt-MT"/>
        </w:rPr>
        <w:t xml:space="preserve">(a) Membri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tal-Kamra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tad-Deputati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inklużi Ministri, Segretarji Parlamentari u Assistenti Parlamentari;”.</w:t>
      </w:r>
    </w:p>
    <w:p w14:paraId="59B7F53D" w14:textId="77777777" w:rsidR="00CB14DB" w:rsidRPr="004570B3" w:rsidRDefault="00CB14DB" w:rsidP="00A10C26">
      <w:pPr>
        <w:spacing w:after="0" w:line="240" w:lineRule="auto"/>
        <w:ind w:left="426"/>
        <w:jc w:val="both"/>
        <w:rPr>
          <w:rFonts w:ascii="Times New Roman" w:eastAsia="Arial MT" w:hAnsi="Times New Roman" w:cs="Times New Roman"/>
          <w:lang w:val="mt-MT"/>
        </w:rPr>
      </w:pPr>
    </w:p>
    <w:p w14:paraId="01480479" w14:textId="1D9FE5FD" w:rsidR="00CB14DB" w:rsidRPr="004570B3" w:rsidRDefault="00CB14DB" w:rsidP="00A10C26">
      <w:pPr>
        <w:spacing w:after="0" w:line="240" w:lineRule="auto"/>
        <w:jc w:val="both"/>
        <w:rPr>
          <w:rFonts w:ascii="Times New Roman" w:eastAsia="Arial MT" w:hAnsi="Times New Roman" w:cs="Times New Roman"/>
          <w:lang w:val="mt-MT"/>
        </w:rPr>
      </w:pPr>
      <w:proofErr w:type="spellStart"/>
      <w:r w:rsidRPr="004570B3">
        <w:rPr>
          <w:rFonts w:ascii="Times New Roman" w:eastAsia="Arial MT" w:hAnsi="Times New Roman" w:cs="Times New Roman"/>
          <w:lang w:val="mt-MT"/>
        </w:rPr>
        <w:t>Is-Sedja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hawnhekk tirreferi għal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ruling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li kienet tat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fis-Seduta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413 tal-11 ta’ Jannar 2021 dwar l-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applikabilità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tal-Kap</w:t>
      </w:r>
      <w:proofErr w:type="spellEnd"/>
      <w:r w:rsidR="00B41FD4">
        <w:rPr>
          <w:rFonts w:ascii="Times New Roman" w:eastAsia="Arial MT" w:hAnsi="Times New Roman" w:cs="Times New Roman"/>
          <w:lang w:val="mt-MT"/>
        </w:rPr>
        <w:t>.</w:t>
      </w:r>
      <w:r w:rsidRPr="004570B3">
        <w:rPr>
          <w:rFonts w:ascii="Times New Roman" w:eastAsia="Arial MT" w:hAnsi="Times New Roman" w:cs="Times New Roman"/>
          <w:lang w:val="mt-MT"/>
        </w:rPr>
        <w:t xml:space="preserve"> 570 fil-konfront ta</w:t>
      </w:r>
      <w:r w:rsidR="00032BE9">
        <w:rPr>
          <w:rFonts w:ascii="Times New Roman" w:eastAsia="Arial MT" w:hAnsi="Times New Roman" w:cs="Times New Roman"/>
          <w:lang w:val="mt-MT"/>
        </w:rPr>
        <w:t>l-</w:t>
      </w:r>
      <w:r w:rsidR="00B41FD4">
        <w:rPr>
          <w:rFonts w:ascii="Times New Roman" w:eastAsia="Arial MT" w:hAnsi="Times New Roman" w:cs="Times New Roman"/>
          <w:lang w:val="mt-MT"/>
        </w:rPr>
        <w:t>E</w:t>
      </w:r>
      <w:r w:rsidRPr="004570B3">
        <w:rPr>
          <w:rFonts w:ascii="Times New Roman" w:eastAsia="Arial MT" w:hAnsi="Times New Roman" w:cs="Times New Roman"/>
          <w:lang w:val="mt-MT"/>
        </w:rPr>
        <w:t>ks Prim Ministru Joseph Muscat meta dakinhar kienet mitluba tieħu deċiżjoni dwar l-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applikabilità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tal-artikolu 28 ta’ dan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l-Att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fil-konfront ta’ persuni li m’għadhomx Membri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tal-Kamra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.  </w:t>
      </w:r>
    </w:p>
    <w:p w14:paraId="42E04B3B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eastAsia="Arial MT" w:hAnsi="Times New Roman" w:cs="Times New Roman"/>
          <w:lang w:val="mt-MT"/>
        </w:rPr>
      </w:pPr>
    </w:p>
    <w:p w14:paraId="31B2F5E5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eastAsia="Arial MT" w:hAnsi="Times New Roman" w:cs="Times New Roman"/>
          <w:lang w:val="mt-MT"/>
        </w:rPr>
      </w:pPr>
      <w:proofErr w:type="spellStart"/>
      <w:r w:rsidRPr="004570B3">
        <w:rPr>
          <w:rFonts w:ascii="Times New Roman" w:eastAsia="Arial MT" w:hAnsi="Times New Roman" w:cs="Times New Roman"/>
          <w:lang w:val="mt-MT"/>
        </w:rPr>
        <w:t>Is-Sedja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tara li l-istess argument li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nġieb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fir-ruling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imsemmi dwar l-importanza li Kumitat jimxi strettament mas-setgħat li tagħtih il-liġi jista’ jinġieb ukoll fil-każ li għandna quddiemna llum, u dan sabiex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il-Kumitat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ma jkunx b’xi mod qed japplika proċeduri li jistgħu jkunu ultra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vires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u li allura jkunu qed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jilledu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d-drittijiet fundamentali tal-individwi konċernati.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Is-Sedja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tara li dan huwa argument ieħor li jippreżenta diffikultà dwar vot favur l-adozzjoni tar-rapport.</w:t>
      </w:r>
    </w:p>
    <w:p w14:paraId="399020DE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eastAsia="Arial MT" w:hAnsi="Times New Roman" w:cs="Times New Roman"/>
          <w:lang w:val="mt-MT"/>
        </w:rPr>
      </w:pPr>
    </w:p>
    <w:p w14:paraId="6949B3D8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eastAsia="Arial MT" w:hAnsi="Times New Roman" w:cs="Times New Roman"/>
          <w:lang w:val="mt-MT"/>
        </w:rPr>
      </w:pPr>
      <w:proofErr w:type="spellStart"/>
      <w:r w:rsidRPr="004570B3">
        <w:rPr>
          <w:rFonts w:ascii="Times New Roman" w:eastAsia="Arial MT" w:hAnsi="Times New Roman" w:cs="Times New Roman"/>
          <w:lang w:val="mt-MT"/>
        </w:rPr>
        <w:t>Is-Sedja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tirrileva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wkoll li kull meta tiġi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msejħa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biex tagħti vot deċiżiv f’każ ta’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parità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ta’ voti, hija dejjem tieħu inkonsiderazzjoni numru ta’ prinċipji stabbiliti li huma:</w:t>
      </w:r>
    </w:p>
    <w:p w14:paraId="4B856572" w14:textId="77777777" w:rsidR="00CB14DB" w:rsidRPr="004570B3" w:rsidRDefault="00CB14DB" w:rsidP="00545D5B">
      <w:pPr>
        <w:tabs>
          <w:tab w:val="left" w:pos="142"/>
        </w:tabs>
        <w:spacing w:after="0" w:line="240" w:lineRule="auto"/>
        <w:jc w:val="both"/>
        <w:rPr>
          <w:rFonts w:ascii="Times New Roman" w:eastAsia="Arial MT" w:hAnsi="Times New Roman" w:cs="Times New Roman"/>
          <w:lang w:val="mt-MT"/>
        </w:rPr>
      </w:pPr>
    </w:p>
    <w:p w14:paraId="5791A98B" w14:textId="27FDAC7D" w:rsidR="00CB14DB" w:rsidRPr="004570B3" w:rsidRDefault="00545D5B" w:rsidP="00545D5B">
      <w:pPr>
        <w:numPr>
          <w:ilvl w:val="0"/>
          <w:numId w:val="1"/>
        </w:numPr>
        <w:tabs>
          <w:tab w:val="left" w:pos="142"/>
        </w:tabs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lang w:val="mt-MT"/>
        </w:rPr>
      </w:pPr>
      <w:r>
        <w:rPr>
          <w:rFonts w:ascii="Times New Roman" w:eastAsia="Arial MT" w:hAnsi="Times New Roman" w:cs="Times New Roman"/>
          <w:lang w:val="mt-MT"/>
        </w:rPr>
        <w:t>l</w:t>
      </w:r>
      <w:r w:rsidR="00CB14DB" w:rsidRPr="004570B3">
        <w:rPr>
          <w:rFonts w:ascii="Times New Roman" w:eastAsia="Arial MT" w:hAnsi="Times New Roman" w:cs="Times New Roman"/>
          <w:lang w:val="mt-MT"/>
        </w:rPr>
        <w:t xml:space="preserve">i vot deċiżiv </w:t>
      </w:r>
      <w:proofErr w:type="spellStart"/>
      <w:r w:rsidR="00CB14DB" w:rsidRPr="004570B3">
        <w:rPr>
          <w:rFonts w:ascii="Times New Roman" w:eastAsia="Arial MT" w:hAnsi="Times New Roman" w:cs="Times New Roman"/>
          <w:lang w:val="mt-MT"/>
        </w:rPr>
        <w:t>tal</w:t>
      </w:r>
      <w:r w:rsidR="00CB14DB" w:rsidRPr="004570B3">
        <w:rPr>
          <w:rFonts w:ascii="Times New Roman" w:eastAsia="Arial MT" w:hAnsi="Times New Roman" w:cs="Times New Roman"/>
          <w:lang w:val="mt-MT"/>
        </w:rPr>
        <w:noBreakHyphen/>
        <w:t>Ispeaker</w:t>
      </w:r>
      <w:proofErr w:type="spellEnd"/>
      <w:r w:rsidR="00CB14DB" w:rsidRPr="004570B3">
        <w:rPr>
          <w:rFonts w:ascii="Times New Roman" w:eastAsia="Arial MT" w:hAnsi="Times New Roman" w:cs="Times New Roman"/>
          <w:lang w:val="mt-MT"/>
        </w:rPr>
        <w:t xml:space="preserve"> fuq emenda ta’ mozzjoni għandu jiġi </w:t>
      </w:r>
      <w:proofErr w:type="spellStart"/>
      <w:r w:rsidR="00CB14DB" w:rsidRPr="004570B3">
        <w:rPr>
          <w:rFonts w:ascii="Times New Roman" w:eastAsia="Arial MT" w:hAnsi="Times New Roman" w:cs="Times New Roman"/>
          <w:lang w:val="mt-MT"/>
        </w:rPr>
        <w:t>eżerċitat</w:t>
      </w:r>
      <w:proofErr w:type="spellEnd"/>
      <w:r w:rsidR="00CB14DB" w:rsidRPr="004570B3">
        <w:rPr>
          <w:rFonts w:ascii="Times New Roman" w:eastAsia="Arial MT" w:hAnsi="Times New Roman" w:cs="Times New Roman"/>
          <w:lang w:val="mt-MT"/>
        </w:rPr>
        <w:t xml:space="preserve"> b’mod li l</w:t>
      </w:r>
      <w:r w:rsidR="00CB14DB" w:rsidRPr="004570B3">
        <w:rPr>
          <w:rFonts w:ascii="Times New Roman" w:eastAsia="Arial MT" w:hAnsi="Times New Roman" w:cs="Times New Roman"/>
          <w:lang w:val="mt-MT"/>
        </w:rPr>
        <w:noBreakHyphen/>
        <w:t xml:space="preserve">mozzjoni </w:t>
      </w:r>
      <w:proofErr w:type="spellStart"/>
      <w:r w:rsidR="00CB14DB" w:rsidRPr="004570B3">
        <w:rPr>
          <w:rFonts w:ascii="Times New Roman" w:eastAsia="Arial MT" w:hAnsi="Times New Roman" w:cs="Times New Roman"/>
          <w:lang w:val="mt-MT"/>
        </w:rPr>
        <w:t>tibqa</w:t>
      </w:r>
      <w:proofErr w:type="spellEnd"/>
      <w:r w:rsidR="00CB14DB" w:rsidRPr="004570B3">
        <w:rPr>
          <w:rFonts w:ascii="Times New Roman" w:eastAsia="Arial MT" w:hAnsi="Times New Roman" w:cs="Times New Roman"/>
          <w:lang w:val="mt-MT"/>
        </w:rPr>
        <w:t>’ fil</w:t>
      </w:r>
      <w:r w:rsidR="00CB14DB" w:rsidRPr="004570B3">
        <w:rPr>
          <w:rFonts w:ascii="Times New Roman" w:eastAsia="Arial MT" w:hAnsi="Times New Roman" w:cs="Times New Roman"/>
          <w:lang w:val="mt-MT"/>
        </w:rPr>
        <w:noBreakHyphen/>
        <w:t xml:space="preserve">forma oriġinali kif ippreżentata; </w:t>
      </w:r>
    </w:p>
    <w:p w14:paraId="0A221F41" w14:textId="77777777" w:rsidR="00CB14DB" w:rsidRPr="004570B3" w:rsidRDefault="00CB14DB" w:rsidP="00545D5B">
      <w:pPr>
        <w:tabs>
          <w:tab w:val="left" w:pos="142"/>
        </w:tabs>
        <w:spacing w:after="0" w:line="240" w:lineRule="auto"/>
        <w:jc w:val="both"/>
        <w:rPr>
          <w:rFonts w:ascii="Times New Roman" w:eastAsia="Arial MT" w:hAnsi="Times New Roman" w:cs="Times New Roman"/>
          <w:lang w:val="mt-MT"/>
        </w:rPr>
      </w:pPr>
    </w:p>
    <w:p w14:paraId="5A15A75A" w14:textId="06C6C36B" w:rsidR="00CB14DB" w:rsidRPr="004570B3" w:rsidRDefault="00545D5B" w:rsidP="00545D5B">
      <w:pPr>
        <w:numPr>
          <w:ilvl w:val="0"/>
          <w:numId w:val="1"/>
        </w:numPr>
        <w:tabs>
          <w:tab w:val="left" w:pos="142"/>
        </w:tabs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lang w:val="mt-MT"/>
        </w:rPr>
      </w:pPr>
      <w:r>
        <w:rPr>
          <w:rFonts w:ascii="Times New Roman" w:eastAsia="Arial MT" w:hAnsi="Times New Roman" w:cs="Times New Roman"/>
          <w:lang w:val="mt-MT"/>
        </w:rPr>
        <w:t>l</w:t>
      </w:r>
      <w:r w:rsidR="00CB14DB" w:rsidRPr="004570B3">
        <w:rPr>
          <w:rFonts w:ascii="Times New Roman" w:eastAsia="Arial MT" w:hAnsi="Times New Roman" w:cs="Times New Roman"/>
          <w:lang w:val="mt-MT"/>
        </w:rPr>
        <w:t xml:space="preserve">i </w:t>
      </w:r>
      <w:proofErr w:type="spellStart"/>
      <w:r w:rsidR="00CB14DB" w:rsidRPr="004570B3">
        <w:rPr>
          <w:rFonts w:ascii="Times New Roman" w:eastAsia="Arial MT" w:hAnsi="Times New Roman" w:cs="Times New Roman"/>
          <w:lang w:val="mt-MT"/>
        </w:rPr>
        <w:t>l</w:t>
      </w:r>
      <w:r w:rsidR="00CB14DB" w:rsidRPr="004570B3">
        <w:rPr>
          <w:rFonts w:ascii="Times New Roman" w:eastAsia="Arial MT" w:hAnsi="Times New Roman" w:cs="Times New Roman"/>
          <w:lang w:val="mt-MT"/>
        </w:rPr>
        <w:noBreakHyphen/>
        <w:t>Ispeaker</w:t>
      </w:r>
      <w:proofErr w:type="spellEnd"/>
      <w:r w:rsidR="00CB14DB" w:rsidRPr="004570B3">
        <w:rPr>
          <w:rFonts w:ascii="Times New Roman" w:eastAsia="Arial MT" w:hAnsi="Times New Roman" w:cs="Times New Roman"/>
          <w:lang w:val="mt-MT"/>
        </w:rPr>
        <w:t xml:space="preserve"> għandu dejjem jivvota b’mod li, safejn dan ikun possibbli, għandu jitħalla lok għal aktar diskussjoni; u</w:t>
      </w:r>
    </w:p>
    <w:p w14:paraId="0BC1FE04" w14:textId="77777777" w:rsidR="00CB14DB" w:rsidRPr="004570B3" w:rsidRDefault="00CB14DB" w:rsidP="00545D5B">
      <w:pPr>
        <w:tabs>
          <w:tab w:val="left" w:pos="142"/>
        </w:tabs>
        <w:spacing w:after="0" w:line="240" w:lineRule="auto"/>
        <w:jc w:val="both"/>
        <w:rPr>
          <w:rFonts w:ascii="Times New Roman" w:eastAsia="Arial MT" w:hAnsi="Times New Roman" w:cs="Times New Roman"/>
          <w:lang w:val="mt-MT"/>
        </w:rPr>
      </w:pPr>
    </w:p>
    <w:p w14:paraId="2C3A9C85" w14:textId="47B1B566" w:rsidR="00CB14DB" w:rsidRPr="004570B3" w:rsidRDefault="00545D5B" w:rsidP="00545D5B">
      <w:pPr>
        <w:numPr>
          <w:ilvl w:val="0"/>
          <w:numId w:val="1"/>
        </w:numPr>
        <w:tabs>
          <w:tab w:val="left" w:pos="142"/>
        </w:tabs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lang w:val="mt-MT"/>
        </w:rPr>
      </w:pPr>
      <w:r>
        <w:rPr>
          <w:rFonts w:ascii="Times New Roman" w:eastAsia="Arial MT" w:hAnsi="Times New Roman" w:cs="Times New Roman"/>
          <w:lang w:val="mt-MT"/>
        </w:rPr>
        <w:t>l</w:t>
      </w:r>
      <w:r w:rsidR="00CB14DB" w:rsidRPr="004570B3">
        <w:rPr>
          <w:rFonts w:ascii="Times New Roman" w:eastAsia="Arial MT" w:hAnsi="Times New Roman" w:cs="Times New Roman"/>
          <w:lang w:val="mt-MT"/>
        </w:rPr>
        <w:t>i, fejn mhux possibbli aktar diskussjoni, id</w:t>
      </w:r>
      <w:r w:rsidR="00CB14DB" w:rsidRPr="004570B3">
        <w:rPr>
          <w:rFonts w:ascii="Times New Roman" w:eastAsia="Arial MT" w:hAnsi="Times New Roman" w:cs="Times New Roman"/>
          <w:lang w:val="mt-MT"/>
        </w:rPr>
        <w:noBreakHyphen/>
        <w:t>deċiżjoni m’għandhiex tittieħed jekk mhux b’maġġoranza ta’ voti tal</w:t>
      </w:r>
      <w:r w:rsidR="00CB14DB" w:rsidRPr="004570B3">
        <w:rPr>
          <w:rFonts w:ascii="Times New Roman" w:eastAsia="Arial MT" w:hAnsi="Times New Roman" w:cs="Times New Roman"/>
          <w:lang w:val="mt-MT"/>
        </w:rPr>
        <w:noBreakHyphen/>
        <w:t xml:space="preserve">Onor. Membri preżenti u li </w:t>
      </w:r>
      <w:proofErr w:type="spellStart"/>
      <w:r w:rsidR="00CB14DB" w:rsidRPr="004570B3">
        <w:rPr>
          <w:rFonts w:ascii="Times New Roman" w:eastAsia="Arial MT" w:hAnsi="Times New Roman" w:cs="Times New Roman"/>
          <w:lang w:val="mt-MT"/>
        </w:rPr>
        <w:t>jivvotaw</w:t>
      </w:r>
      <w:proofErr w:type="spellEnd"/>
      <w:r w:rsidR="00CB14DB" w:rsidRPr="004570B3">
        <w:rPr>
          <w:rFonts w:ascii="Times New Roman" w:eastAsia="Arial MT" w:hAnsi="Times New Roman" w:cs="Times New Roman"/>
          <w:lang w:val="mt-MT"/>
        </w:rPr>
        <w:t>;</w:t>
      </w:r>
    </w:p>
    <w:p w14:paraId="5F937594" w14:textId="77777777" w:rsidR="00CB14DB" w:rsidRPr="004570B3" w:rsidRDefault="00CB14DB" w:rsidP="00A10C26">
      <w:pPr>
        <w:spacing w:after="0" w:line="240" w:lineRule="auto"/>
        <w:ind w:left="426"/>
        <w:jc w:val="both"/>
        <w:rPr>
          <w:rFonts w:ascii="Times New Roman" w:eastAsia="Arial MT" w:hAnsi="Times New Roman" w:cs="Times New Roman"/>
          <w:lang w:val="mt-MT"/>
        </w:rPr>
      </w:pPr>
    </w:p>
    <w:p w14:paraId="371291BF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eastAsia="Arial MT" w:hAnsi="Times New Roman" w:cs="Times New Roman"/>
          <w:lang w:val="mt-MT"/>
        </w:rPr>
      </w:pPr>
      <w:r w:rsidRPr="004570B3">
        <w:rPr>
          <w:rFonts w:ascii="Times New Roman" w:eastAsia="Arial MT" w:hAnsi="Times New Roman" w:cs="Times New Roman"/>
          <w:lang w:val="mt-MT"/>
        </w:rPr>
        <w:t xml:space="preserve">Dan kif stabbilit kemm minn deċiżjonijiet ta’ Speakers preċedenti, fosthom dak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tal-Ispeaker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Louis Galea mogħti fl-14 ta’ Diċembru 2009 li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bbaża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d-deċiżjoni tiegħu kemm fuq preċedenti, kif ukoll fuq dak li jgħid l-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Erskine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May. Ta’ min jinnota li fil-paragrafu 20.90 tal-verżjoni kurrenti tal-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Erskine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May għadna nsibu dan li ġej:</w:t>
      </w:r>
    </w:p>
    <w:p w14:paraId="5E6E2433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eastAsia="Arial MT" w:hAnsi="Times New Roman" w:cs="Times New Roman"/>
          <w:lang w:val="mt-MT"/>
        </w:rPr>
      </w:pPr>
    </w:p>
    <w:p w14:paraId="426FB43C" w14:textId="77777777" w:rsidR="00CB14DB" w:rsidRDefault="00CB14DB" w:rsidP="00A10C26">
      <w:pPr>
        <w:shd w:val="clear" w:color="auto" w:fill="FFFFFF"/>
        <w:spacing w:after="0" w:line="240" w:lineRule="auto"/>
        <w:ind w:left="426"/>
        <w:jc w:val="both"/>
        <w:outlineLvl w:val="0"/>
        <w:rPr>
          <w:rFonts w:ascii="Times New Roman" w:eastAsia="Arial MT" w:hAnsi="Times New Roman" w:cs="Times New Roman"/>
          <w:lang w:val="mt-MT"/>
        </w:rPr>
      </w:pPr>
      <w:r w:rsidRPr="004570B3">
        <w:rPr>
          <w:rFonts w:ascii="Times New Roman" w:eastAsia="Arial MT" w:hAnsi="Times New Roman" w:cs="Times New Roman"/>
          <w:lang w:val="mt-MT"/>
        </w:rPr>
        <w:t>“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Principles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on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which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Speaker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gives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casting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vote</w:t>
      </w:r>
      <w:proofErr w:type="spellEnd"/>
    </w:p>
    <w:p w14:paraId="06F93C75" w14:textId="77777777" w:rsidR="00B41FD4" w:rsidRPr="004570B3" w:rsidRDefault="00B41FD4" w:rsidP="00A10C26">
      <w:pPr>
        <w:shd w:val="clear" w:color="auto" w:fill="FFFFFF"/>
        <w:spacing w:after="0" w:line="240" w:lineRule="auto"/>
        <w:ind w:left="426"/>
        <w:jc w:val="both"/>
        <w:outlineLvl w:val="0"/>
        <w:rPr>
          <w:rFonts w:ascii="Times New Roman" w:eastAsia="Arial MT" w:hAnsi="Times New Roman" w:cs="Times New Roman"/>
          <w:lang w:val="mt-MT"/>
        </w:rPr>
      </w:pPr>
    </w:p>
    <w:p w14:paraId="5262375D" w14:textId="77777777" w:rsidR="00CB14DB" w:rsidRPr="004570B3" w:rsidRDefault="00CB14DB" w:rsidP="00A10C26">
      <w:pPr>
        <w:shd w:val="clear" w:color="auto" w:fill="FFFFFF"/>
        <w:spacing w:after="0" w:line="240" w:lineRule="auto"/>
        <w:ind w:left="426"/>
        <w:jc w:val="both"/>
        <w:rPr>
          <w:rFonts w:ascii="Times New Roman" w:eastAsia="Arial MT" w:hAnsi="Times New Roman" w:cs="Times New Roman"/>
          <w:lang w:val="mt-MT"/>
        </w:rPr>
      </w:pPr>
      <w:r w:rsidRPr="004570B3">
        <w:rPr>
          <w:rFonts w:ascii="Times New Roman" w:eastAsia="Arial MT" w:hAnsi="Times New Roman" w:cs="Times New Roman"/>
          <w:lang w:val="mt-MT"/>
        </w:rPr>
        <w:t xml:space="preserve">20.90 The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occasions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on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which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a Speaker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is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required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to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give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a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casting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vote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are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rare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, and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in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seeking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to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deduce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principles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upon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which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a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vote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is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given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, the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precedents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of the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last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three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centuries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are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relevant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.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Although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the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decisions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of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successive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Speakers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have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not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invariably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been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consistent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,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three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principles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have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emerged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>:</w:t>
      </w:r>
    </w:p>
    <w:p w14:paraId="3B8BD683" w14:textId="77777777" w:rsidR="0016387F" w:rsidRPr="004570B3" w:rsidRDefault="0016387F" w:rsidP="00A10C26">
      <w:pPr>
        <w:shd w:val="clear" w:color="auto" w:fill="FFFFFF"/>
        <w:spacing w:after="0" w:line="240" w:lineRule="auto"/>
        <w:ind w:left="426"/>
        <w:jc w:val="both"/>
        <w:rPr>
          <w:rFonts w:ascii="Times New Roman" w:eastAsia="Arial MT" w:hAnsi="Times New Roman" w:cs="Times New Roman"/>
          <w:lang w:val="mt-MT"/>
        </w:rPr>
      </w:pPr>
    </w:p>
    <w:p w14:paraId="1CF2D543" w14:textId="3B76D000" w:rsidR="00CB14DB" w:rsidRPr="004570B3" w:rsidRDefault="00CB14DB" w:rsidP="00A10C26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lang w:val="mt-MT"/>
        </w:rPr>
      </w:pPr>
      <w:proofErr w:type="spellStart"/>
      <w:r w:rsidRPr="004570B3">
        <w:rPr>
          <w:rFonts w:ascii="Times New Roman" w:hAnsi="Times New Roman" w:cs="Times New Roman"/>
          <w:lang w:val="mt-MT"/>
        </w:rPr>
        <w:t>that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the Speaker </w:t>
      </w:r>
      <w:proofErr w:type="spellStart"/>
      <w:r w:rsidRPr="004570B3">
        <w:rPr>
          <w:rFonts w:ascii="Times New Roman" w:hAnsi="Times New Roman" w:cs="Times New Roman"/>
          <w:lang w:val="mt-MT"/>
        </w:rPr>
        <w:t>should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always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vote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for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further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discussion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70B3">
        <w:rPr>
          <w:rFonts w:ascii="Times New Roman" w:hAnsi="Times New Roman" w:cs="Times New Roman"/>
          <w:lang w:val="mt-MT"/>
        </w:rPr>
        <w:t>where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this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possible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, </w:t>
      </w:r>
    </w:p>
    <w:p w14:paraId="2AEC2317" w14:textId="77777777" w:rsidR="00CB14DB" w:rsidRPr="004570B3" w:rsidRDefault="00CB14DB" w:rsidP="00A10C26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lang w:val="mt-MT"/>
        </w:rPr>
      </w:pPr>
      <w:proofErr w:type="spellStart"/>
      <w:r w:rsidRPr="004570B3">
        <w:rPr>
          <w:rFonts w:ascii="Times New Roman" w:hAnsi="Times New Roman" w:cs="Times New Roman"/>
          <w:lang w:val="mt-MT"/>
        </w:rPr>
        <w:t>that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70B3">
        <w:rPr>
          <w:rFonts w:ascii="Times New Roman" w:hAnsi="Times New Roman" w:cs="Times New Roman"/>
          <w:lang w:val="mt-MT"/>
        </w:rPr>
        <w:t>where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no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further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discussion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possible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570B3">
        <w:rPr>
          <w:rFonts w:ascii="Times New Roman" w:hAnsi="Times New Roman" w:cs="Times New Roman"/>
          <w:lang w:val="mt-MT"/>
        </w:rPr>
        <w:t>decisions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should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not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be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taken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except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by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4570B3">
        <w:rPr>
          <w:rFonts w:ascii="Times New Roman" w:hAnsi="Times New Roman" w:cs="Times New Roman"/>
          <w:lang w:val="mt-MT"/>
        </w:rPr>
        <w:t>majority</w:t>
      </w:r>
      <w:proofErr w:type="spellEnd"/>
      <w:r w:rsidRPr="004570B3">
        <w:rPr>
          <w:rFonts w:ascii="Times New Roman" w:hAnsi="Times New Roman" w:cs="Times New Roman"/>
          <w:lang w:val="mt-MT"/>
        </w:rPr>
        <w:t>, and</w:t>
      </w:r>
    </w:p>
    <w:p w14:paraId="400AE23A" w14:textId="01DA9DCA" w:rsidR="00CB14DB" w:rsidRPr="004570B3" w:rsidRDefault="00CB14DB" w:rsidP="00A10C26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lang w:val="mt-MT"/>
        </w:rPr>
      </w:pPr>
      <w:proofErr w:type="spellStart"/>
      <w:r w:rsidRPr="004570B3">
        <w:rPr>
          <w:rFonts w:ascii="Times New Roman" w:hAnsi="Times New Roman" w:cs="Times New Roman"/>
          <w:lang w:val="mt-MT"/>
        </w:rPr>
        <w:t>that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4570B3">
        <w:rPr>
          <w:rFonts w:ascii="Times New Roman" w:hAnsi="Times New Roman" w:cs="Times New Roman"/>
          <w:lang w:val="mt-MT"/>
        </w:rPr>
        <w:t>casting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vote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on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an </w:t>
      </w:r>
      <w:proofErr w:type="spellStart"/>
      <w:r w:rsidRPr="004570B3">
        <w:rPr>
          <w:rFonts w:ascii="Times New Roman" w:hAnsi="Times New Roman" w:cs="Times New Roman"/>
          <w:lang w:val="mt-MT"/>
        </w:rPr>
        <w:t>amendment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to a </w:t>
      </w:r>
      <w:proofErr w:type="spellStart"/>
      <w:r w:rsidRPr="004570B3">
        <w:rPr>
          <w:rFonts w:ascii="Times New Roman" w:hAnsi="Times New Roman" w:cs="Times New Roman"/>
          <w:lang w:val="mt-MT"/>
        </w:rPr>
        <w:t>bill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should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leave the </w:t>
      </w:r>
      <w:proofErr w:type="spellStart"/>
      <w:r w:rsidRPr="004570B3">
        <w:rPr>
          <w:rFonts w:ascii="Times New Roman" w:hAnsi="Times New Roman" w:cs="Times New Roman"/>
          <w:lang w:val="mt-MT"/>
        </w:rPr>
        <w:t>bill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in</w:t>
      </w:r>
      <w:proofErr w:type="spellEnd"/>
      <w:r w:rsidRPr="004570B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hAnsi="Times New Roman" w:cs="Times New Roman"/>
          <w:lang w:val="mt-MT"/>
        </w:rPr>
        <w:t>its</w:t>
      </w:r>
      <w:proofErr w:type="spellEnd"/>
      <w:r w:rsidRPr="004570B3">
        <w:rPr>
          <w:rFonts w:ascii="Times New Roman" w:hAnsi="Times New Roman" w:cs="Times New Roman"/>
          <w:lang w:val="mt-MT"/>
        </w:rPr>
        <w:t> </w:t>
      </w:r>
      <w:proofErr w:type="spellStart"/>
      <w:r w:rsidRPr="004570B3">
        <w:rPr>
          <w:rFonts w:ascii="Times New Roman" w:hAnsi="Times New Roman" w:cs="Times New Roman"/>
          <w:lang w:val="mt-MT"/>
        </w:rPr>
        <w:t>existing</w:t>
      </w:r>
      <w:proofErr w:type="spellEnd"/>
      <w:r w:rsidRPr="004570B3">
        <w:rPr>
          <w:rFonts w:ascii="Times New Roman" w:hAnsi="Times New Roman" w:cs="Times New Roman"/>
          <w:lang w:val="mt-MT"/>
        </w:rPr>
        <w:t> </w:t>
      </w:r>
      <w:proofErr w:type="spellStart"/>
      <w:r w:rsidRPr="004570B3">
        <w:rPr>
          <w:rFonts w:ascii="Times New Roman" w:hAnsi="Times New Roman" w:cs="Times New Roman"/>
          <w:lang w:val="mt-MT"/>
        </w:rPr>
        <w:t>form</w:t>
      </w:r>
      <w:proofErr w:type="spellEnd"/>
      <w:r w:rsidRPr="004570B3">
        <w:rPr>
          <w:rFonts w:ascii="Times New Roman" w:hAnsi="Times New Roman" w:cs="Times New Roman"/>
          <w:lang w:val="mt-MT"/>
        </w:rPr>
        <w:t>.”.</w:t>
      </w:r>
    </w:p>
    <w:p w14:paraId="7C959FBC" w14:textId="77777777" w:rsidR="00CB14DB" w:rsidRPr="004570B3" w:rsidRDefault="00CB14DB" w:rsidP="00A10C26">
      <w:pPr>
        <w:spacing w:after="0" w:line="240" w:lineRule="auto"/>
        <w:ind w:left="426"/>
        <w:jc w:val="both"/>
        <w:rPr>
          <w:rFonts w:ascii="Times New Roman" w:eastAsia="Arial MT" w:hAnsi="Times New Roman" w:cs="Times New Roman"/>
          <w:lang w:val="mt-MT"/>
        </w:rPr>
      </w:pPr>
    </w:p>
    <w:p w14:paraId="131DF93E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eastAsia="Arial MT" w:hAnsi="Times New Roman" w:cs="Times New Roman"/>
          <w:lang w:val="mt-MT"/>
        </w:rPr>
      </w:pPr>
      <w:proofErr w:type="spellStart"/>
      <w:r w:rsidRPr="004570B3">
        <w:rPr>
          <w:rFonts w:ascii="Times New Roman" w:eastAsia="Arial MT" w:hAnsi="Times New Roman" w:cs="Times New Roman"/>
          <w:lang w:val="mt-MT"/>
        </w:rPr>
        <w:t>Is-Sedja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diġà kienet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irrikorriet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għal dawn il-prinċipji fil-motivazzjoni tal-vot li kienet tat fil-laqgħa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tal-Kumitat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Permanenti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għall-Istandards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fil-Ħajja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Pubblika tat-13 ta’ Lulju 2021 meta vvotat għal aktar diskussjoni, u dan skont il-prinċipju msemmi hawn fuq li s-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Sedja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għandha tivvota b’mod li, sa fejn dan ikun possibbli, jitħalla lok għal aktar diskussjoni.</w:t>
      </w:r>
    </w:p>
    <w:p w14:paraId="7FEF826E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eastAsia="Arial MT" w:hAnsi="Times New Roman" w:cs="Times New Roman"/>
          <w:lang w:val="mt-MT"/>
        </w:rPr>
      </w:pPr>
    </w:p>
    <w:p w14:paraId="226BBE08" w14:textId="2EDCBF71" w:rsidR="00CB14DB" w:rsidRDefault="00CB14DB" w:rsidP="00A10C26">
      <w:pPr>
        <w:spacing w:after="0" w:line="240" w:lineRule="auto"/>
        <w:jc w:val="both"/>
        <w:rPr>
          <w:rFonts w:ascii="Times New Roman" w:eastAsia="Arial MT" w:hAnsi="Times New Roman" w:cs="Times New Roman"/>
          <w:lang w:val="mt-MT"/>
        </w:rPr>
      </w:pPr>
      <w:proofErr w:type="spellStart"/>
      <w:r w:rsidRPr="004570B3">
        <w:rPr>
          <w:rFonts w:ascii="Times New Roman" w:eastAsia="Arial MT" w:hAnsi="Times New Roman" w:cs="Times New Roman"/>
          <w:lang w:val="mt-MT"/>
        </w:rPr>
        <w:t>Is-Sedja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tinnota li wara li l-proposta li kienet ressqet fl-aħħar laqgħa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tal-Kumitat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għal aktar diskussjoni qabel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il-Kumitat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jiġi biex jivvota fuq l-adozzjoni tar-rapport ma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ntlaqgħetx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>, hija tara li issa hija marbuta li tivvota kontra l-adozzjoni tar-rapport, din id-darba skont il-prinċipju li fejn mhux possibbli aktar diskussjoni, id</w:t>
      </w:r>
      <w:r w:rsidRPr="004570B3">
        <w:rPr>
          <w:rFonts w:ascii="Times New Roman" w:eastAsia="Arial MT" w:hAnsi="Times New Roman" w:cs="Times New Roman"/>
          <w:lang w:val="mt-MT"/>
        </w:rPr>
        <w:noBreakHyphen/>
        <w:t>deċiżjoni m’għandhiex tittieħed jekk mhux b’maġġoranza ta’ voti tal</w:t>
      </w:r>
      <w:r w:rsidRPr="004570B3">
        <w:rPr>
          <w:rFonts w:ascii="Times New Roman" w:eastAsia="Arial MT" w:hAnsi="Times New Roman" w:cs="Times New Roman"/>
          <w:lang w:val="mt-MT"/>
        </w:rPr>
        <w:noBreakHyphen/>
        <w:t xml:space="preserve">Onor. Membri preżenti u li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jivvotaw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>.</w:t>
      </w:r>
    </w:p>
    <w:p w14:paraId="22EC3F32" w14:textId="77777777" w:rsidR="00545D5B" w:rsidRPr="004570B3" w:rsidRDefault="00545D5B" w:rsidP="00A10C26">
      <w:pPr>
        <w:spacing w:after="0" w:line="240" w:lineRule="auto"/>
        <w:jc w:val="both"/>
        <w:rPr>
          <w:rFonts w:ascii="Times New Roman" w:eastAsia="Arial MT" w:hAnsi="Times New Roman" w:cs="Times New Roman"/>
          <w:lang w:val="mt-MT"/>
        </w:rPr>
      </w:pPr>
    </w:p>
    <w:p w14:paraId="581B045E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eastAsia="Arial MT" w:hAnsi="Times New Roman" w:cs="Times New Roman"/>
          <w:lang w:val="mt-MT"/>
        </w:rPr>
      </w:pPr>
      <w:proofErr w:type="spellStart"/>
      <w:r w:rsidRPr="004570B3">
        <w:rPr>
          <w:rFonts w:ascii="Times New Roman" w:eastAsia="Arial MT" w:hAnsi="Times New Roman" w:cs="Times New Roman"/>
          <w:lang w:val="mt-MT"/>
        </w:rPr>
        <w:t>Is-Sedja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tixtieq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tirrileva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li l-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animu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tal-proposta għal aktar diskussjoni li għamlet fl-aħħar laqgħa kien appuntu biex twassal għal sitwazzjoni fejn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il-Kumitat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ikun jista’ jasal għal deċiżjoni b’maġġoranza ta’ voti. Bl-istess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animu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s-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Sedja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qiegħda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terġa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’ tagħmel proposta għal aktar diskussjoni sabiex isiru l-emendi u l-aġġornament </w:t>
      </w:r>
      <w:proofErr w:type="spellStart"/>
      <w:r w:rsidRPr="004570B3">
        <w:rPr>
          <w:rFonts w:ascii="Times New Roman" w:eastAsia="Arial MT" w:hAnsi="Times New Roman" w:cs="Times New Roman"/>
          <w:lang w:val="mt-MT"/>
        </w:rPr>
        <w:t>tal-Kodiċi</w:t>
      </w:r>
      <w:proofErr w:type="spellEnd"/>
      <w:r w:rsidRPr="004570B3">
        <w:rPr>
          <w:rFonts w:ascii="Times New Roman" w:eastAsia="Arial MT" w:hAnsi="Times New Roman" w:cs="Times New Roman"/>
          <w:lang w:val="mt-MT"/>
        </w:rPr>
        <w:t xml:space="preserve"> ta’ Etika neċessarji permezz ta’ emendi fil-liġi.</w:t>
      </w:r>
    </w:p>
    <w:p w14:paraId="1F837FB7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eastAsia="Arial MT" w:hAnsi="Times New Roman" w:cs="Times New Roman"/>
          <w:lang w:val="mt-MT"/>
        </w:rPr>
      </w:pPr>
    </w:p>
    <w:p w14:paraId="23AEC291" w14:textId="76FFE420" w:rsidR="00CB14DB" w:rsidRPr="004570B3" w:rsidRDefault="00CB14DB" w:rsidP="00A10C26">
      <w:pPr>
        <w:spacing w:after="0" w:line="240" w:lineRule="auto"/>
        <w:jc w:val="both"/>
        <w:rPr>
          <w:rFonts w:ascii="Times New Roman" w:eastAsia="Arial MT" w:hAnsi="Times New Roman" w:cs="Times New Roman"/>
          <w:lang w:val="mt-MT"/>
        </w:rPr>
      </w:pPr>
      <w:r w:rsidRPr="004570B3">
        <w:rPr>
          <w:rFonts w:ascii="Times New Roman" w:eastAsia="Arial MT" w:hAnsi="Times New Roman" w:cs="Times New Roman"/>
          <w:lang w:val="mt-MT"/>
        </w:rPr>
        <w:t>Issa dan huwa rifless ukoll fir-rapport li għandkom għar-rakkomandazzjoni tal-OECD.</w:t>
      </w:r>
      <w:r w:rsidR="00032BE9">
        <w:rPr>
          <w:rFonts w:ascii="Times New Roman" w:eastAsia="Arial MT" w:hAnsi="Times New Roman" w:cs="Times New Roman"/>
          <w:lang w:val="mt-MT"/>
        </w:rPr>
        <w:t xml:space="preserve"> </w:t>
      </w:r>
      <w:r w:rsidRPr="004570B3">
        <w:rPr>
          <w:rFonts w:ascii="Times New Roman" w:eastAsia="Arial MT" w:hAnsi="Times New Roman" w:cs="Times New Roman"/>
          <w:lang w:val="mt-MT"/>
        </w:rPr>
        <w:t>Id-deċiżjoni hija finali. Grazzi.</w:t>
      </w:r>
    </w:p>
    <w:p w14:paraId="026B01C8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eastAsia="Arial MT" w:hAnsi="Times New Roman" w:cs="Times New Roman"/>
          <w:lang w:val="mt-MT"/>
        </w:rPr>
      </w:pPr>
    </w:p>
    <w:p w14:paraId="5E30111C" w14:textId="1D297FCD" w:rsidR="00CB14DB" w:rsidRPr="004570B3" w:rsidRDefault="00CB14DB" w:rsidP="00A10C26">
      <w:pPr>
        <w:spacing w:after="0" w:line="240" w:lineRule="auto"/>
        <w:jc w:val="both"/>
        <w:rPr>
          <w:rFonts w:ascii="Times New Roman" w:eastAsia="Arial MT" w:hAnsi="Times New Roman" w:cs="Times New Roman"/>
          <w:i/>
          <w:iCs/>
          <w:lang w:val="mt-MT"/>
        </w:rPr>
      </w:pPr>
      <w:r w:rsidRPr="004570B3">
        <w:rPr>
          <w:rFonts w:ascii="Times New Roman" w:eastAsia="Arial MT" w:hAnsi="Times New Roman" w:cs="Times New Roman"/>
          <w:i/>
          <w:iCs/>
          <w:lang w:val="mt-MT"/>
        </w:rPr>
        <w:t>Fl</w:t>
      </w:r>
      <w:r w:rsidRPr="004570B3">
        <w:rPr>
          <w:rFonts w:ascii="Times New Roman" w:eastAsia="Arial MT" w:hAnsi="Times New Roman" w:cs="Times New Roman"/>
          <w:i/>
          <w:iCs/>
          <w:lang w:val="mt-MT"/>
        </w:rPr>
        <w:noBreakHyphen/>
        <w:t xml:space="preserve">3.45 </w:t>
      </w:r>
      <w:proofErr w:type="spellStart"/>
      <w:r w:rsidRPr="004570B3">
        <w:rPr>
          <w:rFonts w:ascii="Times New Roman" w:eastAsia="Arial MT" w:hAnsi="Times New Roman" w:cs="Times New Roman"/>
          <w:i/>
          <w:iCs/>
          <w:lang w:val="mt-MT"/>
        </w:rPr>
        <w:t>p.m</w:t>
      </w:r>
      <w:proofErr w:type="spellEnd"/>
      <w:r w:rsidRPr="004570B3">
        <w:rPr>
          <w:rFonts w:ascii="Times New Roman" w:eastAsia="Arial MT" w:hAnsi="Times New Roman" w:cs="Times New Roman"/>
          <w:i/>
          <w:iCs/>
          <w:lang w:val="mt-MT"/>
        </w:rPr>
        <w:t xml:space="preserve">. </w:t>
      </w:r>
      <w:proofErr w:type="spellStart"/>
      <w:r w:rsidRPr="004570B3">
        <w:rPr>
          <w:rFonts w:ascii="Times New Roman" w:eastAsia="Arial MT" w:hAnsi="Times New Roman" w:cs="Times New Roman"/>
          <w:i/>
          <w:iCs/>
          <w:lang w:val="mt-MT"/>
        </w:rPr>
        <w:t>il</w:t>
      </w:r>
      <w:r w:rsidRPr="004570B3">
        <w:rPr>
          <w:rFonts w:ascii="Times New Roman" w:eastAsia="Arial MT" w:hAnsi="Times New Roman" w:cs="Times New Roman"/>
          <w:i/>
          <w:iCs/>
          <w:lang w:val="mt-MT"/>
        </w:rPr>
        <w:noBreakHyphen/>
        <w:t>Kumitat</w:t>
      </w:r>
      <w:proofErr w:type="spellEnd"/>
      <w:r w:rsidRPr="004570B3">
        <w:rPr>
          <w:rFonts w:ascii="Times New Roman" w:eastAsia="Arial MT" w:hAnsi="Times New Roman" w:cs="Times New Roman"/>
          <w:i/>
          <w:iCs/>
          <w:lang w:val="mt-MT"/>
        </w:rPr>
        <w:t xml:space="preserve"> ġie aġġornat għal data li tiġi </w:t>
      </w:r>
      <w:proofErr w:type="spellStart"/>
      <w:r w:rsidRPr="004570B3">
        <w:rPr>
          <w:rFonts w:ascii="Times New Roman" w:eastAsia="Arial MT" w:hAnsi="Times New Roman" w:cs="Times New Roman"/>
          <w:i/>
          <w:iCs/>
          <w:lang w:val="mt-MT"/>
        </w:rPr>
        <w:t>komunikata</w:t>
      </w:r>
      <w:proofErr w:type="spellEnd"/>
      <w:r w:rsidRPr="004570B3">
        <w:rPr>
          <w:rFonts w:ascii="Times New Roman" w:eastAsia="Arial MT" w:hAnsi="Times New Roman" w:cs="Times New Roman"/>
          <w:i/>
          <w:iCs/>
          <w:lang w:val="mt-MT"/>
        </w:rPr>
        <w:t xml:space="preserve"> aktar ’il quddiem.</w:t>
      </w:r>
    </w:p>
    <w:p w14:paraId="750D5140" w14:textId="77777777" w:rsidR="00CB14DB" w:rsidRPr="004570B3" w:rsidRDefault="00CB14DB" w:rsidP="00A10C26">
      <w:pPr>
        <w:spacing w:after="0" w:line="240" w:lineRule="auto"/>
        <w:jc w:val="both"/>
        <w:rPr>
          <w:rFonts w:ascii="Times New Roman" w:eastAsia="Arial MT" w:hAnsi="Times New Roman" w:cs="Times New Roman"/>
          <w:i/>
          <w:iCs/>
          <w:lang w:val="mt-MT"/>
        </w:rPr>
      </w:pPr>
    </w:p>
    <w:p w14:paraId="114D2551" w14:textId="77777777" w:rsidR="007C4A5A" w:rsidRPr="004570B3" w:rsidRDefault="007C4A5A" w:rsidP="00A10C26">
      <w:pPr>
        <w:spacing w:after="0" w:line="240" w:lineRule="auto"/>
        <w:rPr>
          <w:rFonts w:ascii="Times New Roman" w:eastAsia="Arial MT" w:hAnsi="Times New Roman" w:cs="Times New Roman"/>
          <w:i/>
          <w:iCs/>
          <w:lang w:val="mt-MT"/>
        </w:rPr>
      </w:pPr>
    </w:p>
    <w:sectPr w:rsidR="007C4A5A" w:rsidRPr="004570B3" w:rsidSect="00A10C26">
      <w:footerReference w:type="default" r:id="rId8"/>
      <w:pgSz w:w="11906" w:h="16838"/>
      <w:pgMar w:top="1440" w:right="1440" w:bottom="1440" w:left="1440" w:header="709" w:footer="709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EB658" w14:textId="77777777" w:rsidR="00F85D11" w:rsidRDefault="00F85D11">
      <w:pPr>
        <w:spacing w:after="0" w:line="240" w:lineRule="auto"/>
      </w:pPr>
      <w:r>
        <w:separator/>
      </w:r>
    </w:p>
  </w:endnote>
  <w:endnote w:type="continuationSeparator" w:id="0">
    <w:p w14:paraId="12097684" w14:textId="77777777" w:rsidR="00F85D11" w:rsidRDefault="00F8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134704"/>
      <w:docPartObj>
        <w:docPartGallery w:val="Page Numbers (Bottom of Page)"/>
        <w:docPartUnique/>
      </w:docPartObj>
    </w:sdtPr>
    <w:sdtEndPr/>
    <w:sdtContent>
      <w:p w14:paraId="2E0E9DFE" w14:textId="7409903D" w:rsidR="0016387F" w:rsidRPr="004570B3" w:rsidRDefault="000C33C1" w:rsidP="004570B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4EF5" w14:textId="77777777" w:rsidR="00F85D11" w:rsidRDefault="00F85D11">
      <w:pPr>
        <w:spacing w:after="0" w:line="240" w:lineRule="auto"/>
      </w:pPr>
      <w:r>
        <w:separator/>
      </w:r>
    </w:p>
  </w:footnote>
  <w:footnote w:type="continuationSeparator" w:id="0">
    <w:p w14:paraId="599B9123" w14:textId="77777777" w:rsidR="00F85D11" w:rsidRDefault="00F85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71D74"/>
    <w:multiLevelType w:val="multilevel"/>
    <w:tmpl w:val="3688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B54B7"/>
    <w:multiLevelType w:val="multilevel"/>
    <w:tmpl w:val="FDDA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MT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783B36"/>
    <w:multiLevelType w:val="hybridMultilevel"/>
    <w:tmpl w:val="AAC0035A"/>
    <w:lvl w:ilvl="0" w:tplc="ACBAFEE4">
      <w:start w:val="1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72779">
    <w:abstractNumId w:val="2"/>
  </w:num>
  <w:num w:numId="2" w16cid:durableId="529874532">
    <w:abstractNumId w:val="0"/>
  </w:num>
  <w:num w:numId="3" w16cid:durableId="1134131658">
    <w:abstractNumId w:val="1"/>
  </w:num>
  <w:num w:numId="4" w16cid:durableId="386298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2C"/>
    <w:rsid w:val="00032BE9"/>
    <w:rsid w:val="000C33C1"/>
    <w:rsid w:val="000D2B83"/>
    <w:rsid w:val="00154A96"/>
    <w:rsid w:val="0016387F"/>
    <w:rsid w:val="00185A47"/>
    <w:rsid w:val="00315961"/>
    <w:rsid w:val="003C36C1"/>
    <w:rsid w:val="00447110"/>
    <w:rsid w:val="00447650"/>
    <w:rsid w:val="0045317D"/>
    <w:rsid w:val="004570B3"/>
    <w:rsid w:val="00545D5B"/>
    <w:rsid w:val="0058329F"/>
    <w:rsid w:val="005F7CBA"/>
    <w:rsid w:val="00690F4F"/>
    <w:rsid w:val="00707774"/>
    <w:rsid w:val="00767BB6"/>
    <w:rsid w:val="007C4A5A"/>
    <w:rsid w:val="00820896"/>
    <w:rsid w:val="00855072"/>
    <w:rsid w:val="008E124D"/>
    <w:rsid w:val="008F4557"/>
    <w:rsid w:val="00902F5D"/>
    <w:rsid w:val="0093338B"/>
    <w:rsid w:val="009C462C"/>
    <w:rsid w:val="009F5D6A"/>
    <w:rsid w:val="00A10C26"/>
    <w:rsid w:val="00A42761"/>
    <w:rsid w:val="00B06CEE"/>
    <w:rsid w:val="00B41FD4"/>
    <w:rsid w:val="00BD2EC7"/>
    <w:rsid w:val="00CB14DB"/>
    <w:rsid w:val="00D0545A"/>
    <w:rsid w:val="00D84A5B"/>
    <w:rsid w:val="00F163D3"/>
    <w:rsid w:val="00F81FFA"/>
    <w:rsid w:val="00F85D11"/>
    <w:rsid w:val="00F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09184"/>
  <w15:chartTrackingRefBased/>
  <w15:docId w15:val="{5736ECF2-8130-4637-8E9F-6ED98167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4D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CB14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CB14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4D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B14DB"/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B1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4D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1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4DB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DB"/>
    <w:rPr>
      <w:rFonts w:ascii="Tahoma" w:hAnsi="Tahoma" w:cs="Tahoma"/>
      <w:kern w:val="0"/>
      <w:sz w:val="16"/>
      <w:szCs w:val="16"/>
      <w14:ligatures w14:val="none"/>
    </w:rPr>
  </w:style>
  <w:style w:type="character" w:styleId="Emphasis">
    <w:name w:val="Emphasis"/>
    <w:basedOn w:val="DefaultParagraphFont"/>
    <w:uiPriority w:val="20"/>
    <w:qFormat/>
    <w:rsid w:val="00CB14DB"/>
    <w:rPr>
      <w:b/>
      <w:bCs/>
      <w:i w:val="0"/>
      <w:iCs w:val="0"/>
    </w:rPr>
  </w:style>
  <w:style w:type="paragraph" w:styleId="BodyText">
    <w:name w:val="Body Text"/>
    <w:basedOn w:val="Normal"/>
    <w:link w:val="BodyTextChar"/>
    <w:uiPriority w:val="1"/>
    <w:qFormat/>
    <w:rsid w:val="00CB14D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mt"/>
    </w:rPr>
  </w:style>
  <w:style w:type="character" w:customStyle="1" w:styleId="BodyTextChar">
    <w:name w:val="Body Text Char"/>
    <w:basedOn w:val="DefaultParagraphFont"/>
    <w:link w:val="BodyText"/>
    <w:uiPriority w:val="1"/>
    <w:rsid w:val="00CB14DB"/>
    <w:rPr>
      <w:rFonts w:ascii="Arial MT" w:eastAsia="Arial MT" w:hAnsi="Arial MT" w:cs="Arial MT"/>
      <w:kern w:val="0"/>
      <w:sz w:val="24"/>
      <w:szCs w:val="24"/>
      <w:lang w:val="mt"/>
      <w14:ligatures w14:val="none"/>
    </w:rPr>
  </w:style>
  <w:style w:type="paragraph" w:styleId="ListParagraph">
    <w:name w:val="List Paragraph"/>
    <w:basedOn w:val="Normal"/>
    <w:uiPriority w:val="34"/>
    <w:qFormat/>
    <w:rsid w:val="00CB14D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t"/>
    </w:rPr>
  </w:style>
  <w:style w:type="paragraph" w:customStyle="1" w:styleId="TableParagraph">
    <w:name w:val="Table Paragraph"/>
    <w:basedOn w:val="Normal"/>
    <w:uiPriority w:val="1"/>
    <w:qFormat/>
    <w:rsid w:val="00CB14D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t"/>
    </w:rPr>
  </w:style>
  <w:style w:type="character" w:styleId="Hyperlink">
    <w:name w:val="Hyperlink"/>
    <w:basedOn w:val="DefaultParagraphFont"/>
    <w:uiPriority w:val="99"/>
    <w:semiHidden/>
    <w:unhideWhenUsed/>
    <w:rsid w:val="00CB14D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ragraph-reference">
    <w:name w:val="paragraph-reference"/>
    <w:basedOn w:val="DefaultParagraphFont"/>
    <w:rsid w:val="00CB14DB"/>
  </w:style>
  <w:style w:type="character" w:styleId="FollowedHyperlink">
    <w:name w:val="FollowedHyperlink"/>
    <w:basedOn w:val="DefaultParagraphFont"/>
    <w:uiPriority w:val="99"/>
    <w:semiHidden/>
    <w:unhideWhenUsed/>
    <w:rsid w:val="00CB14DB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CB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D84A5B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4A5B"/>
    <w:rPr>
      <w:rFonts w:ascii="Tornado" w:eastAsia="Batang" w:hAnsi="Tornado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71F2D-95C6-47E1-B121-C42EFEFC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3491</Words>
  <Characters>19904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7</cp:revision>
  <dcterms:created xsi:type="dcterms:W3CDTF">2024-10-31T11:42:00Z</dcterms:created>
  <dcterms:modified xsi:type="dcterms:W3CDTF">2025-01-17T14:09:00Z</dcterms:modified>
</cp:coreProperties>
</file>