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6420780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59026E9D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3A3793">
        <w:rPr>
          <w:b/>
          <w:sz w:val="24"/>
          <w:szCs w:val="24"/>
          <w:lang w:val="mt-MT"/>
        </w:rPr>
        <w:t>22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75CA0D41" w:rsidR="004D7857" w:rsidRPr="00C1129D" w:rsidRDefault="00DE4987" w:rsidP="004D7857">
      <w:pPr>
        <w:jc w:val="center"/>
        <w:rPr>
          <w:b/>
          <w:sz w:val="24"/>
          <w:szCs w:val="24"/>
          <w:lang w:val="mt-MT" w:eastAsia="ko-KR"/>
        </w:rPr>
      </w:pPr>
      <w:proofErr w:type="spellStart"/>
      <w:r>
        <w:rPr>
          <w:b/>
          <w:sz w:val="24"/>
          <w:szCs w:val="24"/>
          <w:lang w:val="mt-MT" w:eastAsia="ko-KR"/>
        </w:rPr>
        <w:t>L-Erbgħa</w:t>
      </w:r>
      <w:proofErr w:type="spellEnd"/>
      <w:r>
        <w:rPr>
          <w:b/>
          <w:sz w:val="24"/>
          <w:szCs w:val="24"/>
          <w:lang w:val="mt-MT" w:eastAsia="ko-KR"/>
        </w:rPr>
        <w:t xml:space="preserve">, </w:t>
      </w:r>
      <w:r w:rsidR="004761C6"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4761C6">
        <w:rPr>
          <w:b/>
          <w:sz w:val="24"/>
          <w:szCs w:val="24"/>
          <w:lang w:val="mt-MT" w:eastAsia="ko-KR"/>
        </w:rPr>
        <w:t>Settembr</w:t>
      </w:r>
      <w:r>
        <w:rPr>
          <w:b/>
          <w:sz w:val="24"/>
          <w:szCs w:val="24"/>
          <w:lang w:val="mt-MT" w:eastAsia="ko-KR"/>
        </w:rPr>
        <w:t>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s-2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4B132833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</w:t>
      </w:r>
      <w:proofErr w:type="spellEnd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Permanenti dwar </w:t>
      </w: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l-Affarijiet</w:t>
      </w:r>
      <w:proofErr w:type="spellEnd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proofErr w:type="spellStart"/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</w:t>
      </w:r>
      <w:proofErr w:type="spellEnd"/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Permanenti dwar </w:t>
      </w:r>
      <w:proofErr w:type="spellStart"/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>l-Familja</w:t>
      </w:r>
      <w:proofErr w:type="spellEnd"/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proofErr w:type="spellStart"/>
      <w:r w:rsidR="00DE4987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>Erbgħa</w:t>
      </w:r>
      <w:proofErr w:type="spellEnd"/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4761C6">
        <w:rPr>
          <w:rFonts w:eastAsia="Times New Roman"/>
          <w:b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4761C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Settembr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</w:t>
      </w:r>
      <w:proofErr w:type="spellEnd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tal-Kumitati</w:t>
      </w:r>
      <w:proofErr w:type="spellEnd"/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proofErr w:type="spellEnd"/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Minuti;</w:t>
      </w:r>
      <w:proofErr w:type="gramEnd"/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Korrispondenza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DE4987">
        <w:rPr>
          <w:rFonts w:eastAsia="Times New Roman"/>
          <w:sz w:val="24"/>
          <w:szCs w:val="24"/>
        </w:rPr>
        <w:t>Diskussjoni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dwar</w:t>
      </w:r>
      <w:proofErr w:type="spellEnd"/>
      <w:r w:rsidR="004D3CED">
        <w:rPr>
          <w:rFonts w:eastAsia="Times New Roman"/>
          <w:sz w:val="24"/>
          <w:szCs w:val="24"/>
        </w:rPr>
        <w:t xml:space="preserve"> il-</w:t>
      </w:r>
      <w:proofErr w:type="spellStart"/>
      <w:r w:rsidR="004D3CED">
        <w:rPr>
          <w:rFonts w:eastAsia="Times New Roman"/>
          <w:sz w:val="24"/>
          <w:szCs w:val="24"/>
        </w:rPr>
        <w:t>vjolenza</w:t>
      </w:r>
      <w:proofErr w:type="spellEnd"/>
      <w:r w:rsidR="004D3CED">
        <w:rPr>
          <w:rFonts w:eastAsia="Times New Roman"/>
          <w:sz w:val="24"/>
          <w:szCs w:val="24"/>
        </w:rPr>
        <w:t xml:space="preserve"> </w:t>
      </w:r>
      <w:proofErr w:type="spellStart"/>
      <w:r w:rsidR="004D3CED">
        <w:rPr>
          <w:rFonts w:eastAsia="Times New Roman"/>
          <w:sz w:val="24"/>
          <w:szCs w:val="24"/>
        </w:rPr>
        <w:t>domestika</w:t>
      </w:r>
      <w:proofErr w:type="spellEnd"/>
      <w:r w:rsidR="004D3CED">
        <w:rPr>
          <w:rFonts w:eastAsia="Times New Roman"/>
          <w:sz w:val="24"/>
          <w:szCs w:val="24"/>
        </w:rPr>
        <w:t>,</w:t>
      </w:r>
      <w:r w:rsidRPr="00DE4987">
        <w:rPr>
          <w:rFonts w:eastAsia="Times New Roman"/>
          <w:sz w:val="24"/>
          <w:szCs w:val="24"/>
        </w:rPr>
        <w:t xml:space="preserve"> is-</w:t>
      </w:r>
      <w:proofErr w:type="spellStart"/>
      <w:r w:rsidRPr="00DE4987">
        <w:rPr>
          <w:rFonts w:eastAsia="Times New Roman"/>
          <w:sz w:val="24"/>
          <w:szCs w:val="24"/>
        </w:rPr>
        <w:t>sitwazzjoni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preżenti</w:t>
      </w:r>
      <w:proofErr w:type="spellEnd"/>
      <w:r w:rsidRPr="00DE4987">
        <w:rPr>
          <w:rFonts w:eastAsia="Times New Roman"/>
          <w:sz w:val="24"/>
          <w:szCs w:val="24"/>
        </w:rPr>
        <w:t xml:space="preserve"> u </w:t>
      </w:r>
      <w:proofErr w:type="spellStart"/>
      <w:r w:rsidRPr="00DE4987">
        <w:rPr>
          <w:rFonts w:eastAsia="Times New Roman"/>
          <w:sz w:val="24"/>
          <w:szCs w:val="24"/>
        </w:rPr>
        <w:t>x’titjib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jista</w:t>
      </w:r>
      <w:proofErr w:type="spellEnd"/>
      <w:r w:rsidRPr="00DE4987">
        <w:rPr>
          <w:rFonts w:eastAsia="Times New Roman"/>
          <w:sz w:val="24"/>
          <w:szCs w:val="24"/>
        </w:rPr>
        <w:t xml:space="preserve">’ </w:t>
      </w:r>
      <w:proofErr w:type="spellStart"/>
      <w:r w:rsidRPr="00DE4987">
        <w:rPr>
          <w:rFonts w:eastAsia="Times New Roman"/>
          <w:sz w:val="24"/>
          <w:szCs w:val="24"/>
        </w:rPr>
        <w:t>jkompli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jkun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hemm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sabiex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ikunu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evitati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omiċidji</w:t>
      </w:r>
      <w:proofErr w:type="spellEnd"/>
      <w:r w:rsidRPr="00DE4987">
        <w:rPr>
          <w:rFonts w:eastAsia="Times New Roman"/>
          <w:sz w:val="24"/>
          <w:szCs w:val="24"/>
        </w:rPr>
        <w:t xml:space="preserve"> u </w:t>
      </w:r>
      <w:proofErr w:type="spellStart"/>
      <w:r w:rsidRPr="00DE4987">
        <w:rPr>
          <w:rFonts w:eastAsia="Times New Roman"/>
          <w:sz w:val="24"/>
          <w:szCs w:val="24"/>
        </w:rPr>
        <w:t>aktar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reati</w:t>
      </w:r>
      <w:proofErr w:type="spellEnd"/>
      <w:r w:rsidRPr="00DE4987">
        <w:rPr>
          <w:rFonts w:eastAsia="Times New Roman"/>
          <w:sz w:val="24"/>
          <w:szCs w:val="24"/>
        </w:rPr>
        <w:t xml:space="preserve"> fil-</w:t>
      </w:r>
      <w:proofErr w:type="spellStart"/>
      <w:r w:rsidRPr="00DE4987">
        <w:rPr>
          <w:rFonts w:eastAsia="Times New Roman"/>
          <w:sz w:val="24"/>
          <w:szCs w:val="24"/>
        </w:rPr>
        <w:t>konfront</w:t>
      </w:r>
      <w:proofErr w:type="spellEnd"/>
      <w:r w:rsidRPr="00DE4987">
        <w:rPr>
          <w:rFonts w:eastAsia="Times New Roman"/>
          <w:sz w:val="24"/>
          <w:szCs w:val="24"/>
        </w:rPr>
        <w:t xml:space="preserve"> tan-</w:t>
      </w:r>
      <w:proofErr w:type="spellStart"/>
      <w:r w:rsidRPr="00DE4987">
        <w:rPr>
          <w:rFonts w:eastAsia="Times New Roman"/>
          <w:sz w:val="24"/>
          <w:szCs w:val="24"/>
        </w:rPr>
        <w:t>nisa</w:t>
      </w:r>
      <w:proofErr w:type="spellEnd"/>
      <w:r w:rsidR="00706557">
        <w:rPr>
          <w:rFonts w:eastAsia="Times New Roman"/>
          <w:sz w:val="24"/>
          <w:szCs w:val="24"/>
        </w:rPr>
        <w:t xml:space="preserve"> – </w:t>
      </w:r>
      <w:proofErr w:type="spellStart"/>
      <w:proofErr w:type="gramStart"/>
      <w:r w:rsidR="00706557">
        <w:rPr>
          <w:rFonts w:eastAsia="Times New Roman"/>
          <w:sz w:val="24"/>
          <w:szCs w:val="24"/>
        </w:rPr>
        <w:t>Kontinwazzjoni</w:t>
      </w:r>
      <w:proofErr w:type="spellEnd"/>
      <w:r w:rsidR="00706557">
        <w:rPr>
          <w:rFonts w:eastAsia="Times New Roman"/>
          <w:sz w:val="24"/>
          <w:szCs w:val="24"/>
        </w:rPr>
        <w:t>;</w:t>
      </w:r>
      <w:proofErr w:type="gramEnd"/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CF0C857" w:rsidR="00DF14CA" w:rsidRPr="003C0C89" w:rsidRDefault="004761C6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30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DE4987">
        <w:rPr>
          <w:b/>
          <w:bCs/>
          <w:sz w:val="24"/>
          <w:szCs w:val="24"/>
          <w:lang w:val="mt-MT"/>
        </w:rPr>
        <w:t>Awwissu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 xml:space="preserve">Skrivan </w:t>
      </w:r>
      <w:proofErr w:type="spellStart"/>
      <w:r w:rsidR="003C0C89" w:rsidRPr="003C0C89">
        <w:rPr>
          <w:b/>
          <w:bCs/>
          <w:sz w:val="24"/>
          <w:szCs w:val="24"/>
          <w:lang w:val="mt-MT"/>
        </w:rPr>
        <w:t>tal-Kamra</w:t>
      </w:r>
      <w:proofErr w:type="spellEnd"/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A3793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761C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2024-08-29T05:13:00Z</dcterms:created>
  <dcterms:modified xsi:type="dcterms:W3CDTF">2024-08-29T05:13:00Z</dcterms:modified>
</cp:coreProperties>
</file>