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A5D0" w14:textId="3B7E80DC" w:rsidR="00995A15" w:rsidRPr="005E58E3" w:rsidRDefault="005E58E3" w:rsidP="005E58E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Ruling</w:t>
      </w:r>
      <w:proofErr w:type="spellEnd"/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mogħti mill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Ispeaker l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Onor. Anġlu Farrugia fis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Seduta 178 tat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22 ta’ Novembru 2023 dwar komunikazzjoni minn Membri max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xhieda li jkunu ser jidhru quddiem il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Kumitat dwar il</w:t>
      </w:r>
      <w:r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Kontijiet Pubbliċi</w:t>
      </w:r>
    </w:p>
    <w:p w14:paraId="6BA3E6CD" w14:textId="09DA4029" w:rsidR="006A491C" w:rsidRPr="005E58E3" w:rsidRDefault="006A491C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4DC17C6" w14:textId="7568C7BC" w:rsidR="006A491C" w:rsidRPr="005E58E3" w:rsidRDefault="006A491C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Fis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seduta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bieraħ, wara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ħin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Mistoqsijiet,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Darren Carabott bħala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Kontijiet Pubbliċi, talab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lis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hekk: </w:t>
      </w:r>
    </w:p>
    <w:p w14:paraId="71D53B65" w14:textId="64D9F5A2" w:rsidR="006A491C" w:rsidRPr="005E58E3" w:rsidRDefault="006A491C" w:rsidP="005E58E3">
      <w:pPr>
        <w:spacing w:after="0" w:line="240" w:lineRule="auto"/>
        <w:rPr>
          <w:rFonts w:asciiTheme="majorBidi" w:hAnsiTheme="majorBidi" w:cstheme="majorBidi"/>
          <w:sz w:val="24"/>
          <w:szCs w:val="24"/>
          <w:lang w:val="mt-MT"/>
        </w:rPr>
      </w:pPr>
    </w:p>
    <w:p w14:paraId="3BA13E63" w14:textId="575BCE1C" w:rsidR="006F106C" w:rsidRPr="005E58E3" w:rsidRDefault="006F106C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“Sur President, nagħmel referenza għal dak li seħħ illum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laqgħa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Public Accounts Committee. F’isem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Oppożizzjoni qed nagħmel din it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talba wara li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 li kellna llum taħt ġurament ikkonferma li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lbieraħ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kien hemm skambju ta’ messaġġi, u minbarra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messaġġi kien hemm skambju ta’ mistoqsijiet li kellhom isiru waqt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seduta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istess Public Accounts Committee. Sur President, nitolbok sabiex tieħu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passi u tinvestiga. Naf li f’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fora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oħra dak li seħħ illum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Public Accounts Committee jammonta għal reat. Se nitolbok sabiex tinvestiga, tieħu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passi kollha, u tara mhux biss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mistoqsijiet però anke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messaġġi li ġew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skambjati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bejn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Bartolo, li huwa membru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Public Accounts Committee, u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 li kellna llum, u tara jekk dan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jammontax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kemm għal ksur tar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regoli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Kamra, kemm għal ksur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kif ukoll ksur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etika u kwalunkwe ksur li inti tista’ ssib.”</w:t>
      </w:r>
    </w:p>
    <w:p w14:paraId="18B12AFC" w14:textId="77777777" w:rsidR="006A491C" w:rsidRPr="005E58E3" w:rsidRDefault="006A491C" w:rsidP="005E58E3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mt-MT"/>
        </w:rPr>
      </w:pPr>
    </w:p>
    <w:p w14:paraId="71E121C8" w14:textId="419A3089" w:rsidR="006A491C" w:rsidRPr="005E58E3" w:rsidRDefault="006F106C" w:rsidP="005E58E3">
      <w:pPr>
        <w:spacing w:after="0" w:line="240" w:lineRule="auto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wieġb</w:t>
      </w:r>
      <w:r w:rsidR="00164BB6" w:rsidRPr="005E58E3">
        <w:rPr>
          <w:rFonts w:asciiTheme="majorBidi" w:hAnsiTheme="majorBidi" w:cstheme="majorBidi"/>
          <w:sz w:val="24"/>
          <w:szCs w:val="24"/>
          <w:lang w:val="mt-MT"/>
        </w:rPr>
        <w:t>et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Darren Carabott:</w:t>
      </w:r>
    </w:p>
    <w:p w14:paraId="11637A36" w14:textId="305425A3" w:rsidR="006F106C" w:rsidRPr="005E58E3" w:rsidRDefault="006F106C" w:rsidP="005E58E3">
      <w:pPr>
        <w:spacing w:after="0" w:line="240" w:lineRule="auto"/>
        <w:rPr>
          <w:rFonts w:asciiTheme="majorBidi" w:hAnsiTheme="majorBidi" w:cstheme="majorBidi"/>
          <w:sz w:val="24"/>
          <w:szCs w:val="24"/>
          <w:lang w:val="mt-MT"/>
        </w:rPr>
      </w:pPr>
    </w:p>
    <w:p w14:paraId="11504430" w14:textId="12F0D2F4" w:rsidR="006F106C" w:rsidRPr="005E58E3" w:rsidRDefault="006F106C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“Grazzi. Se nisma’ lis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Segretarju Parlamentari u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Whip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Gvern,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Andy Ellul.”</w:t>
      </w:r>
    </w:p>
    <w:p w14:paraId="652609B7" w14:textId="77777777" w:rsidR="00164BB6" w:rsidRPr="005E58E3" w:rsidRDefault="00164BB6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3F5DD5C" w14:textId="2724C46E" w:rsidR="006F106C" w:rsidRPr="005E58E3" w:rsidRDefault="0042785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Imbagħad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Andy Ellul qal:</w:t>
      </w:r>
    </w:p>
    <w:p w14:paraId="056F3627" w14:textId="167D3B08" w:rsidR="00427859" w:rsidRPr="005E58E3" w:rsidRDefault="0042785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EE835BF" w14:textId="74CDC6FA" w:rsidR="00427859" w:rsidRPr="005E58E3" w:rsidRDefault="00427859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“Sur President, nixtieq li forsi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Carabott jgħidilna għal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liema klawsola qed jirreferi u jekk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qattx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Membri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Oppożizzjoni għaddew xi talba għal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6BC0A095" w14:textId="77777777" w:rsidR="00427859" w:rsidRPr="005E58E3" w:rsidRDefault="0042785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43B31E2" w14:textId="5355B9BD" w:rsidR="00427859" w:rsidRPr="005E58E3" w:rsidRDefault="005E58E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427859" w:rsidRPr="005E58E3">
        <w:rPr>
          <w:rFonts w:asciiTheme="majorBidi" w:hAnsiTheme="majorBidi" w:cstheme="majorBidi"/>
          <w:sz w:val="24"/>
          <w:szCs w:val="24"/>
          <w:lang w:val="mt-MT"/>
        </w:rPr>
        <w:t>Imbagħad l</w:t>
      </w:r>
      <w:r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42785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Darren Carabott wieġeb hekk: </w:t>
      </w:r>
    </w:p>
    <w:p w14:paraId="5677A1D6" w14:textId="77777777" w:rsidR="005E58E3" w:rsidRDefault="005E58E3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CFA7D23" w14:textId="1EB30FF3" w:rsidR="002D06F4" w:rsidRPr="005E58E3" w:rsidRDefault="002D06F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“Le.”</w:t>
      </w:r>
    </w:p>
    <w:p w14:paraId="44B38792" w14:textId="3664C607" w:rsidR="002D06F4" w:rsidRPr="005E58E3" w:rsidRDefault="002D06F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30DDA27" w14:textId="5546943F" w:rsidR="002D06F4" w:rsidRPr="005E58E3" w:rsidRDefault="002D06F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Kien qed jirrispondi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Andy Ellul. </w:t>
      </w:r>
    </w:p>
    <w:p w14:paraId="2F92ACC7" w14:textId="28FB1AB9" w:rsidR="002D06F4" w:rsidRPr="005E58E3" w:rsidRDefault="002D06F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43CE92C" w14:textId="52474899" w:rsidR="002D06F4" w:rsidRPr="005E58E3" w:rsidRDefault="002D06F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tat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kelma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fejn dan qal hekk: </w:t>
      </w:r>
    </w:p>
    <w:p w14:paraId="0BC37C0C" w14:textId="657A8996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8FD264C" w14:textId="3C270CFB" w:rsidR="00516263" w:rsidRPr="005E58E3" w:rsidRDefault="00516263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“Mr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issa jekk jogħġbok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domandi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rrispondejthom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37117233" w14:textId="3356D0C4" w:rsidR="00516263" w:rsidRPr="005E58E3" w:rsidRDefault="00516263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493B88F" w14:textId="7A9495BD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staqsejt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fejn qal hekk:</w:t>
      </w:r>
    </w:p>
    <w:p w14:paraId="7BCABD8D" w14:textId="2BD6C6C1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E4CD194" w14:textId="2A3DEBB4" w:rsidR="00516263" w:rsidRPr="005E58E3" w:rsidRDefault="00516263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“Sur President, waqt dik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istess laqgħa 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Chairman,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Darren Carabott, talabni ngħaddi dawn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mistoqsijiet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164BB6" w:rsidRPr="005E58E3">
        <w:rPr>
          <w:rFonts w:asciiTheme="majorBidi" w:hAnsiTheme="majorBidi" w:cstheme="majorBidi"/>
          <w:sz w:val="24"/>
          <w:szCs w:val="24"/>
          <w:lang w:val="mt-MT"/>
        </w:rPr>
        <w:t>K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umitat u dawn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għaddejthom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mingħajr ebda tlaqliq ... (Interruzzjonijiet) Ma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laqlaqt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assolutament xejn. Sur President,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intlabt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ngħaddi dawn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mistoqsijiet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u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għaddejthom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...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proofErr w:type="spellEnd"/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Chairman għamilhieli ċara u qalli: Mhux lili,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Kumitat. U jien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għaddejthom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Segretarja b’email.” </w:t>
      </w:r>
    </w:p>
    <w:p w14:paraId="6993AFC1" w14:textId="77777777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3AD73E3" w14:textId="13334A34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hawnhekk irringrazzjat lil kulħadd</w:t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u indikat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 se tagħti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</w:p>
    <w:p w14:paraId="0C1BA538" w14:textId="1B9E126A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A352169" w14:textId="2E51B217" w:rsidR="00516263" w:rsidRPr="005E58E3" w:rsidRDefault="0051626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segwiet ukoll dak li ġara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laqgħa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PAC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bieraħ stess</w:t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>. Matul dik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>laqgħa, tista’ tgħid tul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>seduta kollha,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>Onor. Clayton Bartolo għamel diversi domandi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xhud, Dr </w:t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lastRenderedPageBreak/>
        <w:t xml:space="preserve">Gordon Cordina. Imbagħad,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proprju qabel ma spiċċa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>għamel din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516051" w:rsidRPr="005E58E3">
        <w:rPr>
          <w:rFonts w:asciiTheme="majorBidi" w:hAnsiTheme="majorBidi" w:cstheme="majorBidi"/>
          <w:sz w:val="24"/>
          <w:szCs w:val="24"/>
          <w:lang w:val="mt-MT"/>
        </w:rPr>
        <w:t>domanda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516051" w:rsidRPr="005E58E3">
        <w:rPr>
          <w:rFonts w:asciiTheme="majorBidi" w:hAnsiTheme="majorBidi" w:cstheme="majorBidi"/>
          <w:sz w:val="24"/>
          <w:szCs w:val="24"/>
          <w:lang w:val="mt-MT"/>
        </w:rPr>
        <w:t>xhud: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</w:p>
    <w:p w14:paraId="564552B2" w14:textId="4FEC7BC1" w:rsidR="00516051" w:rsidRPr="005E58E3" w:rsidRDefault="00147528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</w:p>
    <w:p w14:paraId="189B3DA6" w14:textId="5763B302" w:rsidR="00516051" w:rsidRPr="005E58E3" w:rsidRDefault="0051605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“Jekk ma jimpurtax</w:t>
      </w:r>
      <w:r w:rsidR="00147528" w:rsidRPr="005E58E3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nistaqsik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qabel inti ġejt tixhed 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kellekx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kuntatt ma’ xi ħadd biex tipprepara ruħek għal din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seduta.”</w:t>
      </w:r>
    </w:p>
    <w:p w14:paraId="1CEC9D33" w14:textId="3C577EC0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3A661B2" w14:textId="2BA15192" w:rsidR="00F477F1" w:rsidRPr="005E58E3" w:rsidRDefault="00164BB6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Dr 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Gordon Cordina wieġeb:</w:t>
      </w:r>
    </w:p>
    <w:p w14:paraId="25D6445E" w14:textId="28099813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31BE726" w14:textId="30081719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“Iva.”</w:t>
      </w:r>
    </w:p>
    <w:p w14:paraId="416ADC2B" w14:textId="3B8D3F67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4C62DD5" w14:textId="299F9278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qallu:</w:t>
      </w:r>
    </w:p>
    <w:p w14:paraId="38ABD3FD" w14:textId="32F0553F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9031E8A" w14:textId="7416FE14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Kellek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?”</w:t>
      </w:r>
    </w:p>
    <w:p w14:paraId="311E4804" w14:textId="77777777" w:rsidR="00685CA6" w:rsidRPr="005E58E3" w:rsidRDefault="00685CA6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86AA6A9" w14:textId="090601CA" w:rsidR="00F477F1" w:rsidRPr="005E58E3" w:rsidRDefault="00164BB6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Dr 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Gordon Cordina wieġeb:</w:t>
      </w:r>
    </w:p>
    <w:p w14:paraId="77855E1F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E086261" w14:textId="6BE7C8A8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“Ilbieraħ irċevejt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domandi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indikattivi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mingħand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Bartolo.”</w:t>
      </w:r>
    </w:p>
    <w:p w14:paraId="76095768" w14:textId="5F6B2358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C37DCD5" w14:textId="2F5DB1F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qallu:</w:t>
      </w:r>
    </w:p>
    <w:p w14:paraId="4F3DDA77" w14:textId="12F2E8DD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BDC33C4" w14:textId="0860BCC9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“Tajjeb.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Min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naħa tiegħu personali jew xi ħadd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uffiċċju tiegħu?”</w:t>
      </w:r>
    </w:p>
    <w:p w14:paraId="1761B916" w14:textId="1B062C4E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6DE5F5C" w14:textId="1AB03C3F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wieġeb:</w:t>
      </w:r>
    </w:p>
    <w:p w14:paraId="3A9DC1F4" w14:textId="51268289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D6A93E4" w14:textId="36A0A96F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“Le, jien personali.”</w:t>
      </w:r>
    </w:p>
    <w:p w14:paraId="4C90D446" w14:textId="6B2C702C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2D833A9" w14:textId="12BB4AD9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Imbagħad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Darren Carabott wieġeb hekk:</w:t>
      </w:r>
    </w:p>
    <w:p w14:paraId="67C44CC6" w14:textId="70C23B51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A6173C7" w14:textId="0AFB6B93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“Inti personali.”</w:t>
      </w:r>
    </w:p>
    <w:p w14:paraId="6A5AA99C" w14:textId="3329C341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4345892" w14:textId="729F8BC8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Imbagħad Dr Gordon Cordina qal:</w:t>
      </w:r>
    </w:p>
    <w:p w14:paraId="07A399F3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A55B9A6" w14:textId="3CB0875D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“Però dik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aċċettajtha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bħala parti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bagħtuli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li għandi nistenna indikazzjoni tad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x’se jkunu.”</w:t>
      </w:r>
    </w:p>
    <w:p w14:paraId="1B8F874E" w14:textId="77777777" w:rsidR="00164BB6" w:rsidRPr="005E58E3" w:rsidRDefault="00164BB6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5BFDBE3" w14:textId="22A43CA9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 hekk:</w:t>
      </w:r>
    </w:p>
    <w:p w14:paraId="4B068E9A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C63715A" w14:textId="60D35764" w:rsidR="00F477F1" w:rsidRPr="005E58E3" w:rsidRDefault="00F477F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>“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Minn membru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Kumitat? Mhux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Kumitat. Inti ma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rċevejtx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komunikazzjoni</w:t>
      </w:r>
      <w:r w:rsidR="004A4B8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ħlief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it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taħrika tax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xhieda</w:t>
      </w:r>
      <w:r w:rsidR="004A4B81" w:rsidRPr="005E58E3">
        <w:rPr>
          <w:rFonts w:asciiTheme="majorBidi" w:hAnsiTheme="majorBidi" w:cstheme="majorBidi"/>
          <w:sz w:val="24"/>
          <w:szCs w:val="24"/>
          <w:lang w:val="mt-MT"/>
        </w:rPr>
        <w:t>,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ma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rċevejtx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mingħand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Iskrivana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. Korrett?</w:t>
      </w:r>
      <w:r w:rsidR="004A4B81"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4ED1E764" w14:textId="65A6C117" w:rsidR="004A4B8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94A806C" w14:textId="73DA278A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r w:rsidR="00164BB6" w:rsidRPr="005E58E3">
        <w:rPr>
          <w:rFonts w:asciiTheme="majorBidi" w:hAnsiTheme="majorBidi" w:cstheme="majorBidi"/>
          <w:sz w:val="24"/>
          <w:szCs w:val="24"/>
          <w:lang w:val="mt-MT"/>
        </w:rPr>
        <w:t xml:space="preserve">Dr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Gordon Cordina qal hekk: </w:t>
      </w:r>
    </w:p>
    <w:p w14:paraId="2E005407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DA44B36" w14:textId="0CE7873E" w:rsidR="00F477F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Irċevejt it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taħrika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306F39B0" w14:textId="3604F1D9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6BEF4A9" w14:textId="01E3F7A3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qal:</w:t>
      </w:r>
    </w:p>
    <w:p w14:paraId="1F4FD020" w14:textId="53F024AE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5285B4D" w14:textId="0978A80E" w:rsidR="00F477F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kellek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sett ta’ domandi min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naħa ... Jekk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ka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ż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nitlob sabiex tiġi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e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ebita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Kumitat jekk m’hemmx oġġezzjoni għaliha dik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lista ta’ domandi.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7B99BD8F" w14:textId="540A0DA2" w:rsidR="004A4B8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0B9F544" w14:textId="7ECA9BC1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Imbagħad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qal:</w:t>
      </w:r>
    </w:p>
    <w:p w14:paraId="08438B2B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23EB435" w14:textId="2A99F778" w:rsidR="00F477F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Mhux problema.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Nista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’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nibgħathielek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6FB774C8" w14:textId="6C0813B7" w:rsidR="004A4B8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CE94573" w14:textId="79DB58CA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qal:</w:t>
      </w:r>
    </w:p>
    <w:p w14:paraId="5A9428F3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0F3C800" w14:textId="49D5E5C8" w:rsidR="00F477F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Tiġi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preżentata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Kumitat, mhux lili</w:t>
      </w:r>
      <w:r w:rsidR="00DE3AD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jekk jogħġbok. Tajjeb.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istess domandi li għamilt illum.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3EF03429" w14:textId="200DDD0B" w:rsidR="004A4B8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EE5A1CC" w14:textId="12073A62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Imbagħad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qal: </w:t>
      </w:r>
    </w:p>
    <w:p w14:paraId="234C53AF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2333672" w14:textId="47D75613" w:rsidR="00F477F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Le, mhumiex kollha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istess.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10A8F16E" w14:textId="3C42D53D" w:rsidR="004A4B81" w:rsidRPr="005E58E3" w:rsidRDefault="004A4B8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AFB5B8D" w14:textId="534C1E80" w:rsidR="004A4B81" w:rsidRPr="005E58E3" w:rsidRDefault="004A4B8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wieġeb:</w:t>
      </w:r>
    </w:p>
    <w:p w14:paraId="41BC7889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668FC14" w14:textId="7C485681" w:rsidR="00F477F1" w:rsidRPr="005E58E3" w:rsidRDefault="00767785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Mela jekk ma jimpurtax,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email flimkien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attachments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iridu jiġu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preżentati.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11798CB2" w14:textId="7F17552A" w:rsidR="00767785" w:rsidRPr="005E58E3" w:rsidRDefault="0076778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D2B178E" w14:textId="67B8D04D" w:rsidR="00767785" w:rsidRPr="005E58E3" w:rsidRDefault="0076778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Hawnhekk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qal: </w:t>
      </w:r>
    </w:p>
    <w:p w14:paraId="349B8314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D005AD3" w14:textId="6C56C084" w:rsidR="00F477F1" w:rsidRPr="005E58E3" w:rsidRDefault="00767785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Le, m’għandix.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572468D6" w14:textId="2AD6AE56" w:rsidR="00767785" w:rsidRPr="005E58E3" w:rsidRDefault="00767785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8EAF5DB" w14:textId="26FD1ADA" w:rsidR="00767785" w:rsidRPr="005E58E3" w:rsidRDefault="0076778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qal: </w:t>
      </w:r>
    </w:p>
    <w:p w14:paraId="21A93236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2F8081F" w14:textId="201084DD" w:rsidR="00F477F1" w:rsidRPr="005E58E3" w:rsidRDefault="00767785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Le,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email li ntbagħtet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 flimkien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attachments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.” </w:t>
      </w:r>
    </w:p>
    <w:p w14:paraId="305C8A8B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A2C58B8" w14:textId="2537795F" w:rsidR="00767785" w:rsidRPr="005E58E3" w:rsidRDefault="0076778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Hawnhekk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qal: </w:t>
      </w:r>
    </w:p>
    <w:p w14:paraId="4CF4A4BC" w14:textId="77777777" w:rsidR="00767785" w:rsidRPr="005E58E3" w:rsidRDefault="0076778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93BC4F2" w14:textId="6AF625F0" w:rsidR="00F477F1" w:rsidRPr="005E58E3" w:rsidRDefault="00767785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Dawn kienu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domandi li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p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reparajt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jien.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65D56DCD" w14:textId="47E23700" w:rsidR="000E13C7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C64D98F" w14:textId="0CAE3DE9" w:rsidR="000E13C7" w:rsidRPr="005E58E3" w:rsidRDefault="000E13C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qal:</w:t>
      </w:r>
    </w:p>
    <w:p w14:paraId="3674085F" w14:textId="77777777" w:rsidR="000E13C7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2F5BF04" w14:textId="1C71F67C" w:rsidR="00F477F1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Sewwa.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5B09C1F2" w14:textId="20624505" w:rsidR="000E13C7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4FE9E11" w14:textId="29215F5F" w:rsidR="000E13C7" w:rsidRPr="005E58E3" w:rsidRDefault="000E13C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Imbagħad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wieġeb hekk:</w:t>
      </w:r>
    </w:p>
    <w:p w14:paraId="68ADDE75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13C1ED2" w14:textId="4CC151BF" w:rsidR="00F477F1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Però ma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staqsejtx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istess domandi. Għaliex kien hemm uħud minnhom li ma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ħassejtx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r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levanza.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3907E213" w14:textId="7E78B80F" w:rsidR="000E13C7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83A0A63" w14:textId="0F1EF4D0" w:rsidR="000E13C7" w:rsidRPr="005E58E3" w:rsidRDefault="000E13C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qal:</w:t>
      </w:r>
    </w:p>
    <w:p w14:paraId="0C85BA96" w14:textId="0153B675" w:rsidR="000E13C7" w:rsidRPr="005E58E3" w:rsidRDefault="000E13C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C4C2951" w14:textId="70F8B5AF" w:rsidR="00F477F1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Jien mhux li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staqsejt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illum. Nixtieq, jekk ma jimpurtax,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korr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spondenza bl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email li ntbagħtet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 flimkien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attachments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589E2158" w14:textId="45722395" w:rsidR="000E13C7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6CBD336" w14:textId="22C26457" w:rsidR="000E13C7" w:rsidRPr="005E58E3" w:rsidRDefault="000E13C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Hawnhekk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qal: </w:t>
      </w:r>
    </w:p>
    <w:p w14:paraId="50D9E1E4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1BBBD05" w14:textId="31D29F4E" w:rsidR="00F477F1" w:rsidRPr="005E58E3" w:rsidRDefault="000E13C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Ma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bgħ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a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ttlux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email.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2A4F56D0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6F4E027" w14:textId="3386DACA" w:rsidR="00573B20" w:rsidRPr="005E58E3" w:rsidRDefault="00573B20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reġa’ staqsa: </w:t>
      </w:r>
    </w:p>
    <w:p w14:paraId="7B8DB2DB" w14:textId="77777777" w:rsidR="00573B20" w:rsidRPr="005E58E3" w:rsidRDefault="00573B20" w:rsidP="005E58E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</w:p>
    <w:p w14:paraId="40C235EA" w14:textId="3C23ED78" w:rsidR="00F477F1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Għadu kif qal li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bgħat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t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email.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4959F972" w14:textId="1BC376FD" w:rsidR="00573B20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479B510" w14:textId="07558A1A" w:rsidR="00573B20" w:rsidRPr="005E58E3" w:rsidRDefault="00573B20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lastRenderedPageBreak/>
        <w:t>Hawnhekk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qal:</w:t>
      </w:r>
    </w:p>
    <w:p w14:paraId="759B2F5E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D750F6D" w14:textId="46C7166A" w:rsidR="00F477F1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email mhux jien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bgħattha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. Jien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bgħattlu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messaġġ.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2214AA9B" w14:textId="0DE1D015" w:rsidR="00573B20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AF86BF4" w14:textId="2F31C351" w:rsidR="00573B20" w:rsidRPr="005E58E3" w:rsidRDefault="00573B20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interferixxa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ewwel Dr Gordon Cordina u qal:</w:t>
      </w:r>
    </w:p>
    <w:p w14:paraId="6EDDA030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757383D" w14:textId="42750B79" w:rsidR="00F477F1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Għandek raġun.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Sorry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, SMS.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1F4608E3" w14:textId="5CCF9D77" w:rsidR="00573B20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3D8D67E" w14:textId="6F29D8BD" w:rsidR="00573B20" w:rsidRPr="005E58E3" w:rsidRDefault="00573B20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 hekk:</w:t>
      </w:r>
    </w:p>
    <w:p w14:paraId="78155E17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6C781B4" w14:textId="0574530F" w:rsidR="00F477F1" w:rsidRPr="005E58E3" w:rsidRDefault="00573B20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SMS. Mela jekk ma jimpurtax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messa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ġġ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flimkien mal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anness tad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domandi.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0EC7BF38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C6AAA7C" w14:textId="3C8B5D43" w:rsidR="00137104" w:rsidRPr="005E58E3" w:rsidRDefault="0013710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hawnhekk qal: </w:t>
      </w:r>
    </w:p>
    <w:p w14:paraId="03327D08" w14:textId="77777777" w:rsidR="00137104" w:rsidRPr="005E58E3" w:rsidRDefault="00137104" w:rsidP="005E58E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</w:p>
    <w:p w14:paraId="1FFF7F3E" w14:textId="7D5BB645" w:rsidR="00F477F1" w:rsidRPr="005E58E3" w:rsidRDefault="0013710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Nista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’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nagħtihulek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426C7378" w14:textId="5596ACEA" w:rsidR="00137104" w:rsidRPr="005E58E3" w:rsidRDefault="0013710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074838C" w14:textId="2A54183C" w:rsidR="00137104" w:rsidRPr="005E58E3" w:rsidRDefault="0013710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qal: </w:t>
      </w:r>
    </w:p>
    <w:p w14:paraId="7D25A5DE" w14:textId="28592B23" w:rsidR="00137104" w:rsidRPr="005E58E3" w:rsidRDefault="0013710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EEDB6C0" w14:textId="1C12B8B7" w:rsidR="00137104" w:rsidRPr="005E58E3" w:rsidRDefault="0013710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Mhux lili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imma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 jiġi ppreżentat u jekk 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ma jimpurtax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iskrivana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51AB8C6F" w14:textId="3D375910" w:rsidR="00137104" w:rsidRPr="005E58E3" w:rsidRDefault="0013710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F609362" w14:textId="5FC77024" w:rsidR="00137104" w:rsidRPr="005E58E3" w:rsidRDefault="0013710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Imbagħad hawnhekk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irringrazzja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xhud, Dr Gordon Cordina, u talbu biex jirtira. Qal ukoll:</w:t>
      </w:r>
    </w:p>
    <w:p w14:paraId="18E85A37" w14:textId="24D9B30B" w:rsidR="00137104" w:rsidRPr="005E58E3" w:rsidRDefault="0013710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4A3B4EB" w14:textId="28CCADB7" w:rsidR="00F477F1" w:rsidRPr="005E58E3" w:rsidRDefault="00BD0A4E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Grazzi ħafna. Kopji tad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dokumenti għandna 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e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ebiti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wkoll.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</w:p>
    <w:p w14:paraId="414FFD66" w14:textId="34B91230" w:rsidR="00D344D9" w:rsidRPr="005E58E3" w:rsidRDefault="00D344D9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AFB9700" w14:textId="283584DD" w:rsidR="00D344D9" w:rsidRPr="005E58E3" w:rsidRDefault="00D344D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Hawnhekk reġa’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intervjena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 qal hekk: </w:t>
      </w:r>
    </w:p>
    <w:p w14:paraId="17604CE7" w14:textId="77777777" w:rsidR="00F477F1" w:rsidRPr="005E58E3" w:rsidRDefault="00F477F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472EFDD" w14:textId="2747643A" w:rsidR="00F477F1" w:rsidRPr="005E58E3" w:rsidRDefault="00D344D9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proofErr w:type="spellStart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Nibgħathomlok</w:t>
      </w:r>
      <w:proofErr w:type="spellEnd"/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email Anna?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78DCC0B6" w14:textId="47D9F66F" w:rsidR="00D344D9" w:rsidRPr="005E58E3" w:rsidRDefault="00D344D9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868E919" w14:textId="5C66CC4E" w:rsidR="00F477F1" w:rsidRPr="005E58E3" w:rsidRDefault="00D344D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Hawnhekk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Segretarja Anna Brincat qalet: </w:t>
      </w:r>
    </w:p>
    <w:p w14:paraId="7B4C9F2F" w14:textId="77777777" w:rsidR="00164BB6" w:rsidRPr="005E58E3" w:rsidRDefault="00164BB6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BC32891" w14:textId="4583B5C6" w:rsidR="00F477F1" w:rsidRPr="005E58E3" w:rsidRDefault="00D344D9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r w:rsidR="00F477F1" w:rsidRPr="005E58E3">
        <w:rPr>
          <w:rFonts w:asciiTheme="majorBidi" w:hAnsiTheme="majorBidi" w:cstheme="majorBidi"/>
          <w:sz w:val="24"/>
          <w:szCs w:val="24"/>
          <w:lang w:val="mt-MT"/>
        </w:rPr>
        <w:t>Jekk jogħġbok.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68E155C1" w14:textId="77777777" w:rsidR="00164BB6" w:rsidRPr="005E58E3" w:rsidRDefault="00164BB6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07578C5" w14:textId="50923BF1" w:rsidR="00417481" w:rsidRPr="005E58E3" w:rsidRDefault="00D344D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rat ukoll dak li għadda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lis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Segretarja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</w:t>
      </w:r>
      <w:r w:rsidR="00417481" w:rsidRPr="005E58E3">
        <w:rPr>
          <w:rFonts w:asciiTheme="majorBidi" w:hAnsiTheme="majorBidi" w:cstheme="majorBidi"/>
          <w:sz w:val="24"/>
          <w:szCs w:val="24"/>
          <w:lang w:val="mt-MT"/>
        </w:rPr>
        <w:t>.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417481" w:rsidRPr="005E58E3">
        <w:rPr>
          <w:rFonts w:asciiTheme="majorBidi" w:hAnsiTheme="majorBidi" w:cstheme="majorBidi"/>
          <w:sz w:val="24"/>
          <w:szCs w:val="24"/>
          <w:lang w:val="mt-MT"/>
        </w:rPr>
        <w:t>fatt rat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417481" w:rsidRPr="005E58E3">
        <w:rPr>
          <w:rFonts w:asciiTheme="majorBidi" w:hAnsiTheme="majorBidi" w:cstheme="majorBidi"/>
          <w:sz w:val="24"/>
          <w:szCs w:val="24"/>
          <w:lang w:val="mt-MT"/>
        </w:rPr>
        <w:t>dokument kollu li bagħat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417481" w:rsidRPr="005E58E3">
        <w:rPr>
          <w:rFonts w:asciiTheme="majorBidi" w:hAnsiTheme="majorBidi" w:cstheme="majorBidi"/>
          <w:sz w:val="24"/>
          <w:szCs w:val="24"/>
          <w:lang w:val="mt-MT"/>
        </w:rPr>
        <w:t>Onor. Clayton Bartolo lil Anna Brincat li huma sett ta’ domandi li kienu mibgħuta b’messaġġ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417481" w:rsidRPr="005E58E3">
        <w:rPr>
          <w:rFonts w:asciiTheme="majorBidi" w:hAnsiTheme="majorBidi" w:cstheme="majorBidi"/>
          <w:sz w:val="24"/>
          <w:szCs w:val="24"/>
          <w:lang w:val="mt-MT"/>
        </w:rPr>
        <w:t>xhud Dr Gordon Cordina li kienu dawn</w:t>
      </w:r>
      <w:r w:rsidR="0079060A" w:rsidRPr="005E58E3">
        <w:rPr>
          <w:rFonts w:asciiTheme="majorBidi" w:hAnsiTheme="majorBidi" w:cstheme="majorBidi"/>
          <w:sz w:val="24"/>
          <w:szCs w:val="24"/>
          <w:lang w:val="mt-MT"/>
        </w:rPr>
        <w:t>. Dawn kienu 12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9060A" w:rsidRPr="005E58E3">
        <w:rPr>
          <w:rFonts w:asciiTheme="majorBidi" w:hAnsiTheme="majorBidi" w:cstheme="majorBidi"/>
          <w:sz w:val="24"/>
          <w:szCs w:val="24"/>
          <w:lang w:val="mt-MT"/>
        </w:rPr>
        <w:t>il domanda, uħud minnhom maqsumin f’diversi domandi, fejn kull domanda hija indikata lil Dr Gordon Cordina biex iwieġeb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9060A" w:rsidRPr="005E58E3">
        <w:rPr>
          <w:rFonts w:asciiTheme="majorBidi" w:hAnsiTheme="majorBidi" w:cstheme="majorBidi"/>
          <w:sz w:val="24"/>
          <w:szCs w:val="24"/>
          <w:lang w:val="mt-MT"/>
        </w:rPr>
        <w:t>mistoqsijiet minn dan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9060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Kumitat. </w:t>
      </w:r>
    </w:p>
    <w:p w14:paraId="01E30663" w14:textId="7D78A8C0" w:rsidR="0079060A" w:rsidRPr="005E58E3" w:rsidRDefault="0079060A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7CE2452" w14:textId="5B652182" w:rsidR="000151D7" w:rsidRPr="005E58E3" w:rsidRDefault="0079060A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Waħda minnhom tagħmel referenza għall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5 ta’ Diċembru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2011 fejn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istess xhud kien għamel preżentazzjoni quddiem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Bord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MEPA u hemmhekk saru domandi fuqha.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Saret domanda fuq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ispiża kapitali ta’ dak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proġett li kien qed jitkellem fuqu u allura domandi fuq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BWSC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. Domanda oħra kienet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finanzjament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proġett, domanda oħra kienet dwar finanzjament dwar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Enemalta fuq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proġett u hemm referenza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għall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Eks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Ministru Tonio Fenech.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Domanda oħra kienet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preżentazzjoni li għamel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istess Dr Gordon Cordina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2011 quddiem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MEPA dwar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options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ta’ ġenerazzjoni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elettriku.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Issir referenza wkoll għall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prezzijiet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gas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oil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heavy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fuel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oil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eċċ.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Ippreżenta domanda oħra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xhud dwar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ispiża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ġenerazzjoni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enerġija, kemm dik li hija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heavy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fuel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oil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gas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oil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, u hemmhekk saru diversi domandi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prezzijiet.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Domanda oħra kienet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prezzijiet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ġenerazzjoni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enerġija.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Kien hemm domanda oħra fuq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prezzijiet.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għaxar domanda kienet dwar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60%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lastRenderedPageBreak/>
        <w:t xml:space="preserve">li kienet qed iħallas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mis</w:t>
      </w:r>
      <w:proofErr w:type="spellEnd"/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€600 miljun dejn li kellha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Enemalta u ovvjament hawnhekk saret referenza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għall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Eks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Ministru Tonio Fenech.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ħdax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il domanda kienet dwar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esperjenza tax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xhud bħala ekonomista u allura ntalbet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opinjoni tiegħu dwar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effett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prezz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enerġija u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ekonomija Maltija.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It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tnax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il domanda kienet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prezzijiet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enerġija u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cash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flow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familji u n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negozji.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It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tlettax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il domanda kienet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power </w:t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station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Electrogas</w:t>
      </w:r>
      <w:proofErr w:type="spellEnd"/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u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bini tagħha u 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roħs sussegwenti fuq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>kontijiet tad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21131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dawl </w:t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u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ilma.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Domanda oħra kienet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Gvern preżenti, dwar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xiri ta’ elettriku ġenerat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gass irħis komparata ma’ dak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power </w:t>
      </w:r>
      <w:proofErr w:type="spellStart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station</w:t>
      </w:r>
      <w:proofErr w:type="spellEnd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BWSC u finalment kien hemm domanda oħra li ġiet ippreżentata bil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miktub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xhud dwar studju li għamel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istess xhud Dr Gordon Cordina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gass li jiswa aktar biex </w:t>
      </w:r>
      <w:proofErr w:type="spellStart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tiġġenerah</w:t>
      </w:r>
      <w:proofErr w:type="spellEnd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heavy</w:t>
      </w:r>
      <w:proofErr w:type="spellEnd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fuel</w:t>
      </w:r>
      <w:proofErr w:type="spellEnd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oil</w:t>
      </w:r>
      <w:proofErr w:type="spellEnd"/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u allura hemmhekk jagħmel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analiżi tiegħu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xhud fid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151D7" w:rsidRPr="005E58E3">
        <w:rPr>
          <w:rFonts w:asciiTheme="majorBidi" w:hAnsiTheme="majorBidi" w:cstheme="majorBidi"/>
          <w:sz w:val="24"/>
          <w:szCs w:val="24"/>
          <w:lang w:val="mt-MT"/>
        </w:rPr>
        <w:t>domanda li ġie mistoqsi.</w:t>
      </w:r>
    </w:p>
    <w:p w14:paraId="1C9C0504" w14:textId="77777777" w:rsidR="000151D7" w:rsidRPr="005E58E3" w:rsidRDefault="000151D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D6AA34D" w14:textId="0043480B" w:rsidR="000F5FD1" w:rsidRPr="005E58E3" w:rsidRDefault="000151D7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semgħet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seduta kollha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PAC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bieraħ u dan wara li ntalab </w:t>
      </w:r>
      <w:proofErr w:type="spellStart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Semgħet ukoll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istess Dr Gordon Cordina jispjega fid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dettall kull domanda li saritlu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 u domanda waħda, li saret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aħħar waħda, </w:t>
      </w:r>
      <w:proofErr w:type="spellStart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miċ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Onor. Darren Carabott, qabel m’għamel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domanda tiegħu dwar jekk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 kellux </w:t>
      </w:r>
      <w:proofErr w:type="spellStart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avviċinament</w:t>
      </w:r>
      <w:proofErr w:type="spellEnd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fuq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domandi minn Membru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Kumitat u huwa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ewwel qal li kellu mal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 u spjega,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istess xhud, fejn qal illi kien qed jitħarrek xhud, u </w:t>
      </w:r>
      <w:proofErr w:type="spellStart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="000F5FD1" w:rsidRPr="005E58E3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418BB214" w14:textId="77777777" w:rsidR="000F5FD1" w:rsidRPr="005E58E3" w:rsidRDefault="000F5FD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6C16462" w14:textId="3434DD24" w:rsidR="000F5FD1" w:rsidRPr="005E58E3" w:rsidRDefault="000F5FD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“Dik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aċċettajtha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...”</w:t>
      </w:r>
    </w:p>
    <w:p w14:paraId="6B148A3D" w14:textId="0E08300A" w:rsidR="000F5FD1" w:rsidRPr="005E58E3" w:rsidRDefault="000F5FD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B279612" w14:textId="29980FDB" w:rsidR="000F5FD1" w:rsidRPr="005E58E3" w:rsidRDefault="000F5FD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Ovvjament qed jirreferi għat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taħrika. </w:t>
      </w:r>
    </w:p>
    <w:p w14:paraId="65D6365F" w14:textId="65F0D791" w:rsidR="000F5FD1" w:rsidRPr="005E58E3" w:rsidRDefault="000F5FD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5F2CD3A" w14:textId="414B6665" w:rsidR="000F5FD1" w:rsidRPr="005E58E3" w:rsidRDefault="000F5FD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 ... u bħala parti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bgħattuli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li għandi nistenna indikazzjoni tad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x’se jkunu.”</w:t>
      </w:r>
    </w:p>
    <w:p w14:paraId="392507BA" w14:textId="5CA649BA" w:rsidR="000F5FD1" w:rsidRPr="005E58E3" w:rsidRDefault="000F5FD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26758A2" w14:textId="25A1DEC2" w:rsidR="000F5FD1" w:rsidRPr="005E58E3" w:rsidRDefault="000F5FD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Dak huwa dak li qal Dr Gordon Cordina, li ovvjament imbagħad irrefera għad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li rċieva bil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miktub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Clayton Bartolo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Onor. Clayton Bartolo, immedjatament fuq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insistenza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taċ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għadda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li kien qed jagħmel referenza għalihom u domandi oħrajn li żied anke mad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li staqsa, li wħud minnhom kienu diġà</w:t>
      </w:r>
      <w:r w:rsidR="008C0BB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konoxxenza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8C0BB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istess xhud Dr Gordon Cordina. </w:t>
      </w:r>
    </w:p>
    <w:p w14:paraId="6232E4D7" w14:textId="55820484" w:rsidR="000E4C51" w:rsidRPr="005E58E3" w:rsidRDefault="000E4C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7F411D1" w14:textId="72672F81" w:rsidR="000E4C51" w:rsidRPr="005E58E3" w:rsidRDefault="000E4C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tagħmel referenza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għall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guidelines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2011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Public Accounts Committee u tagħmel referenza b’mod immedjat għal paragrafu 15, li huwa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15, li jgħid hekk:</w:t>
      </w:r>
    </w:p>
    <w:p w14:paraId="0A6F82DC" w14:textId="72FBDE80" w:rsidR="000E4C51" w:rsidRPr="005E58E3" w:rsidRDefault="000E4C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393D7A0" w14:textId="3D3415F8" w:rsidR="000E4C51" w:rsidRPr="005E58E3" w:rsidRDefault="000E4C51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“The Committee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can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provide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informal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indication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the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possible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lines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inquiry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witnesses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in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order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assist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them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in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preparing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for the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session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however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the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questions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actually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put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by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the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Members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are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not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restricted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in the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lines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indicated</w:t>
      </w:r>
      <w:proofErr w:type="spellEnd"/>
      <w:r w:rsidR="0021059A" w:rsidRPr="005E58E3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7C5311BF" w14:textId="19DCBDE8" w:rsidR="000E4C51" w:rsidRPr="005E58E3" w:rsidRDefault="000E4C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46E27F3" w14:textId="4410DB36" w:rsidR="000E4C51" w:rsidRPr="005E58E3" w:rsidRDefault="00BC675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rat ukoll dak li 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Onor. Darren Carabott,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fatt li kif qal hu, dak li għamel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Ministru Clayton Bartolo jista’ jammonta għal ksur, kemm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Istanding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Orders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u possibbilment anke ksur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liġi u dik etika.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rat dak li jgħidu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istess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primarjament anke f’dak li għandu x’jaqsam max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xhieda ta’ kull xhud quddiem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Public Accounts Committee u dan in partikolari, 24 li jgħid hekk: </w:t>
      </w:r>
    </w:p>
    <w:p w14:paraId="762A909D" w14:textId="59FAC375" w:rsidR="00BC6755" w:rsidRPr="005E58E3" w:rsidRDefault="00BC675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429330E" w14:textId="05DB2E01" w:rsidR="00BC6755" w:rsidRPr="005E58E3" w:rsidRDefault="00440647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Tampering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with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evidence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given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by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</w:t>
      </w:r>
      <w:proofErr w:type="spellStart"/>
      <w:r w:rsidR="00164BB6" w:rsidRPr="005E58E3">
        <w:rPr>
          <w:rFonts w:asciiTheme="majorBidi" w:hAnsiTheme="majorBidi" w:cstheme="majorBidi"/>
          <w:sz w:val="24"/>
          <w:szCs w:val="24"/>
          <w:lang w:val="mt-MT"/>
        </w:rPr>
        <w:t>W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itness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somehow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deterring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him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/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her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from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giving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evidence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threatening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</w:t>
      </w:r>
      <w:proofErr w:type="spellStart"/>
      <w:r w:rsidR="007B0E51" w:rsidRPr="005E58E3">
        <w:rPr>
          <w:rFonts w:asciiTheme="majorBidi" w:hAnsiTheme="majorBidi" w:cstheme="majorBidi"/>
          <w:sz w:val="24"/>
          <w:szCs w:val="24"/>
          <w:lang w:val="mt-MT"/>
        </w:rPr>
        <w:t>W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itness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who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has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appeared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before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Committee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may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constitute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breach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privilege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and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may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be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treated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as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such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>by</w:t>
      </w:r>
      <w:proofErr w:type="spellEnd"/>
      <w:r w:rsidR="004B108F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the House.”</w:t>
      </w:r>
    </w:p>
    <w:p w14:paraId="78E28369" w14:textId="2D248D71" w:rsidR="004B108F" w:rsidRPr="005E58E3" w:rsidRDefault="004B108F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E52F66C" w14:textId="6E48E8A3" w:rsidR="007B0E51" w:rsidRPr="005E58E3" w:rsidRDefault="007B0E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lastRenderedPageBreak/>
        <w:t>Dan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guideline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huwa ċar u huwa rifless b’dak li diġà huwa indikat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Guide</w:t>
      </w:r>
      <w:proofErr w:type="spellEnd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for </w:t>
      </w:r>
      <w:proofErr w:type="spellStart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Witnesses</w:t>
      </w:r>
      <w:proofErr w:type="spellEnd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appearing</w:t>
      </w:r>
      <w:proofErr w:type="spellEnd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before</w:t>
      </w:r>
      <w:proofErr w:type="spellEnd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a Committee of the House of </w:t>
      </w:r>
      <w:proofErr w:type="spellStart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Commons</w:t>
      </w:r>
      <w:proofErr w:type="spellEnd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Kanada mdaħħal f’Ottubru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2008.</w:t>
      </w:r>
    </w:p>
    <w:p w14:paraId="5A617045" w14:textId="671CF3C9" w:rsidR="007B0E51" w:rsidRPr="005E58E3" w:rsidRDefault="007B0E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CC1555D" w14:textId="5A3E7858" w:rsidR="007B0E51" w:rsidRPr="005E58E3" w:rsidRDefault="007B0E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semgħet, kif qalet diġà,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xhieda kollha ta’ Dr Gordon Cordina u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ebda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istanza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ma rat jew tista’ tissuspetta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persuna li xehed b’xi mod kien qed jagħti bil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ġurament xi evidenza li b’xi mod jew ieħor tidher li hija mbagħbsa jew inkella li kien qiegħed b’xi mod jiġi mhedded waqt li kien qed jagħti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xhieda tiegħu jew wara li ta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xhieda tiegħu jew anke qabel ma daħal biex jagħti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xhieda tiegħu. </w:t>
      </w:r>
    </w:p>
    <w:p w14:paraId="16F53254" w14:textId="57988021" w:rsidR="007B0E51" w:rsidRPr="005E58E3" w:rsidRDefault="007B0E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9CF69EF" w14:textId="1F667088" w:rsidR="00A14BB9" w:rsidRPr="005E58E3" w:rsidRDefault="007B0E5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fatt li dan ma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rriżultalhiex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ma jfissirx li dak li għamel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 li għażel b’mod indipendenti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Membri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Public Accounts Committee li jgħaddi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li kien se jistaqsi hu, li kellu kull dritt li jistaqsi waqt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Kumitat, kif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fatt għamel u għażel hu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domandi li jistaqsi – allavolja pprepara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lista li għadda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istess xhud –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fatt li għamel din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inizjattiva qabel ma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xhud deher quddiem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, għalkemm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Istanding</w:t>
      </w:r>
      <w:proofErr w:type="spellEnd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Orders</w:t>
      </w:r>
      <w:proofErr w:type="spellEnd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ma jitkellmu xejn fuq din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proċedura u għalkemm jidher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interpretazzjoni li 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tħoss li għandha tagħmel referenza għaliha hija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</w:t>
      </w:r>
      <w:r w:rsidR="00D27C62"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se </w:t>
      </w:r>
      <w:proofErr w:type="spellStart"/>
      <w:r w:rsidR="00D27C62"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mai</w:t>
      </w:r>
      <w:proofErr w:type="spellEnd"/>
      <w:r w:rsidR="00D27C62"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,</w:t>
      </w:r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kellu dak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>obbligu li jinforma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Membru, </w:t>
      </w:r>
      <w:proofErr w:type="spellStart"/>
      <w:r w:rsidR="00D27C62"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ossia</w:t>
      </w:r>
      <w:proofErr w:type="spellEnd"/>
      <w:r w:rsidR="00D27C62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xhud, li ġie mħarrek</w:t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biex jidher quddiem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 biex </w:t>
      </w:r>
      <w:proofErr w:type="spellStart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jippreparah</w:t>
      </w:r>
      <w:proofErr w:type="spellEnd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fuq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linji ta’ domandi dwar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inkjesta li tkun għaddejja quddiem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Kumitat fuq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kwestjoni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Electrogas</w:t>
      </w:r>
      <w:proofErr w:type="spellEnd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,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fatt li dan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xhud irċieva dawn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lines</w:t>
      </w:r>
      <w:proofErr w:type="spellEnd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inquiry</w:t>
      </w:r>
      <w:proofErr w:type="spellEnd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permezz ta’ domandi, uħud minnhom ġeneriċi, li 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ra fid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E5AC8" w:rsidRPr="005E58E3">
        <w:rPr>
          <w:rFonts w:asciiTheme="majorBidi" w:hAnsiTheme="majorBidi" w:cstheme="majorBidi"/>
          <w:sz w:val="24"/>
          <w:szCs w:val="24"/>
          <w:lang w:val="mt-MT"/>
        </w:rPr>
        <w:t xml:space="preserve">dettall u dan ma sarx </w:t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imma sar b’inizjattiva biss ta’ Membru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</w:t>
      </w:r>
      <w:proofErr w:type="spellStart"/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tħoss li </w:t>
      </w:r>
      <w:proofErr w:type="spellStart"/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proċeduralment</w:t>
      </w:r>
      <w:proofErr w:type="spellEnd"/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Membru kien skorrett, ma mexiex skont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proċedura u allura </w:t>
      </w:r>
      <w:proofErr w:type="spellStart"/>
      <w:r w:rsidR="00CB4319"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nonostante</w:t>
      </w:r>
      <w:proofErr w:type="spellEnd"/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 saru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domandi </w:t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li kellhom isiru </w:t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CB4319" w:rsidRPr="005E58E3">
        <w:rPr>
          <w:rFonts w:asciiTheme="majorBidi" w:hAnsiTheme="majorBidi" w:cstheme="majorBidi"/>
          <w:sz w:val="24"/>
          <w:szCs w:val="24"/>
          <w:lang w:val="mt-MT"/>
        </w:rPr>
        <w:t>istess Membru</w:t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u li kellu kull dritt li jagħmilhom imma ovvjament kien ikun ferm aħjar illi kieku dawk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domandi li hu xtaq li jagħmel ippreparati minn qabel, kellu jgħaddihom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istess Kumitat </w:t>
      </w:r>
      <w:r w:rsidR="00A14BB9"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tramite</w:t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segretarja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biex imbagħad </w:t>
      </w:r>
      <w:proofErr w:type="spellStart"/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jgħaddihom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Membri kollha biex waqt li jkunu qed isiru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domandi lix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xhud, kull persuna li hija membru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Kumitat, inkluż </w:t>
      </w:r>
      <w:proofErr w:type="spellStart"/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, ikun diġà a konoxxenza ta’ dawk id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domandi ladarba membru ta’ dan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Kumitat, f’dan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każ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Bartolo, għażel illi jipprepara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domandi qabel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xhud.</w:t>
      </w:r>
      <w:r w:rsidR="00E56DBA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Dan qed jingħad biex issir rakkomandazzjoni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membri kollha li jaderixxi bl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aktar mod strett ma’ dak li jgħid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>Guideline</w:t>
      </w:r>
      <w:proofErr w:type="spellEnd"/>
      <w:r w:rsidR="00A14BB9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15 li:</w:t>
      </w:r>
    </w:p>
    <w:p w14:paraId="0D38636C" w14:textId="77777777" w:rsidR="00A14BB9" w:rsidRPr="005E58E3" w:rsidRDefault="00A14BB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EF104C3" w14:textId="5DC33047" w:rsidR="0069459C" w:rsidRPr="005E58E3" w:rsidRDefault="0069459C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“The Committee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can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provide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informal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indication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...”</w:t>
      </w:r>
    </w:p>
    <w:p w14:paraId="7B9F9D2B" w14:textId="77777777" w:rsidR="0069459C" w:rsidRPr="005E58E3" w:rsidRDefault="0069459C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81B6377" w14:textId="3A48613E" w:rsidR="00786B75" w:rsidRPr="005E58E3" w:rsidRDefault="0069459C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Dan ifisser</w:t>
      </w:r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li “the Committee </w:t>
      </w:r>
      <w:proofErr w:type="spellStart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>can</w:t>
      </w:r>
      <w:proofErr w:type="spellEnd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>provide</w:t>
      </w:r>
      <w:proofErr w:type="spellEnd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an </w:t>
      </w:r>
      <w:proofErr w:type="spellStart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>informal</w:t>
      </w:r>
      <w:proofErr w:type="spellEnd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>indication</w:t>
      </w:r>
      <w:proofErr w:type="spellEnd"/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>” u mhux inizjattiva personali ta’ xi membru ta’ dan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786B7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Kumitat. </w:t>
      </w:r>
    </w:p>
    <w:p w14:paraId="5A0B2111" w14:textId="77777777" w:rsidR="00786B75" w:rsidRPr="005E58E3" w:rsidRDefault="00786B7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9104644" w14:textId="47888867" w:rsidR="000F4753" w:rsidRPr="005E58E3" w:rsidRDefault="00786B7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tirrimarka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wkoll li rat </w:t>
      </w:r>
      <w:r w:rsidR="000D38FD" w:rsidRPr="005E58E3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D38FD" w:rsidRPr="005E58E3">
        <w:rPr>
          <w:rFonts w:asciiTheme="majorBidi" w:hAnsiTheme="majorBidi" w:cstheme="majorBidi"/>
          <w:sz w:val="24"/>
          <w:szCs w:val="24"/>
          <w:lang w:val="mt-MT"/>
        </w:rPr>
        <w:t>Att XI t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1995 li huwa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Att</w:t>
      </w:r>
      <w:r w:rsidR="000D38FD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D38FD" w:rsidRPr="005E58E3">
        <w:rPr>
          <w:rFonts w:asciiTheme="majorBidi" w:hAnsiTheme="majorBidi" w:cstheme="majorBidi"/>
          <w:sz w:val="24"/>
          <w:szCs w:val="24"/>
          <w:lang w:val="mt-MT"/>
        </w:rPr>
        <w:t>1995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biex jemenda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Ordinanza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Priv</w:t>
      </w:r>
      <w:r w:rsidR="005E58E3" w:rsidRPr="005E58E3">
        <w:rPr>
          <w:rFonts w:asciiTheme="majorBidi" w:hAnsiTheme="majorBidi" w:cstheme="majorBidi"/>
          <w:sz w:val="24"/>
          <w:szCs w:val="24"/>
          <w:lang w:val="mt-MT"/>
        </w:rPr>
        <w:t>i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leġġi </w:t>
      </w:r>
      <w:r w:rsidR="005E58E3" w:rsidRPr="005E58E3">
        <w:rPr>
          <w:rFonts w:asciiTheme="majorBidi" w:hAnsiTheme="majorBidi" w:cstheme="majorBidi"/>
          <w:sz w:val="24"/>
          <w:szCs w:val="24"/>
          <w:lang w:val="mt-MT"/>
        </w:rPr>
        <w:t xml:space="preserve">u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Setgħat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Kamra tad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Deputati, Kapitlu 113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Liġijiet ta’ Malta, fejn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artiklu 3, </w:t>
      </w:r>
      <w:proofErr w:type="spellStart"/>
      <w:r w:rsidR="000D38FD" w:rsidRPr="005E58E3">
        <w:rPr>
          <w:rFonts w:asciiTheme="majorBidi" w:hAnsiTheme="majorBidi" w:cstheme="majorBidi"/>
          <w:sz w:val="24"/>
          <w:szCs w:val="24"/>
          <w:lang w:val="mt-MT"/>
        </w:rPr>
        <w:t>sub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0D38FD" w:rsidRPr="005E58E3">
        <w:rPr>
          <w:rFonts w:asciiTheme="majorBidi" w:hAnsiTheme="majorBidi" w:cstheme="majorBidi"/>
          <w:sz w:val="24"/>
          <w:szCs w:val="24"/>
          <w:lang w:val="mt-MT"/>
        </w:rPr>
        <w:t>paragafu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11</w:t>
      </w:r>
      <w:r w:rsidR="003135CD" w:rsidRPr="005E58E3">
        <w:rPr>
          <w:rFonts w:asciiTheme="majorBidi" w:hAnsiTheme="majorBidi" w:cstheme="majorBidi"/>
          <w:sz w:val="24"/>
          <w:szCs w:val="24"/>
          <w:lang w:val="mt-MT"/>
        </w:rPr>
        <w:t>, paragrafu (h)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li jitkellem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pieni, jagħmilha ċara li</w:t>
      </w:r>
      <w:r w:rsidR="000F4753" w:rsidRPr="005E58E3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31D735B9" w14:textId="77777777" w:rsidR="000F4753" w:rsidRPr="005E58E3" w:rsidRDefault="000F475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07853FF" w14:textId="55DD9A3D" w:rsidR="007B0E51" w:rsidRPr="005E58E3" w:rsidRDefault="000F4753" w:rsidP="005E58E3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“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kull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min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jikkorrompi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ibe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żż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a’,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j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hedded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iqarraq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xhud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jew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b’xi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mod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mhux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xieraq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jinfluwenzah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dwar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xiehda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jkun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imissu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jag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ħ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ti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quddiem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il</w:t>
      </w:r>
      <w:r w:rsidR="005E58E3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Kamra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jew </w:t>
      </w:r>
      <w:proofErr w:type="spellStart"/>
      <w:r w:rsidRPr="005E58E3">
        <w:rPr>
          <w:rFonts w:asciiTheme="majorBidi" w:hAnsiTheme="majorBidi" w:cstheme="majorBidi"/>
          <w:sz w:val="24"/>
          <w:szCs w:val="24"/>
        </w:rPr>
        <w:t>Kumitat</w:t>
      </w:r>
      <w:proofErr w:type="spellEnd"/>
      <w:r w:rsidRPr="005E58E3">
        <w:rPr>
          <w:rFonts w:asciiTheme="majorBidi" w:hAnsiTheme="majorBidi" w:cstheme="majorBidi"/>
          <w:sz w:val="24"/>
          <w:szCs w:val="24"/>
        </w:rPr>
        <w:t xml:space="preserve"> tag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ħ</w:t>
      </w:r>
      <w:r w:rsidRPr="005E58E3">
        <w:rPr>
          <w:rFonts w:asciiTheme="majorBidi" w:hAnsiTheme="majorBidi" w:cstheme="majorBidi"/>
          <w:sz w:val="24"/>
          <w:szCs w:val="24"/>
        </w:rPr>
        <w:t>ha;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”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  </w:t>
      </w:r>
    </w:p>
    <w:p w14:paraId="67B1643E" w14:textId="1B5F8C85" w:rsidR="000F4753" w:rsidRPr="005E58E3" w:rsidRDefault="000F4753" w:rsidP="005E58E3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mt-MT"/>
        </w:rPr>
      </w:pPr>
    </w:p>
    <w:p w14:paraId="3B9E96AB" w14:textId="34E12E07" w:rsidR="000F4753" w:rsidRPr="005E58E3" w:rsidRDefault="000F475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huwa reat li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jaqa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’ taħt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proċedura </w:t>
      </w:r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ex </w:t>
      </w:r>
      <w:proofErr w:type="spellStart"/>
      <w:r w:rsidRPr="005E58E3">
        <w:rPr>
          <w:rFonts w:asciiTheme="majorBidi" w:hAnsiTheme="majorBidi" w:cstheme="majorBidi"/>
          <w:i/>
          <w:iCs/>
          <w:sz w:val="24"/>
          <w:szCs w:val="24"/>
          <w:lang w:val="mt-MT"/>
        </w:rPr>
        <w:t>officio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5E58E3" w:rsidRPr="005E58E3">
        <w:rPr>
          <w:rFonts w:asciiTheme="majorBidi" w:hAnsiTheme="majorBidi" w:cstheme="majorBidi"/>
          <w:sz w:val="24"/>
          <w:szCs w:val="24"/>
          <w:lang w:val="mt-MT"/>
        </w:rPr>
        <w:t>P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ulizija</w:t>
      </w:r>
      <w:r w:rsidR="005E58E3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wara li jkun għadda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5E58E3" w:rsidRPr="005E58E3">
        <w:rPr>
          <w:rFonts w:asciiTheme="majorBidi" w:hAnsiTheme="majorBidi" w:cstheme="majorBidi"/>
          <w:sz w:val="24"/>
          <w:szCs w:val="24"/>
          <w:lang w:val="mt-MT"/>
        </w:rPr>
        <w:t>Kumitat dwar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5E58E3" w:rsidRPr="005E58E3">
        <w:rPr>
          <w:rFonts w:asciiTheme="majorBidi" w:hAnsiTheme="majorBidi" w:cstheme="majorBidi"/>
          <w:sz w:val="24"/>
          <w:szCs w:val="24"/>
          <w:lang w:val="mt-MT"/>
        </w:rPr>
        <w:t>Privileġġi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</w:p>
    <w:p w14:paraId="28DE5D65" w14:textId="75B1C6A7" w:rsidR="000F4753" w:rsidRPr="005E58E3" w:rsidRDefault="000F4753" w:rsidP="005E58E3">
      <w:pPr>
        <w:spacing w:after="0" w:line="240" w:lineRule="auto"/>
        <w:rPr>
          <w:rFonts w:asciiTheme="majorBidi" w:hAnsiTheme="majorBidi" w:cstheme="majorBidi"/>
          <w:sz w:val="24"/>
          <w:szCs w:val="24"/>
          <w:lang w:val="mt-MT"/>
        </w:rPr>
      </w:pPr>
    </w:p>
    <w:p w14:paraId="03DF6B50" w14:textId="2FCDFDFB" w:rsidR="007B0E51" w:rsidRPr="005E58E3" w:rsidRDefault="000F475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lastRenderedPageBreak/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, filwaqt li rat b’mod dettaljat dak li xehed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istess Dr Gordon Cordina matul 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seduta </w:t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bieraħ, m’għandha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ebda raġuni għalfejn tista’ b’xi mod tissuspetta jew tasal li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xhud kien </w:t>
      </w:r>
      <w:proofErr w:type="spellStart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imbeżża</w:t>
      </w:r>
      <w:proofErr w:type="spellEnd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’, mhedded jew ġie korrott, imqarraq jew b’xi mod influwenzat dwar ix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xhieda li ta hu. Tant hu hekk illi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xhud jidher li kien qed jirrispondi bl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aktar mod </w:t>
      </w:r>
      <w:proofErr w:type="spellStart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seren</w:t>
      </w:r>
      <w:proofErr w:type="spellEnd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Min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naħa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oħra 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, fiċ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ċirkostanzi, tħoss ukoll li għandha tagħti direzzjoni u tirrakkomanda </w:t>
      </w:r>
      <w:proofErr w:type="spellStart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liċ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Kumitat li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xhud imsemmi, Dr Gordon Cordina, jekk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Kumitat iħoss li għandu jagħmel domandi addizzjonali, kemm fuq ir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risposti li ta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Bartolo, inkluż fuq risposta li ta,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unika waħda lill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istess </w:t>
      </w:r>
      <w:proofErr w:type="spellStart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Kumitat, għandu jitkompla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eżami tiegħu u d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domandi addizzjonali li għandhom isiru jekk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>Kumitat iħoss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DC50BB" w:rsidRPr="005E58E3">
        <w:rPr>
          <w:rFonts w:asciiTheme="majorBidi" w:hAnsiTheme="majorBidi" w:cstheme="majorBidi"/>
          <w:sz w:val="24"/>
          <w:szCs w:val="24"/>
          <w:lang w:val="mt-MT"/>
        </w:rPr>
        <w:t xml:space="preserve">ħtieġa li jsir hekk. </w:t>
      </w:r>
    </w:p>
    <w:p w14:paraId="564C5ECA" w14:textId="4ADD5C9A" w:rsidR="00DC50BB" w:rsidRPr="005E58E3" w:rsidRDefault="00DC50BB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936536B" w14:textId="5428D074" w:rsidR="00DC50BB" w:rsidRPr="005E58E3" w:rsidRDefault="00DC50BB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tirrimarka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wkoll dik li hija kienet konxja meta twaqqfet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CAPAC (Commonwealth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Association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for Public Accounts Committee) u dan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2015, fejn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istess kostituzzjoni ta’ din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Assoċjazzjoni, kienet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inħasset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ħtieġa li jiġi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rimarkat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u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3FFAF17E" w14:textId="190F3E46" w:rsidR="00DC50BB" w:rsidRPr="005E58E3" w:rsidRDefault="00DC50BB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8D4D28D" w14:textId="69DBEAB0" w:rsidR="00DC50BB" w:rsidRPr="005E58E3" w:rsidRDefault="00DC50BB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“In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order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perform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its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oversight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activity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the Public Accounts Committee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has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be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free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conduct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its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business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without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government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interference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therefore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recommended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that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Ministers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are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not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PAC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members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In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jurisdictions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where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Minister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allowed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be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member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the PAC,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ministers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should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be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substituted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in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case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where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a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conflict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interest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clearly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exists</w:t>
      </w:r>
      <w:proofErr w:type="spellEnd"/>
      <w:r w:rsidR="00EC7E0C" w:rsidRPr="005E58E3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2877A400" w14:textId="10DB58F0" w:rsidR="002343C3" w:rsidRPr="005E58E3" w:rsidRDefault="002343C3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9EFA6DC" w14:textId="796449CB" w:rsidR="002343C3" w:rsidRPr="005E58E3" w:rsidRDefault="002343C3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Dan qed ngħidu mhux għaliex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tħoss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Ministru Clayton Bartolo kellu xi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conflict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interest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fir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rigward tas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suġġett li qed jiġi diskuss imma tajjeb li meta jinqala’ każ fejn Ministru, b’mod ċar, jista’ jkollu konflitt ta’ interess għas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suġġett li jkun qed jiġi diskuss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PAC, allura tajjeb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 jista’ jiddeċiedi fiċ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ċirkostanzi li minflok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Ministru li jkun fil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PAC jiġi sostitwit b’membru parlamentari.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Dan huwa indikat ukoll anke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istudju li sar riċentement mill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Journal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Accounting, Finance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and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Auditing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Studies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9B6B45" w:rsidRPr="005E58E3">
        <w:rPr>
          <w:rFonts w:asciiTheme="majorBidi" w:hAnsiTheme="majorBidi" w:cstheme="majorBidi"/>
          <w:sz w:val="24"/>
          <w:szCs w:val="24"/>
          <w:lang w:val="mt-MT"/>
        </w:rPr>
        <w:t>tal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9B6B45" w:rsidRPr="005E58E3">
        <w:rPr>
          <w:rFonts w:asciiTheme="majorBidi" w:hAnsiTheme="majorBidi" w:cstheme="majorBidi"/>
          <w:sz w:val="24"/>
          <w:szCs w:val="24"/>
          <w:lang w:val="mt-MT"/>
        </w:rPr>
        <w:t xml:space="preserve">2017, f’paġna 73, jgħid hekk: </w:t>
      </w:r>
    </w:p>
    <w:p w14:paraId="40B022A1" w14:textId="402D5035" w:rsidR="00323354" w:rsidRPr="005E58E3" w:rsidRDefault="0032335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56AD34D" w14:textId="39ACCC5B" w:rsidR="00323354" w:rsidRPr="005E58E3" w:rsidRDefault="0032335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“The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same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doubts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were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shared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by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Cachia (2011)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who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argued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that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the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current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structure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might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result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in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conflicts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interest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with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the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more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prominent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members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scrutinising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the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outcomes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their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own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doings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Surely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out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sixty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nine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MPs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there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must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other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Parliamentarians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who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are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perceived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both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competent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and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more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independent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for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adequate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membership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into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this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Committee.”</w:t>
      </w:r>
    </w:p>
    <w:p w14:paraId="1D70E3C6" w14:textId="0EDEE698" w:rsidR="00323354" w:rsidRPr="005E58E3" w:rsidRDefault="00323354" w:rsidP="005E58E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8410985" w14:textId="6D2E47A2" w:rsidR="00323354" w:rsidRPr="005E58E3" w:rsidRDefault="0032335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>Dan qed jingħad mingħajr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ebda preġudizzju u mingħajr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ebda ħsieb li kien hemm xi konflitt ta’ interess bejn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Ministru Clayton Bartolo u x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xhud Dr Gordon Cordina però tajjeb li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Kumitat ikun jaf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pożizzjoni tiegħu anke għall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fatt li fl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2015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Parlament Malti kien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founder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ta’ din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Commonwealth </w:t>
      </w: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Association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kif ukoll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Public Accounts Committee fejn hemm indikat dan il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prinċipju li wieħed, kemm jista’ jkun, jimxi ma’ din l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osservanza u ma’ din ir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rakkomandazzjoni. </w:t>
      </w:r>
    </w:p>
    <w:p w14:paraId="663A6ECB" w14:textId="6AB94CE4" w:rsidR="00323354" w:rsidRPr="005E58E3" w:rsidRDefault="0032335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1C7BD4A" w14:textId="5B606637" w:rsidR="00323354" w:rsidRPr="005E58E3" w:rsidRDefault="0032335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5E58E3">
        <w:rPr>
          <w:rFonts w:asciiTheme="majorBidi" w:hAnsiTheme="majorBidi" w:cstheme="majorBidi"/>
          <w:sz w:val="24"/>
          <w:szCs w:val="24"/>
          <w:lang w:val="mt-MT"/>
        </w:rPr>
        <w:t>Ir</w:t>
      </w:r>
      <w:r w:rsidR="005E58E3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5E58E3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huwa deċiż.</w:t>
      </w:r>
    </w:p>
    <w:p w14:paraId="13613886" w14:textId="13C2348A" w:rsidR="00323354" w:rsidRPr="005E58E3" w:rsidRDefault="0032335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C664D07" w14:textId="77777777" w:rsidR="00323354" w:rsidRPr="005E58E3" w:rsidRDefault="00323354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374B782" w14:textId="6FB0D622" w:rsidR="009B6B45" w:rsidRPr="005E58E3" w:rsidRDefault="009B6B4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E13C35F" w14:textId="77777777" w:rsidR="009B6B45" w:rsidRPr="005E58E3" w:rsidRDefault="009B6B45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1938491" w14:textId="77777777" w:rsidR="00EC7E0C" w:rsidRPr="005E58E3" w:rsidRDefault="00EC7E0C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B6F5EBB" w14:textId="77777777" w:rsidR="004B108F" w:rsidRPr="005E58E3" w:rsidRDefault="004B108F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8EED513" w14:textId="7D97771C" w:rsidR="0079060A" w:rsidRPr="005E58E3" w:rsidRDefault="000F5FD1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</w:p>
    <w:p w14:paraId="2734A4A6" w14:textId="4B0EF365" w:rsidR="006F106C" w:rsidRPr="005E58E3" w:rsidRDefault="00D344D9" w:rsidP="005E5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5E58E3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</w:t>
      </w:r>
    </w:p>
    <w:sectPr w:rsidR="006F106C" w:rsidRPr="005E58E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A8F0" w14:textId="77777777" w:rsidR="00AB226A" w:rsidRDefault="00AB226A" w:rsidP="001125CE">
      <w:pPr>
        <w:spacing w:after="0" w:line="240" w:lineRule="auto"/>
      </w:pPr>
      <w:r>
        <w:separator/>
      </w:r>
    </w:p>
  </w:endnote>
  <w:endnote w:type="continuationSeparator" w:id="0">
    <w:p w14:paraId="55EDC5B9" w14:textId="77777777" w:rsidR="00AB226A" w:rsidRDefault="00AB226A" w:rsidP="001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584577310"/>
      <w:docPartObj>
        <w:docPartGallery w:val="Page Numbers (Bottom of Page)"/>
        <w:docPartUnique/>
      </w:docPartObj>
    </w:sdtPr>
    <w:sdtEndPr/>
    <w:sdtContent>
      <w:p w14:paraId="43587D2A" w14:textId="42E108C0" w:rsidR="001125CE" w:rsidRPr="005E58E3" w:rsidRDefault="001125CE">
        <w:pPr>
          <w:pStyle w:val="Footer"/>
          <w:jc w:val="center"/>
          <w:rPr>
            <w:rFonts w:asciiTheme="majorBidi" w:hAnsiTheme="majorBidi" w:cstheme="majorBidi"/>
          </w:rPr>
        </w:pPr>
        <w:r w:rsidRPr="005E58E3">
          <w:rPr>
            <w:rFonts w:asciiTheme="majorBidi" w:hAnsiTheme="majorBidi" w:cstheme="majorBidi"/>
          </w:rPr>
          <w:fldChar w:fldCharType="begin"/>
        </w:r>
        <w:r w:rsidRPr="005E58E3">
          <w:rPr>
            <w:rFonts w:asciiTheme="majorBidi" w:hAnsiTheme="majorBidi" w:cstheme="majorBidi"/>
          </w:rPr>
          <w:instrText>PAGE   \* MERGEFORMAT</w:instrText>
        </w:r>
        <w:r w:rsidRPr="005E58E3">
          <w:rPr>
            <w:rFonts w:asciiTheme="majorBidi" w:hAnsiTheme="majorBidi" w:cstheme="majorBidi"/>
          </w:rPr>
          <w:fldChar w:fldCharType="separate"/>
        </w:r>
        <w:r w:rsidRPr="005E58E3">
          <w:rPr>
            <w:rFonts w:asciiTheme="majorBidi" w:hAnsiTheme="majorBidi" w:cstheme="majorBidi"/>
          </w:rPr>
          <w:t>2</w:t>
        </w:r>
        <w:r w:rsidRPr="005E58E3">
          <w:rPr>
            <w:rFonts w:asciiTheme="majorBidi" w:hAnsiTheme="majorBidi" w:cstheme="majorBidi"/>
          </w:rPr>
          <w:fldChar w:fldCharType="end"/>
        </w:r>
      </w:p>
    </w:sdtContent>
  </w:sdt>
  <w:p w14:paraId="5EFDB5EA" w14:textId="77777777" w:rsidR="001125CE" w:rsidRPr="005E58E3" w:rsidRDefault="001125CE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2356" w14:textId="77777777" w:rsidR="00AB226A" w:rsidRDefault="00AB226A" w:rsidP="001125CE">
      <w:pPr>
        <w:spacing w:after="0" w:line="240" w:lineRule="auto"/>
      </w:pPr>
      <w:r>
        <w:separator/>
      </w:r>
    </w:p>
  </w:footnote>
  <w:footnote w:type="continuationSeparator" w:id="0">
    <w:p w14:paraId="3B801D7C" w14:textId="77777777" w:rsidR="00AB226A" w:rsidRDefault="00AB226A" w:rsidP="00112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67"/>
    <w:rsid w:val="000151D7"/>
    <w:rsid w:val="000D38FD"/>
    <w:rsid w:val="000E13C7"/>
    <w:rsid w:val="000E4C51"/>
    <w:rsid w:val="000F4753"/>
    <w:rsid w:val="000F5FD1"/>
    <w:rsid w:val="001125CE"/>
    <w:rsid w:val="00137104"/>
    <w:rsid w:val="00147528"/>
    <w:rsid w:val="00164BB6"/>
    <w:rsid w:val="0021059A"/>
    <w:rsid w:val="0021131C"/>
    <w:rsid w:val="002343C3"/>
    <w:rsid w:val="002A2C67"/>
    <w:rsid w:val="002B68B8"/>
    <w:rsid w:val="002D06F4"/>
    <w:rsid w:val="003135CD"/>
    <w:rsid w:val="00323354"/>
    <w:rsid w:val="00417481"/>
    <w:rsid w:val="00427859"/>
    <w:rsid w:val="00440647"/>
    <w:rsid w:val="00474A41"/>
    <w:rsid w:val="004A4B81"/>
    <w:rsid w:val="004B108F"/>
    <w:rsid w:val="00516051"/>
    <w:rsid w:val="00516263"/>
    <w:rsid w:val="00573B20"/>
    <w:rsid w:val="005E58E3"/>
    <w:rsid w:val="00685CA6"/>
    <w:rsid w:val="0069459C"/>
    <w:rsid w:val="006A491C"/>
    <w:rsid w:val="006F106C"/>
    <w:rsid w:val="00767785"/>
    <w:rsid w:val="00786B75"/>
    <w:rsid w:val="0079060A"/>
    <w:rsid w:val="007B0E51"/>
    <w:rsid w:val="007E5AC8"/>
    <w:rsid w:val="008C0BB5"/>
    <w:rsid w:val="00995A15"/>
    <w:rsid w:val="009B6B45"/>
    <w:rsid w:val="00A14BB9"/>
    <w:rsid w:val="00AB226A"/>
    <w:rsid w:val="00BC6755"/>
    <w:rsid w:val="00BD0A4E"/>
    <w:rsid w:val="00C558B1"/>
    <w:rsid w:val="00CB4319"/>
    <w:rsid w:val="00D27C62"/>
    <w:rsid w:val="00D344D9"/>
    <w:rsid w:val="00DC50BB"/>
    <w:rsid w:val="00DE3AD1"/>
    <w:rsid w:val="00E56DBA"/>
    <w:rsid w:val="00EC7E0C"/>
    <w:rsid w:val="00F16D9F"/>
    <w:rsid w:val="00F4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3EB1"/>
  <w15:chartTrackingRefBased/>
  <w15:docId w15:val="{A0A1CD67-C69A-4DA3-8821-6BD8F4BC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CE"/>
  </w:style>
  <w:style w:type="paragraph" w:styleId="Footer">
    <w:name w:val="footer"/>
    <w:basedOn w:val="Normal"/>
    <w:link w:val="FooterChar"/>
    <w:uiPriority w:val="99"/>
    <w:unhideWhenUsed/>
    <w:rsid w:val="0011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B2B5-0A44-418D-A7FC-28B4BE59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2469</Words>
  <Characters>14077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Josanne at Parlament-MT</dc:creator>
  <cp:keywords/>
  <dc:description/>
  <cp:lastModifiedBy>Scerri Eleanor at Parlament-MT</cp:lastModifiedBy>
  <cp:revision>2</cp:revision>
  <dcterms:created xsi:type="dcterms:W3CDTF">2023-11-22T16:01:00Z</dcterms:created>
  <dcterms:modified xsi:type="dcterms:W3CDTF">2023-11-22T16:01:00Z</dcterms:modified>
</cp:coreProperties>
</file>