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D87B" w14:textId="77777777" w:rsidR="00D557EC" w:rsidRPr="00BF71A9" w:rsidRDefault="00D557EC" w:rsidP="00D557EC">
      <w:pPr>
        <w:ind w:right="191"/>
        <w:jc w:val="center"/>
        <w:rPr>
          <w:rFonts w:eastAsia="Times New Roman"/>
          <w:sz w:val="22"/>
          <w:szCs w:val="22"/>
        </w:rPr>
      </w:pPr>
    </w:p>
    <w:p w14:paraId="49ACB4FC" w14:textId="77777777" w:rsidR="00D557EC" w:rsidRPr="00BF71A9" w:rsidRDefault="00D557EC" w:rsidP="00D557EC">
      <w:pPr>
        <w:ind w:right="191"/>
        <w:jc w:val="center"/>
        <w:rPr>
          <w:rFonts w:eastAsia="Times New Roman"/>
          <w:sz w:val="22"/>
          <w:szCs w:val="22"/>
        </w:rPr>
      </w:pPr>
    </w:p>
    <w:p w14:paraId="01A7FA46" w14:textId="77777777" w:rsidR="00D557EC" w:rsidRPr="00BF71A9" w:rsidRDefault="00D557EC" w:rsidP="00D557EC">
      <w:pPr>
        <w:ind w:right="191"/>
        <w:jc w:val="center"/>
        <w:rPr>
          <w:rFonts w:eastAsia="Times New Roman"/>
          <w:sz w:val="22"/>
          <w:szCs w:val="22"/>
        </w:rPr>
      </w:pPr>
    </w:p>
    <w:p w14:paraId="2438F0ED" w14:textId="77777777" w:rsidR="00D557EC" w:rsidRPr="00BF71A9" w:rsidRDefault="00D557EC" w:rsidP="00D557EC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7127FC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49394680" r:id="rId6">
            <o:FieldCodes>\s \* mergeformat</o:FieldCodes>
          </o:OLEObject>
        </w:object>
      </w:r>
    </w:p>
    <w:p w14:paraId="377F6EFE" w14:textId="77777777" w:rsidR="00D557EC" w:rsidRPr="00BF71A9" w:rsidRDefault="00D557EC" w:rsidP="00D557E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ED1E2C6" w14:textId="77777777" w:rsidR="00D557EC" w:rsidRPr="00BF71A9" w:rsidRDefault="00D557EC" w:rsidP="00D557E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4F595A7" w14:textId="77777777" w:rsidR="00D557EC" w:rsidRPr="00BF71A9" w:rsidRDefault="00D557EC" w:rsidP="00D557EC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1C7B0BB3" w14:textId="77777777" w:rsidR="00D557EC" w:rsidRPr="00BF71A9" w:rsidRDefault="00D557EC" w:rsidP="00D557E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77C9850" w14:textId="77777777" w:rsidR="00D557EC" w:rsidRPr="00BF71A9" w:rsidRDefault="00D557EC" w:rsidP="00D557E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1EBF713" w14:textId="77777777" w:rsidR="00D557EC" w:rsidRPr="00BF71A9" w:rsidRDefault="00D557EC" w:rsidP="00D557EC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14726EB8" w14:textId="77777777" w:rsidR="00D557EC" w:rsidRPr="00BF71A9" w:rsidRDefault="00D557EC" w:rsidP="00D557E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50E4205" w14:textId="77777777" w:rsidR="00D557EC" w:rsidRPr="00BF71A9" w:rsidRDefault="00D557EC" w:rsidP="00D557E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F075DA3" w14:textId="77777777" w:rsidR="00D557EC" w:rsidRPr="00BF71A9" w:rsidRDefault="00D557EC" w:rsidP="00D557EC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289FE2F3" w14:textId="77777777" w:rsidR="00D557EC" w:rsidRPr="00BF71A9" w:rsidRDefault="00D557EC" w:rsidP="00D557E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8D2489D" w14:textId="77777777" w:rsidR="00D557EC" w:rsidRPr="00BF71A9" w:rsidRDefault="00D557EC" w:rsidP="00D557E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6387BB0" w14:textId="77777777" w:rsidR="00D557EC" w:rsidRPr="00BF71A9" w:rsidRDefault="00D557EC" w:rsidP="00D557EC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4FEDE1CF" w14:textId="77777777" w:rsidR="00D557EC" w:rsidRPr="00BF71A9" w:rsidRDefault="00D557EC" w:rsidP="00D557E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3FC97FD" w14:textId="77777777" w:rsidR="00D557EC" w:rsidRPr="00BF71A9" w:rsidRDefault="00D557EC" w:rsidP="00D557EC">
      <w:pPr>
        <w:ind w:right="191"/>
        <w:jc w:val="center"/>
        <w:rPr>
          <w:rFonts w:eastAsia="Times New Roman"/>
          <w:sz w:val="22"/>
          <w:szCs w:val="22"/>
        </w:rPr>
      </w:pPr>
    </w:p>
    <w:p w14:paraId="3C5FC44A" w14:textId="77777777" w:rsidR="00D557EC" w:rsidRPr="00BF71A9" w:rsidRDefault="00D557EC" w:rsidP="00D557EC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40FA1CA1" w14:textId="77777777" w:rsidR="00D557EC" w:rsidRPr="00BF71A9" w:rsidRDefault="00D557EC" w:rsidP="00D557E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6292CD8" w14:textId="77777777" w:rsidR="00D557EC" w:rsidRPr="00BF71A9" w:rsidRDefault="00D557EC" w:rsidP="00D557E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4AA4AF1" w14:textId="0EB440DC" w:rsidR="00D557EC" w:rsidRPr="009206F7" w:rsidRDefault="00D557EC" w:rsidP="00D557EC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</w:rPr>
        <w:t xml:space="preserve">Laqgħa Nru </w:t>
      </w:r>
      <w:r>
        <w:rPr>
          <w:rFonts w:eastAsia="Times New Roman"/>
          <w:b/>
          <w:sz w:val="22"/>
          <w:szCs w:val="22"/>
          <w:lang w:val="mt-MT"/>
        </w:rPr>
        <w:t>33</w:t>
      </w:r>
    </w:p>
    <w:p w14:paraId="1409A551" w14:textId="77777777" w:rsidR="00D557EC" w:rsidRPr="00BF71A9" w:rsidRDefault="00D557EC" w:rsidP="00D557EC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117DCE1" w14:textId="798DD9FB" w:rsidR="00D557EC" w:rsidRPr="00BF71A9" w:rsidRDefault="00D557EC" w:rsidP="00D557EC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 w:rsidR="00DC2606">
        <w:rPr>
          <w:rFonts w:eastAsia="Times New Roman"/>
          <w:b/>
          <w:sz w:val="22"/>
          <w:szCs w:val="22"/>
          <w:lang w:val="mt-MT"/>
        </w:rPr>
        <w:t xml:space="preserve">11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Lulju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1B819662" w14:textId="77777777" w:rsidR="00D557EC" w:rsidRPr="00BF71A9" w:rsidRDefault="00D557EC" w:rsidP="00D557EC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5572DDA1" w14:textId="77777777" w:rsidR="00D557EC" w:rsidRPr="00BF71A9" w:rsidRDefault="00D557EC" w:rsidP="00D557EC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32AD53E3" w14:textId="10DDC8B7" w:rsidR="00D557EC" w:rsidRPr="00BF71A9" w:rsidRDefault="00D557EC" w:rsidP="00D557EC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</w:t>
      </w:r>
      <w:r w:rsidR="00DC2606">
        <w:rPr>
          <w:rFonts w:eastAsia="Times New Roman"/>
          <w:b/>
          <w:bCs/>
          <w:sz w:val="22"/>
          <w:szCs w:val="22"/>
          <w:lang w:val="mt-MT"/>
        </w:rPr>
        <w:t xml:space="preserve">11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Lulju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fil-Kamra tal-Kumitati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r w:rsidRPr="00BF71A9">
        <w:rPr>
          <w:rFonts w:eastAsia="Times New Roman"/>
          <w:sz w:val="22"/>
          <w:szCs w:val="22"/>
        </w:rPr>
        <w:t>b'din l-aġenda:</w:t>
      </w:r>
    </w:p>
    <w:p w14:paraId="3E78029B" w14:textId="77777777" w:rsidR="00D557EC" w:rsidRPr="00BF71A9" w:rsidRDefault="00D557EC" w:rsidP="00D557EC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1D08D7AA" w14:textId="77777777" w:rsidR="00D557EC" w:rsidRPr="00BF71A9" w:rsidRDefault="00D557EC" w:rsidP="00D557EC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7746690D" w14:textId="77777777" w:rsidR="00D557EC" w:rsidRPr="00BF71A9" w:rsidRDefault="00D557EC" w:rsidP="00D557E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r w:rsidRPr="00BF71A9">
        <w:rPr>
          <w:sz w:val="22"/>
          <w:szCs w:val="22"/>
        </w:rPr>
        <w:t>Kontinwazzjoni tal-eżami tar-Rapport tal-Awditur Ġenerali</w:t>
      </w:r>
      <w:r w:rsidRPr="00BF71A9">
        <w:rPr>
          <w:i/>
          <w:iCs/>
          <w:sz w:val="22"/>
          <w:szCs w:val="22"/>
        </w:rPr>
        <w:t xml:space="preserve"> An Investigation of Matters Relating to the Contracts awarded to ElectroGas Malta Ltd by Enemalta Corporation</w:t>
      </w:r>
      <w:r w:rsidRPr="00BF71A9">
        <w:rPr>
          <w:sz w:val="22"/>
          <w:szCs w:val="22"/>
        </w:rPr>
        <w:t>.</w:t>
      </w:r>
    </w:p>
    <w:p w14:paraId="6338FED2" w14:textId="77777777" w:rsidR="00D557EC" w:rsidRPr="00BF71A9" w:rsidRDefault="00D557EC" w:rsidP="00D557E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C94BC19" w14:textId="77777777" w:rsidR="00D557EC" w:rsidRPr="00BF71A9" w:rsidRDefault="00D557EC" w:rsidP="00D557E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100BD96" w14:textId="77777777" w:rsidR="00D557EC" w:rsidRPr="00BF71A9" w:rsidRDefault="00D557EC" w:rsidP="00D557E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475E74D" w14:textId="77777777" w:rsidR="00D557EC" w:rsidRPr="00BF71A9" w:rsidRDefault="00D557EC" w:rsidP="00D557E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A375D93" w14:textId="77777777" w:rsidR="00D557EC" w:rsidRPr="00BF71A9" w:rsidRDefault="00D557EC" w:rsidP="00D557E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90D99C2" w14:textId="77777777" w:rsidR="00D557EC" w:rsidRPr="00BF71A9" w:rsidRDefault="00D557EC" w:rsidP="00D557EC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79D07AA5" w14:textId="73EDA4C9" w:rsidR="00D557EC" w:rsidRDefault="00D557EC" w:rsidP="00D557EC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 xml:space="preserve">27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Ġunju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4DFDFD9B" w14:textId="77777777" w:rsidR="00D557EC" w:rsidRDefault="00D557EC" w:rsidP="00D557EC"/>
    <w:p w14:paraId="1B33AA9E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7EC"/>
    <w:rsid w:val="00925A0D"/>
    <w:rsid w:val="00D557EC"/>
    <w:rsid w:val="00DC2606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10D90A"/>
  <w15:chartTrackingRefBased/>
  <w15:docId w15:val="{25165FC6-E615-4BD6-B832-DCEBF347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7E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7E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2023-06-27T15:29:00Z</dcterms:created>
  <dcterms:modified xsi:type="dcterms:W3CDTF">2023-06-27T16:12:00Z</dcterms:modified>
</cp:coreProperties>
</file>