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3285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B008DE">
        <w:rPr>
          <w:rFonts w:ascii="Times New Roman" w:hAnsi="Times New Roman"/>
          <w:b/>
          <w:szCs w:val="24"/>
          <w:lang w:val="it-IT"/>
        </w:rPr>
        <w:t>MINUTI</w:t>
      </w:r>
    </w:p>
    <w:p w14:paraId="18F8FD3F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23182724" w14:textId="77777777" w:rsidR="00D6695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70A24DF7" w14:textId="186BDD40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B008DE">
        <w:rPr>
          <w:rFonts w:ascii="Times New Roman" w:hAnsi="Times New Roman"/>
          <w:b/>
          <w:szCs w:val="24"/>
          <w:lang w:val="it-IT"/>
        </w:rPr>
        <w:t>KAMRA TAD</w:t>
      </w:r>
      <w:r w:rsidR="00A2242F">
        <w:rPr>
          <w:rFonts w:ascii="Times New Roman" w:hAnsi="Times New Roman"/>
          <w:b/>
          <w:szCs w:val="24"/>
          <w:lang w:val="it-IT"/>
        </w:rPr>
        <w:noBreakHyphen/>
      </w:r>
      <w:r w:rsidRPr="00B008DE">
        <w:rPr>
          <w:rFonts w:ascii="Times New Roman" w:hAnsi="Times New Roman"/>
          <w:b/>
          <w:szCs w:val="24"/>
          <w:lang w:val="it-IT"/>
        </w:rPr>
        <w:t>DEPUTATI</w:t>
      </w:r>
    </w:p>
    <w:p w14:paraId="1D95FE49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1E48EC3F" w14:textId="029BCCE0" w:rsidR="00D66954" w:rsidRPr="00B008DE" w:rsidRDefault="00547A0F" w:rsidP="00D66954">
      <w:pPr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L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>
        <w:rPr>
          <w:rFonts w:ascii="Times New Roman" w:hAnsi="Times New Roman"/>
          <w:b/>
          <w:szCs w:val="24"/>
          <w:lang w:val="nl-NL"/>
        </w:rPr>
        <w:t>ERBATAX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 w:rsidR="00D66954" w:rsidRPr="00B008DE">
        <w:rPr>
          <w:rFonts w:ascii="Times New Roman" w:hAnsi="Times New Roman"/>
          <w:b/>
          <w:szCs w:val="24"/>
          <w:lang w:val="nl-NL"/>
        </w:rPr>
        <w:t>IL PARLAMENT</w:t>
      </w:r>
    </w:p>
    <w:p w14:paraId="6E9BE96D" w14:textId="77777777" w:rsidR="00D6695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6E56F1CE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18876BBE" w14:textId="7A503373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 w:hint="eastAsia"/>
          <w:b/>
          <w:szCs w:val="24"/>
          <w:lang w:val="nl-NL"/>
        </w:rPr>
        <w:t>KUMITAT PERMANENTI GĦALL</w:t>
      </w:r>
      <w:r w:rsidR="00A2242F">
        <w:rPr>
          <w:rFonts w:ascii="Times New Roman" w:hAnsi="Times New Roman" w:hint="eastAsia"/>
          <w:b/>
          <w:szCs w:val="24"/>
          <w:lang w:val="nl-NL"/>
        </w:rPr>
        <w:noBreakHyphen/>
      </w:r>
      <w:r w:rsidRPr="00B008DE">
        <w:rPr>
          <w:rFonts w:ascii="Times New Roman" w:hAnsi="Times New Roman" w:hint="eastAsia"/>
          <w:b/>
          <w:szCs w:val="24"/>
          <w:lang w:val="nl-NL"/>
        </w:rPr>
        <w:t>ISTANDARDS FIL</w:t>
      </w:r>
      <w:r w:rsidR="00A2242F">
        <w:rPr>
          <w:rFonts w:ascii="Times New Roman" w:hAnsi="Times New Roman" w:hint="eastAsia"/>
          <w:b/>
          <w:szCs w:val="24"/>
          <w:lang w:val="nl-NL"/>
        </w:rPr>
        <w:noBreakHyphen/>
      </w:r>
      <w:r w:rsidRPr="00B008DE">
        <w:rPr>
          <w:rFonts w:ascii="Times New Roman" w:hAnsi="Times New Roman" w:hint="eastAsia"/>
          <w:b/>
          <w:szCs w:val="24"/>
          <w:lang w:val="nl-NL"/>
        </w:rPr>
        <w:t>ĦAJJA PUBBLIKA</w:t>
      </w:r>
    </w:p>
    <w:p w14:paraId="1E3D0DE6" w14:textId="77777777" w:rsidR="00D6695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274AFB09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028D50E1" w14:textId="0B379BA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9F1771">
        <w:rPr>
          <w:rFonts w:ascii="Times New Roman" w:hAnsi="Times New Roman"/>
          <w:b/>
          <w:szCs w:val="24"/>
          <w:lang w:val="nl-NL"/>
        </w:rPr>
        <w:t>3</w:t>
      </w:r>
    </w:p>
    <w:p w14:paraId="02647B98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63E61E02" w14:textId="0AEAE1FA" w:rsidR="00D66954" w:rsidRPr="00B008DE" w:rsidRDefault="009F1771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L-Erbgħa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9</w:t>
      </w:r>
      <w:r w:rsidR="00D66954"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Novembru </w:t>
      </w:r>
      <w:r w:rsidR="00D66954"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>22</w:t>
      </w:r>
    </w:p>
    <w:p w14:paraId="0E1A0E83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18AB76FB" w14:textId="3CB8B16B" w:rsidR="00D66954" w:rsidRPr="00B008DE" w:rsidRDefault="00D66954" w:rsidP="00D66954">
      <w:pPr>
        <w:ind w:right="-58"/>
        <w:rPr>
          <w:rFonts w:ascii="Times New Roman" w:hAnsi="Times New Roman"/>
          <w:szCs w:val="24"/>
          <w:lang w:val="mt-MT"/>
        </w:rPr>
      </w:pPr>
      <w:r w:rsidRPr="00B008DE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Kumitat Permanenti għall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Istandards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Ħajja Pubblika ltaqa’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Kamra tal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Kumitati 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binja tal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Parlament, 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Belt Valletta, fi</w:t>
      </w:r>
      <w:r w:rsidR="00B3319C">
        <w:rPr>
          <w:rFonts w:ascii="Times New Roman" w:hAnsi="Times New Roman"/>
          <w:color w:val="000000" w:themeColor="text1"/>
          <w:szCs w:val="24"/>
          <w:lang w:val="mt-MT"/>
        </w:rPr>
        <w:t>s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="00B3319C">
        <w:rPr>
          <w:rFonts w:ascii="Times New Roman" w:hAnsi="Times New Roman"/>
          <w:color w:val="000000" w:themeColor="text1"/>
          <w:szCs w:val="24"/>
          <w:lang w:val="mt-MT"/>
        </w:rPr>
        <w:t>2</w:t>
      </w:r>
      <w:r w:rsidRPr="00D14F59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="009F1771">
        <w:rPr>
          <w:rFonts w:ascii="Times New Roman" w:hAnsi="Times New Roman"/>
          <w:color w:val="000000" w:themeColor="text1"/>
          <w:szCs w:val="24"/>
          <w:lang w:val="mt-MT"/>
        </w:rPr>
        <w:t>34</w:t>
      </w:r>
      <w:r w:rsidRPr="00D14F59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Pr="00D14F59">
        <w:rPr>
          <w:rFonts w:ascii="Times New Roman" w:hAnsi="Times New Roman"/>
          <w:szCs w:val="24"/>
          <w:lang w:val="mt-MT"/>
        </w:rPr>
        <w:t>p.m.</w:t>
      </w:r>
    </w:p>
    <w:p w14:paraId="0500484A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76E1EED5" w14:textId="004F71EA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Ispeaker, 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Onor. Anġlu Farrugia, ippreseda.</w:t>
      </w:r>
    </w:p>
    <w:p w14:paraId="54946B2C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5CE05252" w14:textId="77777777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24C2FDBD" w14:textId="77777777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678D0F5A" w14:textId="77777777" w:rsidR="00D66954" w:rsidRPr="00B008DE" w:rsidRDefault="00D66954" w:rsidP="00D66954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2992EBC7" w14:textId="11D92F26" w:rsidR="00D66954" w:rsidRDefault="000D081B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Ministru għall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Ġustizzja,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Jonathan Attard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is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Segretarju Parlamentari għad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Djalogu Soċjali,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Andy Ellul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Ryan Callus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Mark Anthony Sammut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53F26E2A" w14:textId="1679254A" w:rsidR="00B3319C" w:rsidRDefault="00B3319C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7AAE86F1" w14:textId="77777777" w:rsidR="00B3319C" w:rsidRDefault="00B3319C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2278C8F2" w14:textId="3251E357" w:rsidR="00B3319C" w:rsidRPr="0015228C" w:rsidRDefault="009F1771" w:rsidP="00B3319C">
      <w:pPr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>DOKUMENTI</w:t>
      </w:r>
    </w:p>
    <w:p w14:paraId="0EC1B1D3" w14:textId="77777777" w:rsidR="00B3319C" w:rsidRDefault="00B3319C" w:rsidP="00B3319C">
      <w:pPr>
        <w:rPr>
          <w:rFonts w:ascii="Times New Roman" w:hAnsi="Times New Roman"/>
          <w:szCs w:val="24"/>
          <w:lang w:val="it-IT"/>
        </w:rPr>
      </w:pPr>
    </w:p>
    <w:p w14:paraId="5C136F75" w14:textId="3A30EA6E" w:rsidR="009F1771" w:rsidRDefault="009F1771" w:rsidP="009F1771">
      <w:pPr>
        <w:ind w:right="-58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Għal fini ta’ rekords l-Ispeaker informa lill-Kumitat illi huwa kien għadda lill-Membri żewġ rapporti dwar investigazzjoni kif ġej:</w:t>
      </w:r>
    </w:p>
    <w:p w14:paraId="6D9CBA5C" w14:textId="77777777" w:rsidR="009F1771" w:rsidRDefault="009F1771" w:rsidP="009F1771">
      <w:pPr>
        <w:ind w:left="993" w:right="-58" w:hanging="993"/>
        <w:rPr>
          <w:rFonts w:ascii="Times New Roman" w:hAnsi="Times New Roman"/>
          <w:lang w:val="mt-MT"/>
        </w:rPr>
      </w:pPr>
    </w:p>
    <w:p w14:paraId="0A9DD91C" w14:textId="7D4B22D9" w:rsidR="009F1771" w:rsidRDefault="009F1771" w:rsidP="009F1771">
      <w:pPr>
        <w:ind w:left="993" w:right="-58" w:hanging="993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Dok. 2     R</w:t>
      </w:r>
      <w:r w:rsidRPr="009F1771">
        <w:rPr>
          <w:rFonts w:ascii="Times New Roman" w:hAnsi="Times New Roman"/>
          <w:lang w:val="mt-MT"/>
        </w:rPr>
        <w:t>apport dwar investigazzjoni bir-referenza K/033 datat 30 ta’ Settembru 2022</w:t>
      </w:r>
      <w:bookmarkStart w:id="0" w:name="_Hlk119064339"/>
      <w:r w:rsidRPr="009F1771">
        <w:rPr>
          <w:rFonts w:ascii="Times New Roman" w:hAnsi="Times New Roman"/>
          <w:lang w:val="mt-MT"/>
        </w:rPr>
        <w:t xml:space="preserve"> </w:t>
      </w:r>
      <w:r>
        <w:rPr>
          <w:rFonts w:ascii="Times New Roman" w:hAnsi="Times New Roman"/>
          <w:lang w:val="mt-MT"/>
        </w:rPr>
        <w:t xml:space="preserve">mill-Kummissarju għall-Istandards fil-Ħajja Pubblika </w:t>
      </w:r>
      <w:bookmarkEnd w:id="0"/>
      <w:r w:rsidRPr="009F1771">
        <w:rPr>
          <w:rFonts w:ascii="Times New Roman" w:hAnsi="Times New Roman"/>
          <w:lang w:val="mt-MT"/>
        </w:rPr>
        <w:t>dwar allegazzjoni ta’ komunikazzjoni mhux xierqa min-na</w:t>
      </w:r>
      <w:r w:rsidRPr="009F1771">
        <w:rPr>
          <w:rFonts w:ascii="Times New Roman" w:hAnsi="Times New Roman" w:hint="eastAsia"/>
          <w:lang w:val="mt-MT"/>
        </w:rPr>
        <w:t>ħ</w:t>
      </w:r>
      <w:r w:rsidRPr="009F1771">
        <w:rPr>
          <w:rFonts w:ascii="Times New Roman" w:hAnsi="Times New Roman"/>
          <w:lang w:val="mt-MT"/>
        </w:rPr>
        <w:t>a tal-Prim Ministru Robert Abela mal-Kummissarju tat-Taxxi dwar l-affarijiet tat-taxxa tal-Kap tal-Oppo</w:t>
      </w:r>
      <w:r w:rsidRPr="009F1771">
        <w:rPr>
          <w:rFonts w:ascii="Times New Roman" w:hAnsi="Times New Roman" w:hint="eastAsia"/>
          <w:lang w:val="mt-MT"/>
        </w:rPr>
        <w:t>ż</w:t>
      </w:r>
      <w:r w:rsidRPr="009F1771">
        <w:rPr>
          <w:rFonts w:ascii="Times New Roman" w:hAnsi="Times New Roman"/>
          <w:lang w:val="mt-MT"/>
        </w:rPr>
        <w:t>izzjoni; u</w:t>
      </w:r>
    </w:p>
    <w:p w14:paraId="1FE67893" w14:textId="77777777" w:rsidR="009F1771" w:rsidRPr="009F1771" w:rsidRDefault="009F1771" w:rsidP="009F1771">
      <w:pPr>
        <w:ind w:left="993" w:right="-58" w:hanging="993"/>
        <w:rPr>
          <w:rFonts w:ascii="Times New Roman" w:hAnsi="Times New Roman"/>
          <w:lang w:val="mt-MT"/>
        </w:rPr>
      </w:pPr>
    </w:p>
    <w:p w14:paraId="50FAC45F" w14:textId="2C7D23CD" w:rsidR="007348D5" w:rsidRPr="009F1771" w:rsidRDefault="009F1771" w:rsidP="009F1771">
      <w:pPr>
        <w:ind w:left="993" w:right="-58" w:hanging="993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Dok. 3  R</w:t>
      </w:r>
      <w:r w:rsidRPr="009F1771">
        <w:rPr>
          <w:rFonts w:ascii="Times New Roman" w:hAnsi="Times New Roman"/>
          <w:lang w:val="mt-MT"/>
        </w:rPr>
        <w:t xml:space="preserve">apport dwar investigazzjoni bir-referenza K/040 datat  Settembru 2022 </w:t>
      </w:r>
      <w:r w:rsidRPr="009F1771">
        <w:rPr>
          <w:rFonts w:ascii="Times New Roman" w:hAnsi="Times New Roman" w:hint="eastAsia"/>
          <w:lang w:val="mt-MT"/>
        </w:rPr>
        <w:t xml:space="preserve">mill-Kummissarju għall-Istandards fil-Ħajja Pubblika </w:t>
      </w:r>
      <w:r w:rsidRPr="009F1771">
        <w:rPr>
          <w:rFonts w:ascii="Times New Roman" w:hAnsi="Times New Roman"/>
          <w:lang w:val="mt-MT"/>
        </w:rPr>
        <w:t xml:space="preserve">dwar allegazzjoni ta’ nuqqas ta’ </w:t>
      </w:r>
      <w:r w:rsidRPr="009F1771">
        <w:rPr>
          <w:rFonts w:ascii="Times New Roman" w:hAnsi="Times New Roman" w:hint="eastAsia"/>
          <w:lang w:val="mt-MT"/>
        </w:rPr>
        <w:t>ħ</w:t>
      </w:r>
      <w:r w:rsidRPr="009F1771">
        <w:rPr>
          <w:rFonts w:ascii="Times New Roman" w:hAnsi="Times New Roman"/>
          <w:lang w:val="mt-MT"/>
        </w:rPr>
        <w:t>las ta’ taxxa fuq il-valur mi</w:t>
      </w:r>
      <w:r w:rsidRPr="009F1771">
        <w:rPr>
          <w:rFonts w:ascii="Times New Roman" w:hAnsi="Times New Roman" w:hint="eastAsia"/>
          <w:lang w:val="mt-MT"/>
        </w:rPr>
        <w:t>ż</w:t>
      </w:r>
      <w:r w:rsidRPr="009F1771">
        <w:rPr>
          <w:rFonts w:ascii="Times New Roman" w:hAnsi="Times New Roman"/>
          <w:lang w:val="mt-MT"/>
        </w:rPr>
        <w:t>jud (VAT) u nuqqasijiet fid-dikjarazzjoni tal-assi tal-Membru Parlamentari David Thake</w:t>
      </w:r>
      <w:r>
        <w:rPr>
          <w:rFonts w:ascii="Times New Roman" w:hAnsi="Times New Roman"/>
          <w:lang w:val="mt-MT"/>
        </w:rPr>
        <w:t>.</w:t>
      </w:r>
    </w:p>
    <w:p w14:paraId="03E63F92" w14:textId="7733AA24" w:rsidR="00B3319C" w:rsidRPr="00623B42" w:rsidRDefault="00B3319C" w:rsidP="00D66954">
      <w:pPr>
        <w:ind w:right="-58"/>
        <w:rPr>
          <w:rFonts w:ascii="Times New Roman" w:hAnsi="Times New Roman"/>
          <w:lang w:val="mt-MT"/>
        </w:rPr>
      </w:pPr>
    </w:p>
    <w:p w14:paraId="57E7973D" w14:textId="77777777" w:rsidR="00623B42" w:rsidRDefault="00623B42" w:rsidP="00D66954">
      <w:pPr>
        <w:ind w:right="-58"/>
        <w:rPr>
          <w:rFonts w:ascii="Times New Roman" w:hAnsi="Times New Roman"/>
          <w:lang w:val="mt-MT"/>
        </w:rPr>
      </w:pPr>
      <w:r w:rsidRPr="00623B42">
        <w:rPr>
          <w:rFonts w:ascii="Times New Roman" w:hAnsi="Times New Roman"/>
          <w:lang w:val="mt-MT"/>
        </w:rPr>
        <w:t>L-Onor. Mark Anthony Sammut</w:t>
      </w:r>
      <w:r>
        <w:rPr>
          <w:rFonts w:ascii="Times New Roman" w:hAnsi="Times New Roman"/>
          <w:lang w:val="mt-MT"/>
        </w:rPr>
        <w:t xml:space="preserve"> talab jekk ir-rapport dwar investigazzjoni K/033 kienx ser jiġi diskuss fil-Kumitat fid-dawl tal-fatt illi fl-istess rapport il-Kummissarju għall-Istandards fil-Ħajja Pubblika kien qal illi mill-investigazzjoni tiegħu ma setax jasal għal deċiżjoni konklussiva. L-Onor. Andy Ellul qal illi n-naħa tal-Gvern tara li r-rapport ġie konkluż u ma tħossx illi r-rapport għandu jkun diskuss oltre mill-Kumitat. </w:t>
      </w:r>
    </w:p>
    <w:p w14:paraId="5D84ACE1" w14:textId="77777777" w:rsidR="00623B42" w:rsidRDefault="00623B42" w:rsidP="00D66954">
      <w:pPr>
        <w:ind w:right="-58"/>
        <w:rPr>
          <w:rFonts w:ascii="Times New Roman" w:hAnsi="Times New Roman"/>
          <w:lang w:val="mt-MT"/>
        </w:rPr>
      </w:pPr>
    </w:p>
    <w:p w14:paraId="14131AEC" w14:textId="6AA1D566" w:rsidR="00623B42" w:rsidRPr="00623B42" w:rsidRDefault="00623B42" w:rsidP="00D66954">
      <w:pPr>
        <w:ind w:right="-58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lastRenderedPageBreak/>
        <w:t>L-Onor. Callus żied illi l-membri tal-Oppożizzjoni kienu qegħdin jitolbu formalment li dan ir-rapport jitla’ fuq l-aġenda tal-Kumitat, u dan abbażi tal-artikolu 27(b)(4) tal-Att dwar Standards fil-Ħajja Pubblika.</w:t>
      </w:r>
    </w:p>
    <w:p w14:paraId="609495FB" w14:textId="45E9131F" w:rsidR="009F1771" w:rsidRDefault="009F1771" w:rsidP="00D66954">
      <w:pPr>
        <w:ind w:right="-58"/>
        <w:rPr>
          <w:rFonts w:ascii="Times New Roman" w:hAnsi="Times New Roman"/>
          <w:lang w:val="mt-MT"/>
        </w:rPr>
      </w:pPr>
    </w:p>
    <w:p w14:paraId="198F6EDF" w14:textId="384A1E34" w:rsidR="00623B42" w:rsidRPr="00623B42" w:rsidRDefault="00623B42" w:rsidP="00D66954">
      <w:pPr>
        <w:ind w:right="-58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L-Ispeaker qal illi l-item fuq l-aġenda</w:t>
      </w:r>
      <w:r w:rsidR="0057069C" w:rsidRPr="0057069C">
        <w:rPr>
          <w:rFonts w:ascii="Times New Roman" w:hAnsi="Times New Roman"/>
          <w:lang w:val="mt-MT"/>
        </w:rPr>
        <w:t xml:space="preserve"> </w:t>
      </w:r>
      <w:r w:rsidR="0057069C">
        <w:rPr>
          <w:rFonts w:ascii="Times New Roman" w:hAnsi="Times New Roman"/>
          <w:lang w:val="mt-MT"/>
        </w:rPr>
        <w:t xml:space="preserve">ta’ </w:t>
      </w:r>
      <w:r w:rsidR="0057069C">
        <w:rPr>
          <w:rFonts w:ascii="Times New Roman" w:hAnsi="Times New Roman"/>
          <w:lang w:val="mt-MT"/>
        </w:rPr>
        <w:t>dakinhar</w:t>
      </w:r>
      <w:r>
        <w:rPr>
          <w:rFonts w:ascii="Times New Roman" w:hAnsi="Times New Roman"/>
          <w:lang w:val="mt-MT"/>
        </w:rPr>
        <w:t xml:space="preserve"> kien il-kontinwazzjoni tad-diskussjoni dwar il-każ</w:t>
      </w:r>
      <w:r w:rsidR="003D220A">
        <w:rPr>
          <w:rFonts w:ascii="Times New Roman" w:hAnsi="Times New Roman"/>
          <w:lang w:val="mt-MT"/>
        </w:rPr>
        <w:t xml:space="preserve"> K/041, iżda</w:t>
      </w:r>
      <w:r>
        <w:rPr>
          <w:rFonts w:ascii="Times New Roman" w:hAnsi="Times New Roman"/>
          <w:lang w:val="mt-MT"/>
        </w:rPr>
        <w:t xml:space="preserve"> kien qiegħed jieħu nota tat-talba fir-rigward tar-rapport dwar investigazzjoni bir-referenza K/033</w:t>
      </w:r>
      <w:r w:rsidR="003D220A">
        <w:rPr>
          <w:rFonts w:ascii="Times New Roman" w:hAnsi="Times New Roman"/>
          <w:lang w:val="mt-MT"/>
        </w:rPr>
        <w:t>.</w:t>
      </w:r>
    </w:p>
    <w:p w14:paraId="2FBEE16D" w14:textId="77777777" w:rsidR="009F1771" w:rsidRPr="00623B42" w:rsidRDefault="009F1771" w:rsidP="00D66954">
      <w:pPr>
        <w:ind w:right="-58"/>
        <w:rPr>
          <w:rFonts w:ascii="Times New Roman" w:hAnsi="Times New Roman"/>
          <w:lang w:val="mt-MT"/>
        </w:rPr>
      </w:pPr>
    </w:p>
    <w:p w14:paraId="79C2531C" w14:textId="77777777" w:rsidR="009F1771" w:rsidRPr="00623B42" w:rsidRDefault="009F1771" w:rsidP="00D66954">
      <w:pPr>
        <w:ind w:right="-58"/>
        <w:rPr>
          <w:rFonts w:ascii="Times New Roman" w:hAnsi="Times New Roman"/>
          <w:lang w:val="mt-MT"/>
        </w:rPr>
      </w:pPr>
    </w:p>
    <w:p w14:paraId="3EC8F679" w14:textId="27AB6DBF" w:rsidR="00D66954" w:rsidRPr="000D081B" w:rsidRDefault="000D081B" w:rsidP="00B3319C">
      <w:pPr>
        <w:ind w:right="-58"/>
        <w:rPr>
          <w:rFonts w:ascii="Times New Roman" w:hAnsi="Times New Roman"/>
          <w:b/>
          <w:bCs/>
          <w:lang w:val="mt-MT"/>
        </w:rPr>
      </w:pPr>
      <w:r w:rsidRPr="000D081B">
        <w:rPr>
          <w:rFonts w:ascii="Times New Roman" w:hAnsi="Times New Roman"/>
          <w:b/>
          <w:bCs/>
          <w:lang w:val="mt-MT"/>
        </w:rPr>
        <w:t xml:space="preserve">RAPPORT DWAR </w:t>
      </w:r>
      <w:r w:rsidRPr="000D081B">
        <w:rPr>
          <w:rFonts w:ascii="Times New Roman" w:hAnsi="Times New Roman" w:hint="eastAsia"/>
          <w:b/>
          <w:bCs/>
          <w:lang w:val="mt-MT"/>
        </w:rPr>
        <w:t>INVESTIGAZZJONI MILL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KUMMISSARJU GĦALL</w:t>
      </w:r>
      <w:r w:rsidR="00B3319C">
        <w:rPr>
          <w:rFonts w:ascii="Times New Roman" w:hAnsi="Times New Roman"/>
          <w:b/>
          <w:bCs/>
          <w:lang w:val="mt-MT"/>
        </w:rPr>
        <w:t>-</w:t>
      </w:r>
      <w:r w:rsidRPr="000D081B">
        <w:rPr>
          <w:rFonts w:ascii="Times New Roman" w:hAnsi="Times New Roman" w:hint="eastAsia"/>
          <w:b/>
          <w:bCs/>
          <w:lang w:val="mt-MT"/>
        </w:rPr>
        <w:t>ISTANDARDS FIL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ĦAJJA PUBBLIKA (KAŻ K/0</w:t>
      </w:r>
      <w:r w:rsidRPr="000D081B">
        <w:rPr>
          <w:rFonts w:ascii="Times New Roman" w:hAnsi="Times New Roman"/>
          <w:b/>
          <w:bCs/>
          <w:lang w:val="mt-MT"/>
        </w:rPr>
        <w:t>41)</w:t>
      </w:r>
      <w:r w:rsidR="00B3319C">
        <w:rPr>
          <w:rFonts w:ascii="Times New Roman" w:hAnsi="Times New Roman"/>
          <w:b/>
          <w:bCs/>
          <w:lang w:val="mt-MT"/>
        </w:rPr>
        <w:t xml:space="preserve"> – Kont. </w:t>
      </w:r>
    </w:p>
    <w:p w14:paraId="35E2888D" w14:textId="77777777" w:rsidR="003A750F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63B25599" w14:textId="01A71415" w:rsidR="00830F1F" w:rsidRDefault="00B3319C" w:rsidP="003D220A">
      <w:pPr>
        <w:ind w:right="-58"/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 xml:space="preserve">Il-Kumitat kompla l-konsiderazzjoni tiegħu tar-rapport tal-Kummissarju għall-Istandards fil-Ħajja Pubblika dwar il-każ K/041 mil-laqgħa </w:t>
      </w:r>
      <w:r w:rsidR="009176E3">
        <w:rPr>
          <w:rFonts w:ascii="Times New Roman" w:hAnsi="Times New Roman"/>
          <w:szCs w:val="24"/>
          <w:lang w:val="nl-BE"/>
        </w:rPr>
        <w:t>ta</w:t>
      </w:r>
      <w:r w:rsidR="003D220A">
        <w:rPr>
          <w:rFonts w:ascii="Times New Roman" w:hAnsi="Times New Roman"/>
          <w:szCs w:val="24"/>
          <w:lang w:val="nl-BE"/>
        </w:rPr>
        <w:t>t</w:t>
      </w:r>
      <w:r w:rsidR="009176E3">
        <w:rPr>
          <w:rFonts w:ascii="Times New Roman" w:hAnsi="Times New Roman"/>
          <w:szCs w:val="24"/>
          <w:lang w:val="nl-BE"/>
        </w:rPr>
        <w:t>-</w:t>
      </w:r>
      <w:r w:rsidR="003D220A">
        <w:rPr>
          <w:rFonts w:ascii="Times New Roman" w:hAnsi="Times New Roman"/>
          <w:szCs w:val="24"/>
          <w:lang w:val="nl-BE"/>
        </w:rPr>
        <w:t>30</w:t>
      </w:r>
      <w:r w:rsidR="009176E3">
        <w:rPr>
          <w:rFonts w:ascii="Times New Roman" w:hAnsi="Times New Roman"/>
          <w:szCs w:val="24"/>
          <w:lang w:val="nl-BE"/>
        </w:rPr>
        <w:t xml:space="preserve"> ta’ Ġunju 2022, u </w:t>
      </w:r>
      <w:r w:rsidR="003D220A">
        <w:rPr>
          <w:rFonts w:ascii="Times New Roman" w:hAnsi="Times New Roman"/>
          <w:szCs w:val="24"/>
          <w:lang w:val="nl-BE"/>
        </w:rPr>
        <w:t xml:space="preserve">l-Ispeaker innota li </w:t>
      </w:r>
      <w:r w:rsidR="009176E3">
        <w:rPr>
          <w:rFonts w:ascii="Times New Roman" w:hAnsi="Times New Roman"/>
          <w:szCs w:val="24"/>
          <w:lang w:val="nl-BE"/>
        </w:rPr>
        <w:t xml:space="preserve">kif maqbul fil-laqgħa msemmija </w:t>
      </w:r>
      <w:r w:rsidR="003D220A">
        <w:rPr>
          <w:rFonts w:ascii="Times New Roman" w:hAnsi="Times New Roman"/>
          <w:szCs w:val="24"/>
          <w:lang w:val="nl-BE"/>
        </w:rPr>
        <w:t xml:space="preserve">huwa kien iċċirkola t-traskrizzjoni tal-istess laqgħa lill-membri kollha tal-Kumitat. L-Ispeaker </w:t>
      </w:r>
      <w:r w:rsidR="00830F1F">
        <w:rPr>
          <w:rFonts w:ascii="Times New Roman" w:hAnsi="Times New Roman"/>
          <w:szCs w:val="24"/>
          <w:lang w:val="nl-BE"/>
        </w:rPr>
        <w:t xml:space="preserve">innota li f’dak l-istadju l-Kumitat kellu jiddiskuti u jiddeċiedi jekk jaddottax ir-rapport, u </w:t>
      </w:r>
      <w:r w:rsidR="0057069C">
        <w:rPr>
          <w:rFonts w:ascii="Times New Roman" w:hAnsi="Times New Roman"/>
          <w:szCs w:val="24"/>
          <w:lang w:val="nl-BE"/>
        </w:rPr>
        <w:t>f’każ li jadotta r-rapport x’s</w:t>
      </w:r>
      <w:r w:rsidR="00830F1F">
        <w:rPr>
          <w:rFonts w:ascii="Times New Roman" w:hAnsi="Times New Roman"/>
          <w:szCs w:val="24"/>
          <w:lang w:val="nl-BE"/>
        </w:rPr>
        <w:t xml:space="preserve">anzjonijiet għandhom jiġu applikati ai termini tal-artikolu 28 tal-Att dwar Standards fil-Ħajja Pubblika. </w:t>
      </w:r>
    </w:p>
    <w:p w14:paraId="23631247" w14:textId="3000C064" w:rsidR="00830F1F" w:rsidRDefault="00830F1F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5D149366" w14:textId="69A59E12" w:rsidR="009176E3" w:rsidRDefault="0057069C" w:rsidP="0057069C">
      <w:pPr>
        <w:ind w:right="-58"/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Wara diskussjoni dwar il-punti li ħarġu kemm mir-rapport tal-Kummissarju għall-Istandards fil-Ħajja Pubblika kif ukoll mit-traskrizzjoni tal-laqgħa preċedenti, ma kienx hemm qbil dwar l-addozzjoni tar-rapport dwar il-każ K/041.</w:t>
      </w:r>
    </w:p>
    <w:p w14:paraId="11AE185F" w14:textId="77777777" w:rsidR="0057069C" w:rsidRDefault="0057069C" w:rsidP="0057069C">
      <w:pPr>
        <w:ind w:right="-58"/>
        <w:rPr>
          <w:rFonts w:ascii="Times New Roman" w:hAnsi="Times New Roman"/>
          <w:szCs w:val="24"/>
          <w:lang w:val="nl-BE"/>
        </w:rPr>
      </w:pPr>
    </w:p>
    <w:p w14:paraId="183558EC" w14:textId="77777777" w:rsidR="009176E3" w:rsidRPr="00B008DE" w:rsidRDefault="009176E3" w:rsidP="00835442">
      <w:pPr>
        <w:rPr>
          <w:rFonts w:ascii="Times New Roman" w:hAnsi="Times New Roman"/>
          <w:szCs w:val="24"/>
          <w:lang w:val="nl-BE"/>
        </w:rPr>
      </w:pPr>
    </w:p>
    <w:p w14:paraId="67717A6A" w14:textId="0C3D8AC1" w:rsidR="00B008DE" w:rsidRPr="00B008DE" w:rsidRDefault="00B008DE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Fit</w:t>
      </w:r>
      <w:r w:rsidR="00A2242F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3.</w:t>
      </w:r>
      <w:r w:rsidR="00B3319C">
        <w:rPr>
          <w:rFonts w:ascii="Times New Roman" w:hAnsi="Times New Roman"/>
          <w:szCs w:val="24"/>
          <w:lang w:val="nl-BE"/>
        </w:rPr>
        <w:t>5</w:t>
      </w:r>
      <w:r w:rsidR="00830F1F">
        <w:rPr>
          <w:rFonts w:ascii="Times New Roman" w:hAnsi="Times New Roman"/>
          <w:szCs w:val="24"/>
          <w:lang w:val="nl-BE"/>
        </w:rPr>
        <w:t>1</w:t>
      </w:r>
      <w:r>
        <w:rPr>
          <w:rFonts w:ascii="Times New Roman" w:hAnsi="Times New Roman"/>
          <w:szCs w:val="24"/>
          <w:lang w:val="nl-BE"/>
        </w:rPr>
        <w:t xml:space="preserve"> p.m. i</w:t>
      </w:r>
      <w:r w:rsidRPr="00B008DE">
        <w:rPr>
          <w:rFonts w:ascii="Times New Roman" w:hAnsi="Times New Roman"/>
          <w:szCs w:val="24"/>
          <w:lang w:val="nl-BE"/>
        </w:rPr>
        <w:t>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Pr="00B008DE">
        <w:rPr>
          <w:rFonts w:ascii="Times New Roman" w:hAnsi="Times New Roman"/>
          <w:szCs w:val="24"/>
          <w:lang w:val="nl-BE"/>
        </w:rPr>
        <w:t xml:space="preserve">Kumitat aġġorna għal </w:t>
      </w:r>
      <w:r w:rsidR="00B3319C">
        <w:rPr>
          <w:rFonts w:ascii="Times New Roman" w:hAnsi="Times New Roman"/>
          <w:szCs w:val="24"/>
          <w:lang w:val="nl-BE"/>
        </w:rPr>
        <w:t>data oħra li tiġi komunikata aktar tard.</w:t>
      </w:r>
    </w:p>
    <w:p w14:paraId="39891C72" w14:textId="5C15193B" w:rsidR="004D4967" w:rsidRPr="00B008DE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3075CD3E" w14:textId="0ABE257C" w:rsidR="004D4967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3BB0B1BB" w14:textId="049F28CE" w:rsidR="00A2242F" w:rsidRDefault="00A2242F" w:rsidP="00FB1913">
      <w:pPr>
        <w:rPr>
          <w:rFonts w:ascii="Times New Roman" w:hAnsi="Times New Roman"/>
          <w:szCs w:val="24"/>
          <w:lang w:val="nl-BE"/>
        </w:rPr>
      </w:pPr>
    </w:p>
    <w:p w14:paraId="68ED2074" w14:textId="77777777" w:rsidR="00A2242F" w:rsidRPr="00B008DE" w:rsidRDefault="00A2242F" w:rsidP="00FB1913">
      <w:pPr>
        <w:rPr>
          <w:rFonts w:ascii="Times New Roman" w:hAnsi="Times New Roman"/>
          <w:szCs w:val="24"/>
          <w:lang w:val="nl-BE"/>
        </w:rPr>
      </w:pPr>
    </w:p>
    <w:p w14:paraId="317D5FAB" w14:textId="5EE9A357" w:rsidR="004D4967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442C2E9A" w14:textId="6E04964B" w:rsidR="0057069C" w:rsidRDefault="0057069C" w:rsidP="00FB1913">
      <w:pPr>
        <w:rPr>
          <w:rFonts w:ascii="Times New Roman" w:hAnsi="Times New Roman"/>
          <w:szCs w:val="24"/>
          <w:lang w:val="nl-BE"/>
        </w:rPr>
      </w:pPr>
    </w:p>
    <w:p w14:paraId="4106BEF8" w14:textId="77777777" w:rsidR="0057069C" w:rsidRDefault="0057069C" w:rsidP="00FB1913">
      <w:pPr>
        <w:rPr>
          <w:rFonts w:ascii="Times New Roman" w:hAnsi="Times New Roman"/>
          <w:szCs w:val="24"/>
          <w:lang w:val="nl-BE"/>
        </w:rPr>
      </w:pPr>
    </w:p>
    <w:p w14:paraId="61555E25" w14:textId="77777777" w:rsidR="00280403" w:rsidRPr="00B008DE" w:rsidRDefault="00280403" w:rsidP="00FB1913">
      <w:pPr>
        <w:rPr>
          <w:rFonts w:ascii="Times New Roman" w:hAnsi="Times New Roman"/>
          <w:szCs w:val="24"/>
          <w:lang w:val="nl-BE"/>
        </w:rPr>
      </w:pPr>
    </w:p>
    <w:p w14:paraId="6FE43944" w14:textId="77777777" w:rsidR="00FB1913" w:rsidRPr="00B008DE" w:rsidRDefault="00FB1913" w:rsidP="00FB1913">
      <w:pPr>
        <w:rPr>
          <w:rFonts w:ascii="Times New Roman" w:hAnsi="Times New Roman"/>
          <w:szCs w:val="24"/>
          <w:lang w:val="nl-BE"/>
        </w:rPr>
      </w:pPr>
    </w:p>
    <w:p w14:paraId="2175E48F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>RAYMOND SCICLUNA</w:t>
      </w:r>
    </w:p>
    <w:p w14:paraId="42CE095B" w14:textId="2141A83C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SKRIVAN TAL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 w:rsidRPr="00B008DE">
        <w:rPr>
          <w:rFonts w:ascii="Times New Roman" w:hAnsi="Times New Roman"/>
          <w:b/>
          <w:szCs w:val="24"/>
          <w:lang w:val="nl-NL"/>
        </w:rPr>
        <w:t>KAMRA</w:t>
      </w:r>
    </w:p>
    <w:p w14:paraId="7549C5DE" w14:textId="63D4DD29" w:rsidR="00FB1913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78356687" w14:textId="33AB33D1" w:rsidR="00A2242F" w:rsidRDefault="00A2242F" w:rsidP="00FB1913">
      <w:pPr>
        <w:rPr>
          <w:rFonts w:ascii="Times New Roman" w:hAnsi="Times New Roman"/>
          <w:b/>
          <w:szCs w:val="24"/>
          <w:lang w:val="nl-NL"/>
        </w:rPr>
      </w:pPr>
    </w:p>
    <w:p w14:paraId="49EFAC9F" w14:textId="77777777" w:rsidR="00A2242F" w:rsidRPr="00B008DE" w:rsidRDefault="00A2242F" w:rsidP="00FB1913">
      <w:pPr>
        <w:rPr>
          <w:rFonts w:ascii="Times New Roman" w:hAnsi="Times New Roman"/>
          <w:b/>
          <w:szCs w:val="24"/>
          <w:lang w:val="nl-NL"/>
        </w:rPr>
      </w:pPr>
    </w:p>
    <w:p w14:paraId="2A38BF60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>KONFERMATI</w:t>
      </w:r>
    </w:p>
    <w:p w14:paraId="5E1284BD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077B2FB7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1BE225EC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4DD5892E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ANĠLU FARRUGIA</w:t>
      </w:r>
    </w:p>
    <w:p w14:paraId="364E1983" w14:textId="4FB7C257" w:rsidR="00784038" w:rsidRPr="00280403" w:rsidRDefault="00FB1913">
      <w:pPr>
        <w:rPr>
          <w:rFonts w:ascii="Times New Roman" w:hAnsi="Times New Roman"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SPEAKER</w:t>
      </w:r>
      <w:r w:rsidRPr="00B008DE">
        <w:rPr>
          <w:rFonts w:ascii="Times New Roman" w:hAnsi="Times New Roman"/>
          <w:szCs w:val="24"/>
          <w:lang w:val="nl-NL"/>
        </w:rPr>
        <w:t xml:space="preserve"> </w:t>
      </w:r>
    </w:p>
    <w:sectPr w:rsidR="00784038" w:rsidRPr="00280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1AC"/>
    <w:multiLevelType w:val="hybridMultilevel"/>
    <w:tmpl w:val="3AE4867E"/>
    <w:lvl w:ilvl="0" w:tplc="2EBA2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FB9"/>
    <w:multiLevelType w:val="hybridMultilevel"/>
    <w:tmpl w:val="BFE8E1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E45CD0"/>
    <w:multiLevelType w:val="multilevel"/>
    <w:tmpl w:val="ABCC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C716D"/>
    <w:multiLevelType w:val="multilevel"/>
    <w:tmpl w:val="6E2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6CA9"/>
    <w:multiLevelType w:val="hybridMultilevel"/>
    <w:tmpl w:val="98C09C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3B2"/>
    <w:multiLevelType w:val="hybridMultilevel"/>
    <w:tmpl w:val="FA4831C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13"/>
    <w:rsid w:val="00000115"/>
    <w:rsid w:val="0001539F"/>
    <w:rsid w:val="00051F6C"/>
    <w:rsid w:val="00071BB4"/>
    <w:rsid w:val="00071C9B"/>
    <w:rsid w:val="000B7B5A"/>
    <w:rsid w:val="000C785B"/>
    <w:rsid w:val="000D081B"/>
    <w:rsid w:val="000E3C9B"/>
    <w:rsid w:val="0011788B"/>
    <w:rsid w:val="00192432"/>
    <w:rsid w:val="001C4807"/>
    <w:rsid w:val="002114E1"/>
    <w:rsid w:val="0021162C"/>
    <w:rsid w:val="002173A4"/>
    <w:rsid w:val="00261A71"/>
    <w:rsid w:val="00280403"/>
    <w:rsid w:val="00282540"/>
    <w:rsid w:val="002E5175"/>
    <w:rsid w:val="002F0B1E"/>
    <w:rsid w:val="00311B4E"/>
    <w:rsid w:val="0032519E"/>
    <w:rsid w:val="00346F32"/>
    <w:rsid w:val="003513ED"/>
    <w:rsid w:val="00364167"/>
    <w:rsid w:val="00385BE4"/>
    <w:rsid w:val="003A750F"/>
    <w:rsid w:val="003B3D69"/>
    <w:rsid w:val="003D220A"/>
    <w:rsid w:val="003F1F07"/>
    <w:rsid w:val="0040768A"/>
    <w:rsid w:val="00454A06"/>
    <w:rsid w:val="004749B1"/>
    <w:rsid w:val="0048057C"/>
    <w:rsid w:val="004808F8"/>
    <w:rsid w:val="00495485"/>
    <w:rsid w:val="004A23A0"/>
    <w:rsid w:val="004B4557"/>
    <w:rsid w:val="004D4967"/>
    <w:rsid w:val="00547A0F"/>
    <w:rsid w:val="0056736E"/>
    <w:rsid w:val="0057069C"/>
    <w:rsid w:val="00573339"/>
    <w:rsid w:val="0057337A"/>
    <w:rsid w:val="005A65CE"/>
    <w:rsid w:val="005E1468"/>
    <w:rsid w:val="005F73CE"/>
    <w:rsid w:val="00623B42"/>
    <w:rsid w:val="00656518"/>
    <w:rsid w:val="006865AB"/>
    <w:rsid w:val="006A3B13"/>
    <w:rsid w:val="006E1816"/>
    <w:rsid w:val="006E73DD"/>
    <w:rsid w:val="007348D5"/>
    <w:rsid w:val="007461A4"/>
    <w:rsid w:val="00755856"/>
    <w:rsid w:val="007970C9"/>
    <w:rsid w:val="007B2421"/>
    <w:rsid w:val="0080212D"/>
    <w:rsid w:val="0080298A"/>
    <w:rsid w:val="00830F1F"/>
    <w:rsid w:val="00835442"/>
    <w:rsid w:val="008370AD"/>
    <w:rsid w:val="00847ABF"/>
    <w:rsid w:val="00851299"/>
    <w:rsid w:val="0089604C"/>
    <w:rsid w:val="008C3024"/>
    <w:rsid w:val="008C66A8"/>
    <w:rsid w:val="008C73EC"/>
    <w:rsid w:val="008F75E8"/>
    <w:rsid w:val="009176E3"/>
    <w:rsid w:val="0093105E"/>
    <w:rsid w:val="00960EB4"/>
    <w:rsid w:val="009A2F41"/>
    <w:rsid w:val="009D4D80"/>
    <w:rsid w:val="009E3560"/>
    <w:rsid w:val="009F1771"/>
    <w:rsid w:val="00A2242F"/>
    <w:rsid w:val="00A249A8"/>
    <w:rsid w:val="00A73281"/>
    <w:rsid w:val="00A84672"/>
    <w:rsid w:val="00AC6A88"/>
    <w:rsid w:val="00AE0629"/>
    <w:rsid w:val="00AF6701"/>
    <w:rsid w:val="00B008DE"/>
    <w:rsid w:val="00B03BA8"/>
    <w:rsid w:val="00B05D31"/>
    <w:rsid w:val="00B3319C"/>
    <w:rsid w:val="00B41091"/>
    <w:rsid w:val="00B56DF2"/>
    <w:rsid w:val="00B809BA"/>
    <w:rsid w:val="00BB38D1"/>
    <w:rsid w:val="00BF70C9"/>
    <w:rsid w:val="00C01291"/>
    <w:rsid w:val="00C109C8"/>
    <w:rsid w:val="00C35544"/>
    <w:rsid w:val="00C50A12"/>
    <w:rsid w:val="00CD75E8"/>
    <w:rsid w:val="00CE1C62"/>
    <w:rsid w:val="00CF657C"/>
    <w:rsid w:val="00D14F59"/>
    <w:rsid w:val="00D66954"/>
    <w:rsid w:val="00D814F2"/>
    <w:rsid w:val="00DE07A8"/>
    <w:rsid w:val="00E067C2"/>
    <w:rsid w:val="00E966AA"/>
    <w:rsid w:val="00EA1C5F"/>
    <w:rsid w:val="00ED0D2E"/>
    <w:rsid w:val="00ED2EF9"/>
    <w:rsid w:val="00ED4587"/>
    <w:rsid w:val="00F13D84"/>
    <w:rsid w:val="00F14AA5"/>
    <w:rsid w:val="00F23B5F"/>
    <w:rsid w:val="00FA159A"/>
    <w:rsid w:val="00FB1913"/>
    <w:rsid w:val="00FB37BF"/>
    <w:rsid w:val="00FE42C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0C3"/>
  <w15:chartTrackingRefBased/>
  <w15:docId w15:val="{CA105D14-FD80-4FB0-9AA0-F969E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913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FB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FB1913"/>
    <w:pPr>
      <w:widowControl w:val="0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19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13"/>
    <w:rPr>
      <w:rFonts w:ascii="Segoe UI" w:eastAsia="Batang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ornado" w:eastAsia="Batang" w:hAnsi="Tornado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07A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Scerri Eleanor at Parlament-MT</cp:lastModifiedBy>
  <cp:revision>9</cp:revision>
  <dcterms:created xsi:type="dcterms:W3CDTF">2022-06-29T15:09:00Z</dcterms:created>
  <dcterms:modified xsi:type="dcterms:W3CDTF">2022-11-11T14:26:00Z</dcterms:modified>
</cp:coreProperties>
</file>