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F7CD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8749F1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2C6D8E" w14:textId="77777777" w:rsidR="00736DE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773B39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BE250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9FC17C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CCE6526" w14:textId="77777777" w:rsidR="002670A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0B380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701FA2" w14:textId="77777777" w:rsidR="002670A5" w:rsidRPr="00414F95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5A7A5634" w14:textId="77777777" w:rsidR="002670A5" w:rsidRPr="00414F9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9E64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130B88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5DAE118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9E47AC7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4D4730B5" w14:textId="29B83CA8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347AB0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14:paraId="3F2478E1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53E2381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6BE50EE9" w14:textId="46D82E65" w:rsidR="00414F95" w:rsidRPr="00414F95" w:rsidRDefault="001830C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L-</w:t>
      </w:r>
      <w:r>
        <w:rPr>
          <w:rFonts w:ascii="Times New Roman" w:hAnsi="Times New Roman"/>
          <w:sz w:val="24"/>
          <w:szCs w:val="24"/>
          <w:lang w:val="mt-MT"/>
        </w:rPr>
        <w:t>Erbgħa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47AB0">
        <w:rPr>
          <w:rFonts w:ascii="Times New Roman" w:hAnsi="Times New Roman"/>
          <w:sz w:val="24"/>
          <w:szCs w:val="24"/>
          <w:lang w:val="fr-FR"/>
        </w:rPr>
        <w:t>26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ta’ </w:t>
      </w:r>
      <w:proofErr w:type="spellStart"/>
      <w:r w:rsidR="00347AB0">
        <w:rPr>
          <w:rFonts w:ascii="Times New Roman" w:hAnsi="Times New Roman"/>
          <w:sz w:val="24"/>
          <w:szCs w:val="24"/>
          <w:lang w:val="fr-FR"/>
        </w:rPr>
        <w:t>Frar</w:t>
      </w:r>
      <w:proofErr w:type="spellEnd"/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4F95" w:rsidRPr="00414F95">
        <w:rPr>
          <w:rFonts w:ascii="Times New Roman" w:hAnsi="Times New Roman"/>
          <w:sz w:val="24"/>
          <w:szCs w:val="24"/>
          <w:lang w:val="it-IT"/>
        </w:rPr>
        <w:t>20</w:t>
      </w:r>
      <w:r w:rsidR="00347AB0">
        <w:rPr>
          <w:rFonts w:ascii="Times New Roman" w:hAnsi="Times New Roman"/>
          <w:sz w:val="24"/>
          <w:szCs w:val="24"/>
          <w:lang w:val="it-IT"/>
        </w:rPr>
        <w:t>20</w:t>
      </w:r>
    </w:p>
    <w:p w14:paraId="4D79F502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5AB92B03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B3F167" w14:textId="77C8345F" w:rsidR="00414F95" w:rsidRP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140A73">
        <w:rPr>
          <w:rFonts w:ascii="Times New Roman" w:hAnsi="Times New Roman"/>
          <w:sz w:val="24"/>
          <w:szCs w:val="24"/>
          <w:lang w:val="it-IT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Pr="00140A73">
        <w:rPr>
          <w:rFonts w:ascii="Times New Roman" w:hAnsi="Times New Roman"/>
          <w:sz w:val="24"/>
          <w:szCs w:val="24"/>
          <w:lang w:val="it-IT"/>
        </w:rPr>
        <w:t>Kumitati fil-Parlament</w:t>
      </w:r>
      <w:r w:rsidRPr="00414F95">
        <w:rPr>
          <w:rFonts w:ascii="Times New Roman" w:hAnsi="Times New Roman"/>
          <w:sz w:val="24"/>
          <w:szCs w:val="24"/>
          <w:lang w:val="it-IT"/>
        </w:rPr>
        <w:t>, il-Belt Valletta, fl-</w:t>
      </w:r>
      <w:r w:rsidR="001830C5">
        <w:rPr>
          <w:rFonts w:ascii="Times New Roman" w:hAnsi="Times New Roman"/>
          <w:sz w:val="24"/>
          <w:szCs w:val="24"/>
          <w:lang w:val="it-IT"/>
        </w:rPr>
        <w:t>4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="00347AB0">
        <w:rPr>
          <w:rFonts w:ascii="Times New Roman" w:hAnsi="Times New Roman"/>
          <w:sz w:val="24"/>
          <w:szCs w:val="24"/>
          <w:lang w:val="it-IT"/>
        </w:rPr>
        <w:t>39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6E40B1B1" w14:textId="77777777" w:rsid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2EDB2C2" w14:textId="77777777" w:rsidR="00EF633C" w:rsidRPr="00414F95" w:rsidRDefault="00EF633C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3EFA634" w14:textId="4F57FDC9" w:rsidR="00414F95" w:rsidRP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 xml:space="preserve">L-Onor. </w:t>
      </w:r>
      <w:r w:rsidR="00347AB0">
        <w:rPr>
          <w:rFonts w:ascii="Times New Roman" w:hAnsi="Times New Roman"/>
          <w:sz w:val="24"/>
          <w:szCs w:val="24"/>
          <w:lang w:val="it-IT"/>
        </w:rPr>
        <w:t>Emmanuel Mallia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ppreseda.</w:t>
      </w:r>
    </w:p>
    <w:p w14:paraId="0BC7D7A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AA104C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733FDE2A" w14:textId="1A227B68" w:rsidR="00414F95" w:rsidRDefault="00414F95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B196D">
        <w:rPr>
          <w:rFonts w:ascii="Times New Roman" w:hAnsi="Times New Roman"/>
          <w:sz w:val="24"/>
          <w:szCs w:val="24"/>
          <w:lang w:val="it-IT"/>
        </w:rPr>
        <w:t>Il-Ministru għall-Affarijiet Barranin u Ewropej l-Onor. Evarist Bartolo, i</w:t>
      </w:r>
      <w:r w:rsidR="001830C5">
        <w:rPr>
          <w:rFonts w:ascii="Times New Roman" w:hAnsi="Times New Roman"/>
          <w:sz w:val="24"/>
          <w:szCs w:val="24"/>
          <w:lang w:val="it-IT"/>
        </w:rPr>
        <w:t>s-Segretarju Parlamentari għall-Fondi Ewropej l-</w:t>
      </w:r>
      <w:r w:rsidR="009B196D">
        <w:rPr>
          <w:rFonts w:ascii="Times New Roman" w:hAnsi="Times New Roman"/>
          <w:sz w:val="24"/>
          <w:szCs w:val="24"/>
          <w:lang w:val="it-IT"/>
        </w:rPr>
        <w:t>Onor. Stefan Zrinzo Azzopardi</w:t>
      </w:r>
      <w:r w:rsidR="001830C5">
        <w:rPr>
          <w:rFonts w:ascii="Times New Roman" w:hAnsi="Times New Roman"/>
          <w:sz w:val="24"/>
          <w:szCs w:val="24"/>
          <w:lang w:val="it-IT"/>
        </w:rPr>
        <w:t>, l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-Onor. </w:t>
      </w:r>
      <w:r w:rsidR="00751965">
        <w:rPr>
          <w:rFonts w:ascii="Times New Roman" w:hAnsi="Times New Roman"/>
          <w:sz w:val="24"/>
          <w:szCs w:val="24"/>
          <w:lang w:val="it-IT"/>
        </w:rPr>
        <w:t>Glenn Bedingfield</w:t>
      </w:r>
      <w:r w:rsidR="009B196D">
        <w:rPr>
          <w:rFonts w:ascii="Times New Roman" w:hAnsi="Times New Roman"/>
          <w:sz w:val="24"/>
          <w:szCs w:val="24"/>
          <w:lang w:val="it-IT"/>
        </w:rPr>
        <w:t>, l-Onor. Toni Bezzina, l-Onor. Karl Gouder</w:t>
      </w:r>
      <w:r w:rsidR="001830C5">
        <w:rPr>
          <w:rFonts w:ascii="Times New Roman" w:hAnsi="Times New Roman"/>
          <w:sz w:val="24"/>
          <w:szCs w:val="24"/>
          <w:lang w:val="it-IT"/>
        </w:rPr>
        <w:t xml:space="preserve"> u</w:t>
      </w:r>
      <w:r w:rsidR="00751965">
        <w:rPr>
          <w:rFonts w:ascii="Times New Roman" w:hAnsi="Times New Roman"/>
          <w:sz w:val="24"/>
          <w:szCs w:val="24"/>
          <w:lang w:val="it-IT"/>
        </w:rPr>
        <w:t xml:space="preserve"> l-Onor. </w:t>
      </w:r>
      <w:r w:rsidR="001830C5">
        <w:rPr>
          <w:rFonts w:ascii="Times New Roman" w:hAnsi="Times New Roman"/>
          <w:sz w:val="24"/>
          <w:szCs w:val="24"/>
          <w:lang w:val="it-IT"/>
        </w:rPr>
        <w:t>Carmelo Mifsud Bonnici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kienu </w:t>
      </w:r>
      <w:r w:rsidR="00751965">
        <w:rPr>
          <w:rFonts w:ascii="Times New Roman" w:hAnsi="Times New Roman"/>
          <w:sz w:val="24"/>
          <w:szCs w:val="24"/>
          <w:lang w:val="it-IT"/>
        </w:rPr>
        <w:t>preżenti</w:t>
      </w:r>
      <w:r w:rsidRPr="00414F95">
        <w:rPr>
          <w:rFonts w:ascii="Times New Roman" w:hAnsi="Times New Roman"/>
          <w:sz w:val="24"/>
          <w:szCs w:val="24"/>
          <w:lang w:val="it-IT"/>
        </w:rPr>
        <w:t>.</w:t>
      </w:r>
    </w:p>
    <w:p w14:paraId="743AF80D" w14:textId="77777777" w:rsidR="009258EB" w:rsidRDefault="009258EB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6ACBF" w14:textId="77777777" w:rsidR="00414F95" w:rsidRPr="00140A73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140A73">
        <w:rPr>
          <w:rFonts w:ascii="Times New Roman" w:hAnsi="Times New Roman"/>
          <w:noProof w:val="0"/>
          <w:szCs w:val="24"/>
          <w:lang w:val="it-IT"/>
        </w:rPr>
        <w:t>TALBA</w:t>
      </w:r>
    </w:p>
    <w:p w14:paraId="428E0E54" w14:textId="77777777" w:rsidR="00414F95" w:rsidRPr="00140A73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EC87891" w14:textId="77777777" w:rsidR="00414F95" w:rsidRPr="00140A73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  <w:r w:rsidRPr="00140A73">
        <w:rPr>
          <w:rFonts w:ascii="Times New Roman" w:hAnsi="Times New Roman"/>
          <w:sz w:val="24"/>
          <w:szCs w:val="24"/>
          <w:lang w:val="it-IT"/>
        </w:rPr>
        <w:t>L-Iskrivan tal-Kumitat qal</w:t>
      </w:r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140A73">
        <w:rPr>
          <w:rFonts w:ascii="Times New Roman" w:hAnsi="Times New Roman"/>
          <w:sz w:val="24"/>
          <w:szCs w:val="24"/>
          <w:lang w:val="it-IT"/>
        </w:rPr>
        <w:t xml:space="preserve"> it-talba.</w:t>
      </w:r>
    </w:p>
    <w:p w14:paraId="4BC63A87" w14:textId="77777777" w:rsidR="00AD4749" w:rsidRPr="00140A73" w:rsidRDefault="00AD4749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0EC01D72" w14:textId="77777777" w:rsidR="001830C5" w:rsidRDefault="001830C5" w:rsidP="001830C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4305148A" w14:textId="4B388DBD" w:rsidR="009B453E" w:rsidRPr="00140A73" w:rsidRDefault="00B34602" w:rsidP="001830C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40A7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MA</w:t>
      </w:r>
      <w:r w:rsidRPr="00140A73">
        <w:rPr>
          <w:rFonts w:ascii="Times New Roman" w:hAnsi="Times New Roman" w:cs="Times New Roman"/>
          <w:b/>
          <w:bCs/>
          <w:sz w:val="24"/>
          <w:szCs w:val="24"/>
          <w:lang w:val="it-IT"/>
        </w:rPr>
        <w:t>L-E.T. EYAL SELA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, </w:t>
      </w:r>
      <w:r w:rsidRPr="00140A73">
        <w:rPr>
          <w:rFonts w:ascii="Times New Roman" w:hAnsi="Times New Roman" w:cs="Times New Roman"/>
          <w:b/>
          <w:bCs/>
          <w:sz w:val="24"/>
          <w:szCs w:val="24"/>
          <w:lang w:val="it-IT"/>
        </w:rPr>
        <w:t>AMBAXXATUR TA’ IŻRAEL</w:t>
      </w:r>
    </w:p>
    <w:p w14:paraId="53A25ED4" w14:textId="171CDCAF" w:rsidR="00B34602" w:rsidRPr="00140A73" w:rsidRDefault="00B34602" w:rsidP="001830C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4AEE1B" w14:textId="77777777" w:rsidR="00B34602" w:rsidRPr="00B34602" w:rsidRDefault="00B34602" w:rsidP="001830C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8CFAC69" w14:textId="7F8D2F35" w:rsidR="00F01547" w:rsidRDefault="00AD4749" w:rsidP="00D23FF2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 w:rsidRPr="00135EA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Wara introduzzjoni </w:t>
      </w:r>
      <w:r w:rsidR="001830C5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qasira </w:t>
      </w:r>
      <w:r w:rsidRPr="00135EA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mill-President tal-Kumitat </w:t>
      </w:r>
      <w:r w:rsidR="00440639" w:rsidRPr="00135EA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l-Onor</w:t>
      </w:r>
      <w:r w:rsidR="00B34602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.</w:t>
      </w:r>
      <w:r w:rsidR="00440639" w:rsidRPr="00135EA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</w:t>
      </w:r>
      <w:r w:rsidR="00B34602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Emmanuele Mallia</w:t>
      </w:r>
      <w:r w:rsidR="00731A96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, il-Kumitat </w:t>
      </w:r>
      <w:r w:rsidR="00D23FF2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stieden lil</w:t>
      </w:r>
      <w:r w:rsidR="00D23FF2" w:rsidRPr="00D23FF2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l-</w:t>
      </w:r>
      <w:r w:rsidR="00B34602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E.T. Eyal Sela, Ambaxxatur ta’ Iżrael għal Malta fejn</w:t>
      </w:r>
      <w:r w:rsidR="003907ED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fost oħrajn</w:t>
      </w:r>
      <w:r w:rsidR="00B34602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ġew diskussi </w:t>
      </w:r>
      <w:r w:rsidR="00F0154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diversi suġġetti fosthom ir-relazzjoni bilaterali bejn Malta u Iżrael, djalogu bejn iż-żewġ parlamenti</w:t>
      </w:r>
      <w:r w:rsidR="003907ED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u </w:t>
      </w:r>
      <w:r w:rsidR="00F0154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l-proċess ta’ paċi fil-Lvant Nofsani</w:t>
      </w:r>
      <w:r w:rsidR="003907ED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.</w:t>
      </w:r>
    </w:p>
    <w:p w14:paraId="0991E84F" w14:textId="77777777" w:rsidR="004226A9" w:rsidRDefault="004226A9" w:rsidP="00D23FF2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6D6A61D5" w14:textId="3C7432F7" w:rsidR="00D23FF2" w:rsidRDefault="004226A9" w:rsidP="00D23FF2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Wara kien hemm diskussjoni</w:t>
      </w:r>
      <w:r w:rsidR="00F01547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.</w:t>
      </w:r>
    </w:p>
    <w:p w14:paraId="50D40193" w14:textId="77777777" w:rsidR="00F01547" w:rsidRDefault="00F01547" w:rsidP="00D23FF2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2D227527" w14:textId="1DF523F3" w:rsidR="00F01547" w:rsidRDefault="00F01547" w:rsidP="00D23FF2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07B90838" w14:textId="1D75D8AD" w:rsidR="00F01547" w:rsidRPr="00140A73" w:rsidRDefault="00B84579" w:rsidP="00F01547">
      <w:pPr>
        <w:jc w:val="both"/>
        <w:rPr>
          <w:rFonts w:ascii="Times New Roman" w:eastAsia="Times New Roman" w:hAnsi="Times New Roman"/>
          <w:b/>
          <w:sz w:val="24"/>
          <w:szCs w:val="24"/>
          <w:lang w:val="mt-MT" w:eastAsia="en-GB"/>
        </w:rPr>
      </w:pPr>
      <w:r w:rsidRPr="00F01547">
        <w:rPr>
          <w:rFonts w:ascii="Times New Roman" w:hAnsi="Times New Roman"/>
          <w:b/>
          <w:sz w:val="24"/>
          <w:szCs w:val="24"/>
          <w:lang w:val="mt-MT"/>
        </w:rPr>
        <w:lastRenderedPageBreak/>
        <w:t xml:space="preserve">DISKUSSJONI </w:t>
      </w:r>
      <w:r w:rsidRPr="00F01547">
        <w:rPr>
          <w:rFonts w:ascii="Times New Roman" w:hAnsi="Times New Roman"/>
          <w:b/>
          <w:i/>
          <w:sz w:val="24"/>
          <w:szCs w:val="24"/>
          <w:lang w:val="mt-MT"/>
        </w:rPr>
        <w:t>AI TERMINI</w:t>
      </w:r>
      <w:r w:rsidRPr="00F01547">
        <w:rPr>
          <w:rFonts w:ascii="Times New Roman" w:hAnsi="Times New Roman"/>
          <w:b/>
          <w:sz w:val="24"/>
          <w:szCs w:val="24"/>
          <w:lang w:val="mt-MT"/>
        </w:rPr>
        <w:t xml:space="preserve"> TA’ ART. 4 (2) TAL-ATT DWAR L-UNJONI EWROPEA FUQ IR-RATIFIKA TAL-</w:t>
      </w:r>
      <w:r>
        <w:rPr>
          <w:rFonts w:ascii="Times New Roman" w:hAnsi="Times New Roman"/>
          <w:b/>
          <w:i/>
          <w:sz w:val="24"/>
          <w:szCs w:val="24"/>
          <w:lang w:val="mt-MT"/>
        </w:rPr>
        <w:t>FRAMWORK AGREEMENT</w:t>
      </w:r>
      <w:r w:rsidRPr="00F01547">
        <w:rPr>
          <w:rFonts w:ascii="Times New Roman" w:hAnsi="Times New Roman"/>
          <w:b/>
          <w:sz w:val="24"/>
          <w:szCs w:val="24"/>
          <w:lang w:val="mt-MT"/>
        </w:rPr>
        <w:t xml:space="preserve"> BEJN L-UNJONI EWROPEA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U L-ISTATI MEMBRI </w:t>
      </w:r>
      <w:r w:rsidRPr="00F01547">
        <w:rPr>
          <w:rFonts w:ascii="Times New Roman" w:hAnsi="Times New Roman"/>
          <w:b/>
          <w:sz w:val="24"/>
          <w:szCs w:val="24"/>
          <w:lang w:val="mt-MT"/>
        </w:rPr>
        <w:t xml:space="preserve"> U L-</w:t>
      </w:r>
      <w:r>
        <w:rPr>
          <w:rFonts w:ascii="Times New Roman" w:hAnsi="Times New Roman"/>
          <w:b/>
          <w:sz w:val="24"/>
          <w:szCs w:val="24"/>
          <w:lang w:val="mt-MT"/>
        </w:rPr>
        <w:t>AWSTRALJA</w:t>
      </w:r>
      <w:r w:rsidRPr="00F01547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</w:p>
    <w:p w14:paraId="607D0669" w14:textId="77777777" w:rsidR="00F01547" w:rsidRPr="00F01547" w:rsidRDefault="00F01547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376BE195" w14:textId="7CEBDB31" w:rsidR="00F01547" w:rsidRPr="00F01547" w:rsidRDefault="00F01547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Wara li l-Kumitat ikkonsidra l-</w:t>
      </w:r>
      <w:r w:rsidRPr="00F01547">
        <w:rPr>
          <w:rFonts w:ascii="Times New Roman" w:eastAsia="Times New Roman" w:hAnsi="Times New Roman"/>
          <w:i/>
          <w:sz w:val="24"/>
          <w:szCs w:val="24"/>
          <w:lang w:val="mt-MT" w:eastAsia="en-GB"/>
        </w:rPr>
        <w:t>memorandum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datat </w:t>
      </w:r>
      <w:r w:rsidR="008B5639">
        <w:rPr>
          <w:rFonts w:ascii="Times New Roman" w:eastAsia="Times New Roman" w:hAnsi="Times New Roman"/>
          <w:sz w:val="24"/>
          <w:szCs w:val="24"/>
          <w:lang w:val="mt-MT" w:eastAsia="en-GB"/>
        </w:rPr>
        <w:t>l-14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ta’ </w:t>
      </w:r>
      <w:r w:rsidR="008B5639">
        <w:rPr>
          <w:rFonts w:ascii="Times New Roman" w:eastAsia="Times New Roman" w:hAnsi="Times New Roman"/>
          <w:sz w:val="24"/>
          <w:szCs w:val="24"/>
          <w:lang w:val="mt-MT" w:eastAsia="en-GB"/>
        </w:rPr>
        <w:t>April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201</w:t>
      </w:r>
      <w:r w:rsidR="008B5639">
        <w:rPr>
          <w:rFonts w:ascii="Times New Roman" w:eastAsia="Times New Roman" w:hAnsi="Times New Roman"/>
          <w:sz w:val="24"/>
          <w:szCs w:val="24"/>
          <w:lang w:val="mt-MT" w:eastAsia="en-GB"/>
        </w:rPr>
        <w:t>6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mibgħut mill-Onor. </w:t>
      </w:r>
      <w:r w:rsidR="008B5639">
        <w:rPr>
          <w:rFonts w:ascii="Times New Roman" w:eastAsia="Times New Roman" w:hAnsi="Times New Roman"/>
          <w:sz w:val="24"/>
          <w:szCs w:val="24"/>
          <w:lang w:val="mt-MT" w:eastAsia="en-GB"/>
        </w:rPr>
        <w:t>Evarist Bartolo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, Ministru għall-</w:t>
      </w:r>
      <w:r w:rsidR="008B5639">
        <w:rPr>
          <w:rFonts w:ascii="Times New Roman" w:eastAsia="Times New Roman" w:hAnsi="Times New Roman"/>
          <w:sz w:val="24"/>
          <w:szCs w:val="24"/>
          <w:lang w:val="mt-MT" w:eastAsia="en-GB"/>
        </w:rPr>
        <w:t>Affarijiet Barranin u Ewropej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, kif ukoll sema’ l-ispjegazzjonijiet tal-istess Ministru fuq il-</w:t>
      </w:r>
      <w:r w:rsidR="008B5639">
        <w:rPr>
          <w:rFonts w:ascii="Times New Roman" w:eastAsia="Times New Roman" w:hAnsi="Times New Roman"/>
          <w:i/>
          <w:sz w:val="24"/>
          <w:szCs w:val="24"/>
          <w:lang w:val="mt-MT" w:eastAsia="en-GB"/>
        </w:rPr>
        <w:t>Framework</w:t>
      </w:r>
      <w:r w:rsidRPr="00F01547">
        <w:rPr>
          <w:rFonts w:ascii="Times New Roman" w:eastAsia="Times New Roman" w:hAnsi="Times New Roman"/>
          <w:i/>
          <w:sz w:val="24"/>
          <w:szCs w:val="24"/>
          <w:lang w:val="mt-MT" w:eastAsia="en-GB"/>
        </w:rPr>
        <w:t xml:space="preserve"> Agreement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bejn </w:t>
      </w:r>
      <w:r w:rsidR="008B5639">
        <w:rPr>
          <w:rFonts w:ascii="Times New Roman" w:eastAsia="Times New Roman" w:hAnsi="Times New Roman"/>
          <w:sz w:val="24"/>
          <w:szCs w:val="24"/>
          <w:lang w:val="mt-MT" w:eastAsia="en-GB"/>
        </w:rPr>
        <w:t>l-Awstralja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u l-Unjoni Ewropea u l-Istati Membri tagħha, il-Kumitat qabel li l-President tal-Kumitat jirrapporta lill-Kamra li skont id-dispożizzjonijiet tal-Art. 4 (2) tal-Att dwar l-Unjoni Ewropea kienet saret id-diskussjoni dovuta, fejn kien reġistrat qbil unanimu dwar din ir-ratifika. </w:t>
      </w:r>
    </w:p>
    <w:p w14:paraId="40B9D923" w14:textId="77777777" w:rsidR="00F01547" w:rsidRPr="00F01547" w:rsidRDefault="00F01547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2F8668DE" w14:textId="76A6DF20" w:rsidR="00F01547" w:rsidRDefault="00140A73" w:rsidP="00140A73">
      <w:pPr>
        <w:ind w:left="1440" w:right="-45" w:hanging="1440"/>
        <w:jc w:val="both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  <w:r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Dok 21 </w:t>
      </w:r>
      <w:r>
        <w:rPr>
          <w:rFonts w:ascii="Times New Roman" w:hAnsi="Times New Roman" w:cs="Times New Roman"/>
          <w:spacing w:val="2"/>
          <w:sz w:val="24"/>
          <w:szCs w:val="24"/>
          <w:lang w:val="mt-MT"/>
        </w:rPr>
        <w:tab/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Kopja </w:t>
      </w:r>
      <w:r w:rsid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ta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d-dokument </w:t>
      </w:r>
      <w:r w:rsidR="00B45FAA" w:rsidRPr="006F5692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Annex to the Joint</w:t>
      </w:r>
      <w:r w:rsidR="00B45FAA" w:rsidRPr="00B45FAA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</w:t>
      </w:r>
      <w:r w:rsidR="00B45FAA" w:rsidRPr="00B45FAA">
        <w:rPr>
          <w:rFonts w:ascii="Times New Roman" w:hAnsi="Times New Roman" w:cs="Times New Roman"/>
          <w:i/>
          <w:sz w:val="24"/>
          <w:szCs w:val="24"/>
        </w:rPr>
        <w:t xml:space="preserve">Proposal for a Council Decision on the </w:t>
      </w:r>
      <w:r w:rsidR="00B45FAA" w:rsidRPr="00B45FAA">
        <w:rPr>
          <w:rFonts w:ascii="Times New Roman" w:hAnsi="Times New Roman" w:cs="Times New Roman"/>
          <w:i/>
          <w:sz w:val="24"/>
          <w:szCs w:val="24"/>
          <w:lang w:val="mt-MT"/>
        </w:rPr>
        <w:t xml:space="preserve">signing on behalf of </w:t>
      </w:r>
      <w:r w:rsidR="00B45FAA" w:rsidRPr="00B45FAA">
        <w:rPr>
          <w:rFonts w:ascii="Times New Roman" w:hAnsi="Times New Roman" w:cs="Times New Roman"/>
          <w:i/>
          <w:sz w:val="24"/>
          <w:szCs w:val="24"/>
        </w:rPr>
        <w:t xml:space="preserve">the European Union and </w:t>
      </w:r>
      <w:r w:rsidR="00B45FAA" w:rsidRPr="00B45FAA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provisional application of the Framework Agreement between the European Union and </w:t>
      </w:r>
      <w:r w:rsidR="00B45FAA" w:rsidRPr="00B45FAA">
        <w:rPr>
          <w:rFonts w:ascii="Times New Roman" w:hAnsi="Times New Roman" w:cs="Times New Roman"/>
          <w:i/>
          <w:sz w:val="24"/>
          <w:szCs w:val="24"/>
        </w:rPr>
        <w:t xml:space="preserve">its Member States, </w:t>
      </w:r>
      <w:r w:rsidR="00B45FAA" w:rsidRPr="00B45FAA">
        <w:rPr>
          <w:rFonts w:ascii="Times New Roman" w:hAnsi="Times New Roman" w:cs="Times New Roman"/>
          <w:i/>
          <w:sz w:val="24"/>
          <w:szCs w:val="24"/>
          <w:lang w:val="mt-MT"/>
        </w:rPr>
        <w:t xml:space="preserve">of the one part and Australia </w:t>
      </w:r>
      <w:r w:rsidR="00B45FAA" w:rsidRPr="00B45FAA">
        <w:rPr>
          <w:rFonts w:ascii="Times New Roman" w:hAnsi="Times New Roman" w:cs="Times New Roman"/>
          <w:i/>
          <w:sz w:val="24"/>
          <w:szCs w:val="24"/>
        </w:rPr>
        <w:t>of the other part (</w:t>
      </w:r>
      <w:r w:rsidR="00B45FAA" w:rsidRPr="00B45FAA">
        <w:rPr>
          <w:rFonts w:ascii="Times New Roman" w:hAnsi="Times New Roman" w:cs="Times New Roman"/>
          <w:i/>
          <w:sz w:val="24"/>
          <w:szCs w:val="24"/>
          <w:lang w:val="mt-MT"/>
        </w:rPr>
        <w:t>JOIN</w:t>
      </w:r>
      <w:r w:rsidR="00B45FAA" w:rsidRPr="00B45FAA">
        <w:rPr>
          <w:rFonts w:ascii="Times New Roman" w:hAnsi="Times New Roman" w:cs="Times New Roman"/>
          <w:i/>
          <w:sz w:val="24"/>
          <w:szCs w:val="24"/>
        </w:rPr>
        <w:t xml:space="preserve">(2016) </w:t>
      </w:r>
      <w:r w:rsidR="00B45FAA" w:rsidRPr="00B45FAA">
        <w:rPr>
          <w:rFonts w:ascii="Times New Roman" w:hAnsi="Times New Roman" w:cs="Times New Roman"/>
          <w:i/>
          <w:sz w:val="24"/>
          <w:szCs w:val="24"/>
          <w:lang w:val="mt-MT"/>
        </w:rPr>
        <w:t>8</w:t>
      </w:r>
      <w:r w:rsidR="00B45FAA" w:rsidRPr="00B45FAA">
        <w:rPr>
          <w:rFonts w:ascii="Times New Roman" w:hAnsi="Times New Roman" w:cs="Times New Roman"/>
          <w:i/>
          <w:sz w:val="24"/>
          <w:szCs w:val="24"/>
        </w:rPr>
        <w:t xml:space="preserve"> final)</w:t>
      </w:r>
      <w:r w:rsidR="00B45FAA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tqiegħ</w:t>
      </w:r>
      <w:r w:rsid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ed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fuq il-Mejda tal-Kamra fis-seduta 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tas-26 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ta’ 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Frar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20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20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(P.L. 195).</w:t>
      </w:r>
    </w:p>
    <w:p w14:paraId="348F078D" w14:textId="6E216EC2" w:rsidR="006F5692" w:rsidRDefault="006F5692" w:rsidP="00B45FAA">
      <w:pPr>
        <w:ind w:right="-45"/>
        <w:jc w:val="both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</w:p>
    <w:p w14:paraId="13A2EDB5" w14:textId="0E2D1EDF" w:rsidR="006F5692" w:rsidRDefault="003907ED" w:rsidP="00B45FAA">
      <w:pPr>
        <w:ind w:right="-45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val="mt-MT"/>
        </w:rPr>
      </w:pPr>
      <w:r w:rsidRPr="003907ED">
        <w:rPr>
          <w:rFonts w:ascii="Times New Roman" w:hAnsi="Times New Roman" w:cs="Times New Roman"/>
          <w:b/>
          <w:bCs/>
          <w:spacing w:val="2"/>
          <w:sz w:val="24"/>
          <w:szCs w:val="24"/>
          <w:lang w:val="mt-MT"/>
        </w:rPr>
        <w:t>AFFARIJIET OĦRA</w:t>
      </w:r>
    </w:p>
    <w:p w14:paraId="740617F7" w14:textId="28D25F76" w:rsidR="00B82D0C" w:rsidRDefault="00B82D0C" w:rsidP="00B45FAA">
      <w:pPr>
        <w:ind w:right="-45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val="mt-MT"/>
        </w:rPr>
      </w:pPr>
    </w:p>
    <w:p w14:paraId="3AFFEB1A" w14:textId="44E86D36" w:rsidR="00EF7553" w:rsidRPr="00B82D0C" w:rsidRDefault="00B82D0C" w:rsidP="00B45FAA">
      <w:pPr>
        <w:ind w:right="-45"/>
        <w:jc w:val="both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  <w:r w:rsidRPr="00B82D0C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Il-President tal-Kumitat </w:t>
      </w:r>
      <w:r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informa lill-Kumitat li wara </w:t>
      </w:r>
      <w:r w:rsidR="00EF7553">
        <w:rPr>
          <w:rFonts w:ascii="Times New Roman" w:hAnsi="Times New Roman" w:cs="Times New Roman"/>
          <w:spacing w:val="2"/>
          <w:sz w:val="24"/>
          <w:szCs w:val="24"/>
          <w:lang w:val="mt-MT"/>
        </w:rPr>
        <w:t>diskussjonijiet informali mal-membri tal-Oppożizzjoni</w:t>
      </w:r>
      <w:r w:rsidR="00ED74B5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- </w:t>
      </w:r>
      <w:r w:rsidR="00EF7553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membri tal-Kumitat </w:t>
      </w:r>
      <w:r w:rsidR="00EF7553" w:rsidRPr="00EF7553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dwar l-Affarijiet Barranin </w:t>
      </w:r>
      <w:r w:rsidR="00EF7553">
        <w:rPr>
          <w:rFonts w:ascii="Times New Roman" w:hAnsi="Times New Roman" w:cs="Times New Roman"/>
          <w:spacing w:val="2"/>
          <w:sz w:val="24"/>
          <w:szCs w:val="24"/>
          <w:lang w:val="mt-MT"/>
        </w:rPr>
        <w:t>u</w:t>
      </w:r>
      <w:r w:rsidR="00EF7553" w:rsidRPr="00EF7553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Ewropej</w:t>
      </w:r>
      <w:r w:rsidR="00ED74B5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-</w:t>
      </w:r>
      <w:r w:rsidR="00EF7553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kien hemm qbil li r-relazzjoni interparlamentari bejn Malta u Russja għandha titkompla.</w:t>
      </w:r>
    </w:p>
    <w:p w14:paraId="75E71465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065270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957452" w14:textId="77777777" w:rsidR="00A8325D" w:rsidRPr="00414F95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9C3B44" w14:textId="6F2EB14E" w:rsidR="00D74B85" w:rsidRPr="00414F95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414F95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D71EEF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EF7553">
        <w:rPr>
          <w:rFonts w:ascii="Times New Roman" w:hAnsi="Times New Roman" w:cs="Times New Roman"/>
          <w:sz w:val="24"/>
          <w:szCs w:val="24"/>
          <w:lang w:val="mt-MT"/>
        </w:rPr>
        <w:t>20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1EEF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6A9A727F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276753" w14:textId="2E958C66" w:rsidR="00D74B8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37EB6A" w14:textId="77777777" w:rsidR="00ED74B5" w:rsidRDefault="00ED74B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2961A4" w14:textId="77777777" w:rsidR="00440639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93BD39" w14:textId="77777777" w:rsidR="00440639" w:rsidRPr="00414F95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CF1C15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752C71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0136CA97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5034E79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18A50EF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0F3BF4FF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0A329742" w14:textId="77777777" w:rsid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1E1706E" w14:textId="77777777" w:rsidR="00EF633C" w:rsidRPr="00440639" w:rsidRDefault="00EF633C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0A3014E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875E2E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D8EA263" w14:textId="7C965706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ED74B5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        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 w:rsidR="00ED74B5"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572F0BEC" w14:textId="0E4F0A7E" w:rsidR="00A8325D" w:rsidRPr="00414F95" w:rsidRDefault="00440639" w:rsidP="00ED74B5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sectPr w:rsidR="00A8325D" w:rsidRPr="0041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5670D"/>
    <w:rsid w:val="00135EA7"/>
    <w:rsid w:val="00140A73"/>
    <w:rsid w:val="0018188C"/>
    <w:rsid w:val="001830C5"/>
    <w:rsid w:val="001D3D0F"/>
    <w:rsid w:val="002043D8"/>
    <w:rsid w:val="00231215"/>
    <w:rsid w:val="002670A5"/>
    <w:rsid w:val="002936DE"/>
    <w:rsid w:val="00311A3C"/>
    <w:rsid w:val="00347AB0"/>
    <w:rsid w:val="003907ED"/>
    <w:rsid w:val="003F7A7F"/>
    <w:rsid w:val="00414F95"/>
    <w:rsid w:val="004226A9"/>
    <w:rsid w:val="00432066"/>
    <w:rsid w:val="00440639"/>
    <w:rsid w:val="004B14A8"/>
    <w:rsid w:val="004D74A0"/>
    <w:rsid w:val="005B04A1"/>
    <w:rsid w:val="005C654F"/>
    <w:rsid w:val="00614543"/>
    <w:rsid w:val="00646756"/>
    <w:rsid w:val="00662277"/>
    <w:rsid w:val="006F5692"/>
    <w:rsid w:val="00722099"/>
    <w:rsid w:val="00731A96"/>
    <w:rsid w:val="00736DE2"/>
    <w:rsid w:val="007406FC"/>
    <w:rsid w:val="00751965"/>
    <w:rsid w:val="007A7B1B"/>
    <w:rsid w:val="008639AB"/>
    <w:rsid w:val="008B5639"/>
    <w:rsid w:val="008C49A3"/>
    <w:rsid w:val="008D3459"/>
    <w:rsid w:val="009258EB"/>
    <w:rsid w:val="009738B1"/>
    <w:rsid w:val="009A18E7"/>
    <w:rsid w:val="009B196D"/>
    <w:rsid w:val="009B453E"/>
    <w:rsid w:val="00A166E2"/>
    <w:rsid w:val="00A522D3"/>
    <w:rsid w:val="00A774DF"/>
    <w:rsid w:val="00A8325D"/>
    <w:rsid w:val="00AC238F"/>
    <w:rsid w:val="00AD4749"/>
    <w:rsid w:val="00AD59D1"/>
    <w:rsid w:val="00B34602"/>
    <w:rsid w:val="00B45FAA"/>
    <w:rsid w:val="00B70C9B"/>
    <w:rsid w:val="00B82D0C"/>
    <w:rsid w:val="00B84579"/>
    <w:rsid w:val="00C12709"/>
    <w:rsid w:val="00C520FB"/>
    <w:rsid w:val="00CD120C"/>
    <w:rsid w:val="00D02193"/>
    <w:rsid w:val="00D022CC"/>
    <w:rsid w:val="00D23FF2"/>
    <w:rsid w:val="00D71EEF"/>
    <w:rsid w:val="00D74B85"/>
    <w:rsid w:val="00D9613E"/>
    <w:rsid w:val="00E10DC8"/>
    <w:rsid w:val="00E32161"/>
    <w:rsid w:val="00ED5BC5"/>
    <w:rsid w:val="00ED74B5"/>
    <w:rsid w:val="00EF633C"/>
    <w:rsid w:val="00EF7553"/>
    <w:rsid w:val="00F01547"/>
    <w:rsid w:val="00F32837"/>
    <w:rsid w:val="00FC78F1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2000"/>
  <w15:chartTrackingRefBased/>
  <w15:docId w15:val="{9CE7A46B-67E8-4A02-8B18-E75CCA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F0154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2020-03-16T15:17:00Z</cp:lastPrinted>
  <dcterms:created xsi:type="dcterms:W3CDTF">2020-02-27T08:18:00Z</dcterms:created>
  <dcterms:modified xsi:type="dcterms:W3CDTF">2022-08-29T07:19:00Z</dcterms:modified>
</cp:coreProperties>
</file>