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1F5D" w14:textId="77777777" w:rsidR="000C1933" w:rsidRDefault="000C1933" w:rsidP="000C19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684ED27" w14:textId="77777777" w:rsidR="000C1933" w:rsidRDefault="000C1933" w:rsidP="000C19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48ADE1D" w14:textId="77777777" w:rsidR="000C1933" w:rsidRDefault="000C1933" w:rsidP="000C19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E77DC92" w14:textId="77777777" w:rsidR="000C1933" w:rsidRDefault="000C1933" w:rsidP="000C19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1755A54F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B37A20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6100D5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69B1BE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D468A3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BF3244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0F8610C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AFFD6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9A0003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FF3C85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C19474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6913B0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250FD8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2CDDA132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4D7DB8D4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B2889A9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D3600C6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BC86074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12928A6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23090800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84BB79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18DD45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ED8D21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4BD9D1" w14:textId="4C9CEA62" w:rsidR="000C1933" w:rsidRPr="0019132C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</w:t>
      </w:r>
      <w:r w:rsidR="00F24EB8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37F014EC" w14:textId="24E60B45" w:rsidR="000C1933" w:rsidRDefault="00F24EB8" w:rsidP="000C1933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Erbgħa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24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Frar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2021</w:t>
      </w:r>
    </w:p>
    <w:p w14:paraId="105F6E17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80F1F5B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32A5F9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1618FA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C8E84A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8444F0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556DC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62174F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C24F043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0222DE1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A46EE2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2BFB3B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51D9D4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1E7A3A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43BF3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D0C5B87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20381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1583DA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7041CC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9915D6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E78DB4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0B341FD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B72338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CF158E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7AA5E0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3A728B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491530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BEB258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25CCC6FE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3BFABCC4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28716A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93AA8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02C228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DF57B0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33EF01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64BAB4" w14:textId="399903F3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</w:t>
      </w:r>
      <w:r w:rsidR="0088588F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5C5B4DDA" w14:textId="0D3B962A" w:rsidR="000C1933" w:rsidRDefault="0088588F" w:rsidP="000C1933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Erbgħa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24 </w:t>
      </w:r>
      <w:r w:rsidR="000C193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 Frar, 2021</w:t>
      </w:r>
    </w:p>
    <w:p w14:paraId="35C68275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B878950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AB8E7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8635BE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C875D2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5CAAD2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11F03D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3A259B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C19628" w14:textId="77777777" w:rsidR="000C1933" w:rsidRDefault="000C1933" w:rsidP="000C1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fit-3:34 p.m.</w:t>
      </w:r>
    </w:p>
    <w:p w14:paraId="00AA5720" w14:textId="77777777" w:rsidR="000C1933" w:rsidRDefault="000C1933" w:rsidP="000C1933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0C1933">
          <w:pgSz w:w="11906" w:h="16838"/>
          <w:pgMar w:top="1440" w:right="1440" w:bottom="1440" w:left="1440" w:header="708" w:footer="708" w:gutter="0"/>
          <w:cols w:space="720"/>
        </w:sectPr>
      </w:pPr>
    </w:p>
    <w:p w14:paraId="21DD0AE4" w14:textId="77777777" w:rsidR="000C1933" w:rsidRDefault="000C1933" w:rsidP="000C1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7A35F" w14:textId="77777777" w:rsidR="000C1933" w:rsidRDefault="000C1933" w:rsidP="000C19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24350FC" w14:textId="77777777" w:rsidR="000C1933" w:rsidRDefault="000C1933" w:rsidP="000C1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C1933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6CF0FF6E" w14:textId="77777777" w:rsidR="000C1933" w:rsidRPr="000C1933" w:rsidRDefault="000C1933" w:rsidP="000C19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mt-MT"/>
        </w:rPr>
      </w:pPr>
      <w:r w:rsidRPr="000C193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74840F33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09481BA1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Il-Minuti tal-Laqgħa Nru 41 li saret fit-23 ta’ Frar, 2021 ġew ikkonfermati.</w:t>
      </w:r>
    </w:p>
    <w:p w14:paraId="2E58ABF5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1AC99FE3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44077EB0" w14:textId="3A422C7C" w:rsidR="000C1933" w:rsidRDefault="000C1933" w:rsidP="000C19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t-MT"/>
        </w:rPr>
      </w:pPr>
      <w:r w:rsidRPr="000C1933">
        <w:rPr>
          <w:rFonts w:ascii="Times New Roman" w:hAnsi="Times New Roman" w:cs="Times New Roman"/>
          <w:b/>
          <w:sz w:val="24"/>
          <w:szCs w:val="24"/>
          <w:lang w:val="mt-MT"/>
        </w:rPr>
        <w:t xml:space="preserve">ABBOZZ TA’ LIĠI </w:t>
      </w:r>
      <w:r w:rsidRPr="000C19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t-MT"/>
        </w:rPr>
        <w:t>LI JEMENDA L-ATT DWAR IL-ĦADDIEMA D-DEHEB U L-ĦADDIEMA L-FIDDA (ARĠENTIERA) U DIVERSI LIĠIJIET OĦRA</w:t>
      </w:r>
    </w:p>
    <w:p w14:paraId="17B165DE" w14:textId="0B9DC0CE" w:rsidR="000C1933" w:rsidRDefault="000C1933" w:rsidP="000C19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t-MT"/>
        </w:rPr>
      </w:pPr>
    </w:p>
    <w:p w14:paraId="3DFA596E" w14:textId="5EB45129" w:rsidR="000C1933" w:rsidRPr="000C1933" w:rsidRDefault="000C1933" w:rsidP="000C19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93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GOLDSMITHS AND SILVERSMITHS ACT AND VARIOUS OTHER LAWS (AMENDMENT) BILL</w:t>
      </w:r>
    </w:p>
    <w:p w14:paraId="2CEA5F8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299F3D55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Skont riżoluzzjoni fis-Seduta Nru 428 tat-Tlieta, 16 ta’ Frar 2021, il-Kumitat iltaqa’ biex jikkonsidra dan l-Abbozz ta’ Liġi.</w:t>
      </w:r>
    </w:p>
    <w:p w14:paraId="5D00B1B4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7EAE3FB2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7DCE92C9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>Klawsola 2 –</w:t>
      </w:r>
      <w:r w:rsidRPr="000C1933">
        <w:rPr>
          <w:rFonts w:ascii="Times New Roman" w:hAnsi="Times New Roman" w:cs="Times New Roman"/>
          <w:lang w:val="mt-MT"/>
        </w:rPr>
        <w:t xml:space="preserve"> Emendi għall-Att dwar il-Ħaddiema d-Deheb u l-Ħaddiema l-Fidda (Arġentiera).</w:t>
      </w:r>
    </w:p>
    <w:p w14:paraId="78E2246C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2 – </w:t>
      </w:r>
      <w:r w:rsidRPr="000C1933">
        <w:rPr>
          <w:rFonts w:ascii="Times New Roman" w:hAnsi="Times New Roman" w:cs="Times New Roman"/>
          <w:i/>
          <w:iCs/>
          <w:lang w:val="mt-MT"/>
        </w:rPr>
        <w:t>Amendments to the Goldsmiths and Silversmiths Act.</w:t>
      </w:r>
    </w:p>
    <w:p w14:paraId="169C49BC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C56693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 (Onor. Anthony Agius Decelis): </w:t>
      </w:r>
      <w:r w:rsidRPr="000C1933">
        <w:rPr>
          <w:rFonts w:ascii="Times New Roman" w:hAnsi="Times New Roman" w:cs="Times New Roman"/>
          <w:lang w:val="mt-MT"/>
        </w:rPr>
        <w:t>Rimarki? L-Onor. Edwin Vassallo.</w:t>
      </w:r>
    </w:p>
    <w:p w14:paraId="23FCCE80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8AC7B6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 xml:space="preserve">Sur President, bħala Oppożizzjoni naqblu ma’ dan l-Abbozz ta’ Liġi. Diġà għaddejna l-kummenti tagħna fl-istadju tat-Tieni Qari u għaldaqstant m’għandniex emendi xi nressqu. </w:t>
      </w:r>
    </w:p>
    <w:p w14:paraId="4B1C6855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BDB6F34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>Grazzi. Aktar rimarki?</w:t>
      </w:r>
      <w:r w:rsidRPr="000C193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0C1933">
        <w:rPr>
          <w:rFonts w:ascii="Times New Roman" w:hAnsi="Times New Roman" w:cs="Times New Roman"/>
          <w:lang w:val="mt-MT"/>
        </w:rPr>
        <w:t>Is-Segretarju Parlamentari Deo Debattista.</w:t>
      </w:r>
    </w:p>
    <w:p w14:paraId="4C45EE10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CAC34A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DEO DEBATTISTA (Segretarju Parlamentari għall-Protezzjoni tal-Konsumatur u l-Indafa Pubblika): </w:t>
      </w:r>
      <w:r w:rsidRPr="000C1933">
        <w:rPr>
          <w:rFonts w:ascii="Times New Roman" w:hAnsi="Times New Roman" w:cs="Times New Roman"/>
          <w:lang w:val="mt-MT"/>
        </w:rPr>
        <w:t xml:space="preserve">Sur President, jien u l-kollega fil-prinċipju qbilna fuq kollox. Kellna daqsxejn </w:t>
      </w:r>
      <w:r w:rsidRPr="000C1933">
        <w:rPr>
          <w:rFonts w:ascii="Times New Roman" w:hAnsi="Times New Roman" w:cs="Times New Roman"/>
          <w:i/>
          <w:iCs/>
          <w:lang w:val="mt-MT"/>
        </w:rPr>
        <w:t>sharing of ideas</w:t>
      </w:r>
      <w:r w:rsidRPr="000C1933">
        <w:rPr>
          <w:rFonts w:ascii="Times New Roman" w:hAnsi="Times New Roman" w:cs="Times New Roman"/>
          <w:lang w:val="mt-MT"/>
        </w:rPr>
        <w:t>, b’intenzjonijiet tajba, u l-kummenti li tana fil-plenarja se neħduhom. Grazzi.</w:t>
      </w:r>
    </w:p>
    <w:p w14:paraId="4AB2C1CD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6C1C01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 xml:space="preserve">Grazzi. Aktar rimarki? (Onor. Memrbi: No) Il-mistoqsija hija klawsola 2. Dawk favur? (Onor. Membri: </w:t>
      </w:r>
      <w:r w:rsidRPr="000C1933">
        <w:rPr>
          <w:rFonts w:ascii="Times New Roman" w:hAnsi="Times New Roman" w:cs="Times New Roman"/>
          <w:i/>
          <w:iCs/>
          <w:lang w:val="mt-MT"/>
        </w:rPr>
        <w:t>Aye</w:t>
      </w:r>
      <w:r w:rsidRPr="000C1933">
        <w:rPr>
          <w:rFonts w:ascii="Times New Roman" w:hAnsi="Times New Roman" w:cs="Times New Roman"/>
          <w:lang w:val="mt-MT"/>
        </w:rPr>
        <w:t xml:space="preserve">) Dawk kontra? </w:t>
      </w:r>
      <w:r w:rsidRPr="000C1933">
        <w:rPr>
          <w:rFonts w:ascii="Times New Roman" w:hAnsi="Times New Roman" w:cs="Times New Roman"/>
          <w:i/>
          <w:iCs/>
          <w:lang w:val="mt-MT"/>
        </w:rPr>
        <w:t>Agreed</w:t>
      </w:r>
      <w:r w:rsidRPr="000C1933">
        <w:rPr>
          <w:rFonts w:ascii="Times New Roman" w:hAnsi="Times New Roman" w:cs="Times New Roman"/>
          <w:lang w:val="mt-MT"/>
        </w:rPr>
        <w:t>.</w:t>
      </w:r>
    </w:p>
    <w:p w14:paraId="11F344C5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14:paraId="3CA1EA32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Klawsola 2 għaddiet nem. con. u ġiet ordnata ssir parti mill-Abbozz ta’ Liġi.</w:t>
      </w:r>
    </w:p>
    <w:p w14:paraId="6D448D1B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0C1933">
        <w:rPr>
          <w:rFonts w:ascii="Times New Roman" w:hAnsi="Times New Roman" w:cs="Times New Roman"/>
          <w:bCs/>
          <w:i/>
          <w:iCs/>
          <w:lang w:val="mt-MT"/>
        </w:rPr>
        <w:t>Klawsoli 3, 4, 5 u 6 għaddew nem. con. u ġew ordnati jsiru parti mill-Abbozz ta’ Liġi.</w:t>
      </w:r>
    </w:p>
    <w:p w14:paraId="79E649A7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2A48DD2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DE17865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>Klawsola 7 –</w:t>
      </w:r>
      <w:r w:rsidRPr="000C1933">
        <w:rPr>
          <w:rFonts w:ascii="Times New Roman" w:hAnsi="Times New Roman" w:cs="Times New Roman"/>
          <w:lang w:val="mt-MT"/>
        </w:rPr>
        <w:t xml:space="preserve"> Emenda tal-artikolu 22 tal-Att prinċipali.</w:t>
      </w:r>
    </w:p>
    <w:p w14:paraId="5DD4A2FD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bCs/>
          <w:i/>
          <w:iCs/>
          <w:lang w:val="mt-MT"/>
        </w:rPr>
        <w:t>Clause 7 –</w:t>
      </w:r>
      <w:r w:rsidRPr="000C1933">
        <w:rPr>
          <w:rFonts w:ascii="Times New Roman" w:hAnsi="Times New Roman" w:cs="Times New Roman"/>
          <w:i/>
          <w:iCs/>
          <w:lang w:val="mt-MT"/>
        </w:rPr>
        <w:t xml:space="preserve"> Amendment of article 22 of the principal Act.</w:t>
      </w:r>
    </w:p>
    <w:p w14:paraId="417DBE1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 w:eastAsia="en-GB"/>
        </w:rPr>
      </w:pPr>
    </w:p>
    <w:p w14:paraId="0FF3688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>Rimarki? L-Onor. Edwin Vassallo.</w:t>
      </w:r>
    </w:p>
    <w:p w14:paraId="07FED965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6E6A7F2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 xml:space="preserve">Sur President, għalkemm wasalna fi klawsola 7, bil-permess tal-Kumitat nixtieq nagħmel referenza għall-klawsola 6, fejn qed jissemmew il-pestiċidi eċċ. Dan l-Abbozz ta’ Liġi se jkun qiegħed ibiddel xi ħaġa f’dan ir-rigward, jew forsi se jdaħħal xi ħaġa ġdida? </w:t>
      </w:r>
    </w:p>
    <w:p w14:paraId="69C5C7DA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390E756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>IĊ-CHAIRPERSON:</w:t>
      </w:r>
      <w:r w:rsidRPr="000C1933">
        <w:rPr>
          <w:rFonts w:ascii="Times New Roman" w:hAnsi="Times New Roman" w:cs="Times New Roman"/>
          <w:lang w:val="mt-MT"/>
        </w:rPr>
        <w:t xml:space="preserve"> Nistieden lill-Inġ. Helga Pizzuto biex tintervjeni. Hawn permess? (Onor. Membri: Iva)</w:t>
      </w:r>
    </w:p>
    <w:p w14:paraId="4907B2B9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7602CF0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Il-permess ingħata.</w:t>
      </w:r>
    </w:p>
    <w:p w14:paraId="4FA8C2D6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4768C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>L-INĠ. HELGA PIZZUTO (CEO,</w:t>
      </w:r>
      <w:r w:rsidRPr="000C1933">
        <w:rPr>
          <w:rFonts w:ascii="Times New Roman" w:hAnsi="Times New Roman" w:cs="Times New Roman"/>
        </w:rPr>
        <w:t xml:space="preserve"> </w:t>
      </w:r>
      <w:r w:rsidRPr="000C1933">
        <w:rPr>
          <w:rFonts w:ascii="Times New Roman" w:hAnsi="Times New Roman" w:cs="Times New Roman"/>
          <w:b/>
          <w:bCs/>
          <w:lang w:val="mt-MT"/>
        </w:rPr>
        <w:t xml:space="preserve">Malta Competition and Consumer Affairs Authority (MCCAA)): </w:t>
      </w:r>
      <w:r w:rsidRPr="000C1933">
        <w:rPr>
          <w:rFonts w:ascii="Times New Roman" w:hAnsi="Times New Roman" w:cs="Times New Roman"/>
          <w:lang w:val="mt-MT"/>
        </w:rPr>
        <w:t>Il-klawsola 6 mhijiex qiegħda temenda l-liġi tal-pestiċidi imma l-liġi li tirregola l-Awtorità li se tkun responsabbli biex ikun fih referenza għall-Att dwar il-Ħaddiema d-Deheb u l-Ħaddiema l-Fidda (Arġentiera). L-iskop huwa li nindikaw li dak l-Att jaqa’ taħt ir-responsabbiltà ta’ dik l-Awtorità.</w:t>
      </w:r>
    </w:p>
    <w:p w14:paraId="068C713E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4E11929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>IĊ-CHAIRPERSON:</w:t>
      </w:r>
      <w:r w:rsidRPr="000C1933">
        <w:rPr>
          <w:rFonts w:ascii="Times New Roman" w:hAnsi="Times New Roman" w:cs="Times New Roman"/>
          <w:lang w:val="mt-MT"/>
        </w:rPr>
        <w:t xml:space="preserve"> Nistieden lil Dr Ezekiel Psaila biex jintervjeni. Hawn permess? (Onor. Membri: Iva)</w:t>
      </w:r>
    </w:p>
    <w:p w14:paraId="5A8F183A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EA15D36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Il-permess ingħata.</w:t>
      </w:r>
    </w:p>
    <w:p w14:paraId="4F81A8EC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C3A4A70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DR EZEKIEL PSAILA (Avukat, MCCAA): </w:t>
      </w:r>
      <w:r w:rsidRPr="000C1933">
        <w:rPr>
          <w:rFonts w:ascii="Times New Roman" w:hAnsi="Times New Roman" w:cs="Times New Roman"/>
          <w:lang w:val="mt-MT"/>
        </w:rPr>
        <w:t xml:space="preserve">Sur President, il-persuna li se tkun inkarigata minn dak is-settur se jkollha wkoll taħt id-dekasteru tagħha l-ħaddiema d-deheb u l-ħaddiema l-fidda. Għaldaqstant fl-Att dwar l-Awtorità ta’ Malta għall-Kompetizzjoni u għall-Affarijiet tal-Konsumatur għandha tiddaħħal referenza għall-Att dwar il-Ħaddiema d-Deheb u l-Ħaddiema l-Fidda (Arġentiera) għax kemm-il darba ma ssirx din ir-referenza, il-persuna inkarigata ma jkollhiex l-istess </w:t>
      </w:r>
      <w:r w:rsidRPr="000C1933">
        <w:rPr>
          <w:rFonts w:ascii="Times New Roman" w:hAnsi="Times New Roman" w:cs="Times New Roman"/>
          <w:lang w:val="mt-MT"/>
        </w:rPr>
        <w:lastRenderedPageBreak/>
        <w:t>poteri. Allura f’din il-klawsola nsibu soluzzjoni amministrattiva.</w:t>
      </w:r>
    </w:p>
    <w:p w14:paraId="23468953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40EF870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 w:eastAsia="en-GB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0C1933">
        <w:rPr>
          <w:rFonts w:ascii="Times New Roman" w:hAnsi="Times New Roman" w:cs="Times New Roman"/>
          <w:lang w:val="mt-MT"/>
        </w:rPr>
        <w:t xml:space="preserve"> Din qed issir biex ma noħolqux entità oħra.</w:t>
      </w:r>
    </w:p>
    <w:p w14:paraId="2D5DBEE0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070573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0C1933">
        <w:rPr>
          <w:rFonts w:ascii="Times New Roman" w:hAnsi="Times New Roman" w:cs="Times New Roman"/>
          <w:i/>
          <w:iCs/>
          <w:lang w:val="mt-MT"/>
        </w:rPr>
        <w:t>No</w:t>
      </w:r>
      <w:r w:rsidRPr="000C1933">
        <w:rPr>
          <w:rFonts w:ascii="Times New Roman" w:hAnsi="Times New Roman" w:cs="Times New Roman"/>
          <w:lang w:val="mt-MT"/>
        </w:rPr>
        <w:t xml:space="preserve">) Il-mistoqsija hija klawsola 7. Dawk favur? (Onor. Membri: </w:t>
      </w:r>
      <w:r w:rsidRPr="000C1933">
        <w:rPr>
          <w:rFonts w:ascii="Times New Roman" w:hAnsi="Times New Roman" w:cs="Times New Roman"/>
          <w:i/>
          <w:iCs/>
          <w:lang w:val="mt-MT"/>
        </w:rPr>
        <w:t>Aye</w:t>
      </w:r>
      <w:r w:rsidRPr="000C1933">
        <w:rPr>
          <w:rFonts w:ascii="Times New Roman" w:hAnsi="Times New Roman" w:cs="Times New Roman"/>
          <w:lang w:val="mt-MT"/>
        </w:rPr>
        <w:t xml:space="preserve">) Dawk kontra? </w:t>
      </w:r>
      <w:r w:rsidRPr="000C1933">
        <w:rPr>
          <w:rFonts w:ascii="Times New Roman" w:hAnsi="Times New Roman" w:cs="Times New Roman"/>
          <w:i/>
          <w:iCs/>
          <w:lang w:val="mt-MT"/>
        </w:rPr>
        <w:t>Agreed.</w:t>
      </w:r>
    </w:p>
    <w:p w14:paraId="70CEA987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34A8400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Klawsola 7 għaddiet nem. con. u ġiet ordnata ssir parti mill-Abbozz ta’ Liġi.</w:t>
      </w:r>
    </w:p>
    <w:p w14:paraId="1CB6BEDB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29C49CA5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6BA2B8C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Cs/>
          <w:i/>
          <w:iCs/>
          <w:lang w:val="mt-MT"/>
        </w:rPr>
        <w:t xml:space="preserve">Klawsoli 8, 9 u 10 </w:t>
      </w:r>
      <w:r w:rsidRPr="000C1933">
        <w:rPr>
          <w:rFonts w:ascii="Times New Roman" w:hAnsi="Times New Roman" w:cs="Times New Roman"/>
          <w:i/>
          <w:iCs/>
          <w:lang w:val="mt-MT"/>
        </w:rPr>
        <w:t>għaddew nem. con. u kienu ordnati jsiru parti mill-Abbozz ta’ Liġi.</w:t>
      </w:r>
    </w:p>
    <w:p w14:paraId="5F25903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3F1B9A6D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210023C3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>Klawsola 11 –</w:t>
      </w:r>
      <w:r w:rsidRPr="000C1933">
        <w:rPr>
          <w:rFonts w:ascii="Times New Roman" w:hAnsi="Times New Roman" w:cs="Times New Roman"/>
          <w:lang w:val="mt-MT"/>
        </w:rPr>
        <w:t xml:space="preserve"> Emenda tar-regolament 14 tar-regolamenti prinċipali.</w:t>
      </w:r>
    </w:p>
    <w:p w14:paraId="1D68B35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bCs/>
          <w:i/>
          <w:iCs/>
          <w:lang w:val="mt-MT"/>
        </w:rPr>
        <w:t>Clause 11 –</w:t>
      </w:r>
      <w:r w:rsidRPr="000C1933">
        <w:rPr>
          <w:rFonts w:ascii="Times New Roman" w:hAnsi="Times New Roman" w:cs="Times New Roman"/>
          <w:i/>
          <w:iCs/>
          <w:lang w:val="mt-MT"/>
        </w:rPr>
        <w:t xml:space="preserve"> Amendment of regulation 14 of the principal regulations</w:t>
      </w:r>
    </w:p>
    <w:p w14:paraId="54B5506C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 w:eastAsia="en-GB"/>
        </w:rPr>
      </w:pPr>
    </w:p>
    <w:p w14:paraId="4ADB1913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>Rimarki? L-Onor. Edwin Vassallo.</w:t>
      </w:r>
    </w:p>
    <w:p w14:paraId="525DBF93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18B43C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>Sur President, f’din il-klawsola qiegħed jingħad hekk:</w:t>
      </w:r>
    </w:p>
    <w:p w14:paraId="06B490F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582A6C35" w14:textId="77777777" w:rsidR="000C1933" w:rsidRPr="000C1933" w:rsidRDefault="000C1933" w:rsidP="000C193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lang w:val="mt-MT"/>
        </w:rPr>
        <w:t>“jew minn xi espert ieħor magħżul mill-Ministru responsabbli għall-Awtorità”.</w:t>
      </w:r>
    </w:p>
    <w:p w14:paraId="6E861F9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2A76EB1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lang w:val="mt-MT"/>
        </w:rPr>
        <w:t>Nixtieq inkun naf min se jkun dan l-espert.</w:t>
      </w:r>
    </w:p>
    <w:p w14:paraId="2F26190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639B713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>Dr Psaila.</w:t>
      </w:r>
    </w:p>
    <w:p w14:paraId="5D5444D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E1ECD6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DR EZEKIEL PSAILA: </w:t>
      </w:r>
      <w:r w:rsidRPr="000C1933">
        <w:rPr>
          <w:rFonts w:ascii="Times New Roman" w:hAnsi="Times New Roman" w:cs="Times New Roman"/>
          <w:lang w:val="mt-MT"/>
        </w:rPr>
        <w:t xml:space="preserve">L-espert se tkun persuna ingaġġata mid-Direttur Ġenerali li tispeċjalizza fid-dekasteru u x-xogħol tal-ħaddiema d-deheb u l-fidda. Nixtiequ li jkun hemm din l-ispeċjalizzazzjoni sabiex jekk ikun hemm il-bżonn, ikollna l-assistenza ta’ espert f’dak is-settur ukoll. Dan għaliex id-Direttur Ġenerali ma jiħux ħsieb dak id-dekasteru biss imma jieħu ħsieb ukoll dekasteri oħrajn. B’hekk, biex naċċertaw ruħna li jkollna lil xi ħadd </w:t>
      </w:r>
      <w:r w:rsidRPr="000C1933">
        <w:rPr>
          <w:rFonts w:ascii="Times New Roman" w:hAnsi="Times New Roman" w:cs="Times New Roman"/>
          <w:i/>
          <w:iCs/>
          <w:lang w:val="mt-MT"/>
        </w:rPr>
        <w:t>sector-specific</w:t>
      </w:r>
      <w:r w:rsidRPr="000C1933">
        <w:rPr>
          <w:rFonts w:ascii="Times New Roman" w:hAnsi="Times New Roman" w:cs="Times New Roman"/>
          <w:lang w:val="mt-MT"/>
        </w:rPr>
        <w:t>, l-espert għandu jkun persuna li tista’ tmur fuq il-post tax-xogħol, tevalwa u lid-Direttur Ġenerali tagħtih parir bil-miktub, skont il-każ.</w:t>
      </w:r>
    </w:p>
    <w:p w14:paraId="6A478377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48B4F23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>Preżentement kemm hemm minn dawn l-esperti li jassistu lid-Direttur Ġenerali?</w:t>
      </w:r>
    </w:p>
    <w:p w14:paraId="7F67C28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4A9FE7C7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DR EZEKIEL PSAILA: </w:t>
      </w:r>
      <w:r w:rsidRPr="000C1933">
        <w:rPr>
          <w:rFonts w:ascii="Times New Roman" w:hAnsi="Times New Roman" w:cs="Times New Roman"/>
          <w:lang w:val="mt-MT"/>
        </w:rPr>
        <w:t>Jidhirli li bħalissa wieħed hemm.</w:t>
      </w:r>
    </w:p>
    <w:p w14:paraId="738B92A2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4C854CC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L-INĠ. HELGA PIZZUTO: </w:t>
      </w:r>
      <w:r w:rsidRPr="000C1933">
        <w:rPr>
          <w:rFonts w:ascii="Times New Roman" w:hAnsi="Times New Roman" w:cs="Times New Roman"/>
          <w:lang w:val="mt-MT"/>
        </w:rPr>
        <w:t xml:space="preserve">Bħalissa hemm il-Konslu. </w:t>
      </w:r>
    </w:p>
    <w:p w14:paraId="30DF7F4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0922B2D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>Imma peress li b’dan l-Abbozz ta’ Liġi se nemendaw il-liġi prinċiapli u se ndaħħlu dan l-espert, dwar il-pestiċidi hemm xi espert?</w:t>
      </w:r>
    </w:p>
    <w:p w14:paraId="1333B91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250C980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L-INĠ. HELGA PIZZUTO: </w:t>
      </w:r>
      <w:r w:rsidRPr="000C1933">
        <w:rPr>
          <w:rFonts w:ascii="Times New Roman" w:hAnsi="Times New Roman" w:cs="Times New Roman"/>
          <w:lang w:val="mt-MT"/>
        </w:rPr>
        <w:t>Preżentement, meta niġu biex nawtorizzaw ċerti pestiċidi, nużaw esperti esterni. Ġieli nużaw esperti tal-Università wkoll. Jiddependi l-materja xi tkun għax mhux dejjem ikollna espert disponibbli.</w:t>
      </w:r>
    </w:p>
    <w:p w14:paraId="304F100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4270F9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>Meta tiġu biex tiddiskutu l-pestiċidi, jew l-użu tagħhom, kemm tikkonsultaw mas-settur tal-biedwa nnifsu, anke biex forsi jkollkom ħjiel ta’ x’inhuwa l-impatt tad-deċiżjonijiet tagħkom fuq dak is-settur?</w:t>
      </w:r>
    </w:p>
    <w:p w14:paraId="498F253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94BD9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L-INĠ. HELGA PIZZUTO: </w:t>
      </w:r>
      <w:r w:rsidRPr="000C1933">
        <w:rPr>
          <w:rFonts w:ascii="Times New Roman" w:hAnsi="Times New Roman" w:cs="Times New Roman"/>
          <w:lang w:val="mt-MT"/>
        </w:rPr>
        <w:t>Hemm il-Pesticides Control Board, li huwa Bord maħtur bil-liġi u li fuqu hemm rappreżentanza tas-settur tal-biedja wkoll, u bażikament ħafna mill-materji jiġu diskussi hemmhekk, biex ma ngħidx il-materji kollha.</w:t>
      </w:r>
    </w:p>
    <w:p w14:paraId="4C3A7D02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DA9B2D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 xml:space="preserve">Mid-diskussjonijiet li qed ikolli mal-bdiewa jidher li għandna problema fir-rigward tal-pestiċidi; jidher li l-bdiewa tagħna se jispiċċaw mhux se jkollhom bexx. </w:t>
      </w:r>
    </w:p>
    <w:p w14:paraId="2F800B4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5E3E6FD9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>Hemm in-</w:t>
      </w:r>
      <w:r w:rsidRPr="000C1933">
        <w:rPr>
          <w:rFonts w:ascii="Times New Roman" w:hAnsi="Times New Roman" w:cs="Times New Roman"/>
          <w:i/>
          <w:iCs/>
        </w:rPr>
        <w:t>Nitrate</w:t>
      </w:r>
      <w:r w:rsidRPr="000C1933">
        <w:rPr>
          <w:rFonts w:ascii="Times New Roman" w:hAnsi="Times New Roman" w:cs="Times New Roman"/>
          <w:i/>
          <w:iCs/>
          <w:lang w:val="mt-MT"/>
        </w:rPr>
        <w:t>s</w:t>
      </w:r>
      <w:r w:rsidRPr="000C1933">
        <w:rPr>
          <w:rFonts w:ascii="Times New Roman" w:hAnsi="Times New Roman" w:cs="Times New Roman"/>
          <w:i/>
          <w:iCs/>
        </w:rPr>
        <w:t xml:space="preserve"> Directive</w:t>
      </w:r>
      <w:r w:rsidRPr="000C193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C1933">
        <w:rPr>
          <w:rFonts w:ascii="Times New Roman" w:hAnsi="Times New Roman" w:cs="Times New Roman"/>
          <w:lang w:val="mt-MT"/>
        </w:rPr>
        <w:t>ukoll.</w:t>
      </w:r>
    </w:p>
    <w:p w14:paraId="1C55C0BC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0CFAB2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 xml:space="preserve">Il-bdiewa tagħna se jispiċċaw ma jkollhomx bexx, l-ewwel nett għaliex iridu jirreġistraw il-bexx magħkom u t-tariffa biex jirreġistraw kull bexx li jkollhom bżonn hija għolja u t-tieni, ħafna drabi l-bexx ikollu data ta’ skadenza u għalkemm dak li jkun ma jilħaqx jużah, wara dik id-data jrid jarmih u ovvjament kollox jiswa l-flus. Però l-problema l-kbira hija li f’Malta għandna ċertu kontroll dwar l-użu ta’ pestiċidi li l-Italja, pereżempju, m’għandhomx. Allura </w:t>
      </w:r>
      <w:r w:rsidRPr="000C1933">
        <w:rPr>
          <w:rFonts w:ascii="Times New Roman" w:hAnsi="Times New Roman" w:cs="Times New Roman"/>
          <w:lang w:val="mt-MT"/>
        </w:rPr>
        <w:lastRenderedPageBreak/>
        <w:t>meta jsiru t-testijiet mill-Pitkalija jista’ jkun li jinqabad frawli, għall-argument, li fuqu ntuża bexx mhux awtorizzat minnkom imma meta jiġi frawli minn barra minn Malta, jista’ jkun li jkollu l-istess bexx għaliex fl-Italja, pereżempju, huwa awtorizzat.</w:t>
      </w:r>
    </w:p>
    <w:p w14:paraId="59E62CF1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570CB7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L-INĠ. HELGA PIZZUTO: </w:t>
      </w:r>
      <w:r w:rsidRPr="000C1933">
        <w:rPr>
          <w:rFonts w:ascii="Times New Roman" w:hAnsi="Times New Roman" w:cs="Times New Roman"/>
          <w:lang w:val="mt-MT"/>
        </w:rPr>
        <w:t>Onor. Vassallo,</w:t>
      </w:r>
      <w:r w:rsidRPr="000C193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0C1933">
        <w:rPr>
          <w:rFonts w:ascii="Times New Roman" w:hAnsi="Times New Roman" w:cs="Times New Roman"/>
          <w:lang w:val="mt-MT"/>
        </w:rPr>
        <w:t>dik tiġi mill-fatt li meta ssir l-analisi dwar jekk xi tip ta’ bexx jistax jintuża f’Malta, ma jitteħdux biss inkonsiderazzjoni elementi ta’ saħħa għall-bniedem imma jittieħdu wkoll inkonsiderazzjoni elementi ambjentali. Jiġi kkonsidrat ukoll kif il-bexx jintuża Malta u jekk jistax, pereżempju, jispiċċa ġol-</w:t>
      </w:r>
      <w:r w:rsidRPr="000C1933">
        <w:rPr>
          <w:rFonts w:ascii="Times New Roman" w:hAnsi="Times New Roman" w:cs="Times New Roman"/>
          <w:i/>
          <w:iCs/>
          <w:lang w:val="mt-MT"/>
        </w:rPr>
        <w:t>water table</w:t>
      </w:r>
      <w:r w:rsidRPr="000C1933">
        <w:rPr>
          <w:rFonts w:ascii="Times New Roman" w:hAnsi="Times New Roman" w:cs="Times New Roman"/>
          <w:lang w:val="mt-MT"/>
        </w:rPr>
        <w:t>, jew joqtol xi fawna speċifika. Ma nafx id-dettalji eżatti però hemm kondizzjonijiet li jwasslu biex jiġi pprojbit l-użu ta’ ċerti pestiċidi speċifikament minħabba l-kondizzjonijiet ambjentali f’Malta.</w:t>
      </w:r>
    </w:p>
    <w:p w14:paraId="1C8FA94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E5E496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>Dawk it-tip ta’ kundizzjonijiet qegħdin iwasslu biex ikun hemm kompetizzjoni inġusta bejn il-bidwi Malti u l-bidwi barrani. Fuq l-użu tal-istess kwalità ta’ bexx, il-bidwi barrani qed ikollu inqas rekwiżiti u użu aktar ampju mentri l-bidwi ta’ Malta qed ikollu użu aktar ristrett u għandu inqas fejn jużah. Għalhekk, filwaqt li l-bidwi Malti ma jistax juża dak il-bexx, il-bidwi barrani jista’ jużah u l-klijent f’Malta, jekk se jiekol frott jew ħaxix li ġej minn barra minn Malta, se jkollu dak il-bexx li l-bidwi Malti ma jistax juża.</w:t>
      </w:r>
    </w:p>
    <w:p w14:paraId="12340117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1A9A0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DR EZEKIEL PSAILA: </w:t>
      </w:r>
      <w:r w:rsidRPr="000C1933">
        <w:rPr>
          <w:rFonts w:ascii="Times New Roman" w:hAnsi="Times New Roman" w:cs="Times New Roman"/>
          <w:lang w:val="mt-MT"/>
        </w:rPr>
        <w:t xml:space="preserve">Onor. Vassallo, il-finijiet tal-pestiċidi huma regolament u mhux direttiva li qed tiġi applikata fil-liġi Maltija. Ir-regolament jgħid li anke jekk frotta tidħol mill-Italja, pereżempju, skont il-persentaġġ li jkollok tista’ ma tkunx tajba. Fil-fatt, għandna sistema ta’ notifika, li hija sistema internazzjonali, biex jekk kemm-il darba dik il-pestiċida fuq dik il-frawla li daħlet mill-Italja tiġi eżaminata hawn Malta, nibagħtu notifika lill-Italja sabiex l-Italja tkun infurmata u mbagħad jittieħdu l-passi. Din mhijiex kwestjoni li bħala stat membru tal-Unjoni Ewropea pajjiżna huwa differenti minn stati membri oħra. Aħna nimxu skont il-persentaġġ. It-testijiet isiru skont il-persentaġġ </w:t>
      </w:r>
      <w:r w:rsidRPr="000C1933">
        <w:rPr>
          <w:rFonts w:ascii="Times New Roman" w:hAnsi="Times New Roman" w:cs="Times New Roman"/>
          <w:i/>
          <w:iCs/>
          <w:lang w:val="mt-MT"/>
        </w:rPr>
        <w:t xml:space="preserve">per quota </w:t>
      </w:r>
      <w:r w:rsidRPr="000C1933">
        <w:rPr>
          <w:rFonts w:ascii="Times New Roman" w:hAnsi="Times New Roman" w:cs="Times New Roman"/>
          <w:lang w:val="mt-MT"/>
        </w:rPr>
        <w:t>li għandna fil-pajjiż u għalhekk, il-persentaġġ tagħna huwa tajjeb daqs tal-Ġermanija u tal-Italja, pereżempju. Jiġifieri f’pajjiżna m’għandniex regoli li huma aktar ristrettivi. L-</w:t>
      </w:r>
      <w:r w:rsidRPr="000C1933">
        <w:rPr>
          <w:rFonts w:ascii="Times New Roman" w:hAnsi="Times New Roman" w:cs="Times New Roman"/>
          <w:lang w:val="mt-MT"/>
        </w:rPr>
        <w:t xml:space="preserve">Inġ. Pizzuto li spjegat huwa li għandna regoli li jabbraċċaw u jikkumplimentaw in-neċessitajiet tal-fawna u l-fora Maltija. </w:t>
      </w:r>
    </w:p>
    <w:p w14:paraId="47950EF6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C6BC13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>ONOR. EDWIN VASSALLO:</w:t>
      </w:r>
      <w:r w:rsidRPr="000C1933">
        <w:rPr>
          <w:rFonts w:ascii="Times New Roman" w:hAnsi="Times New Roman" w:cs="Times New Roman"/>
          <w:lang w:val="mt-MT"/>
        </w:rPr>
        <w:t xml:space="preserve"> Jiġifieri intom qed tgħidu li minħabba l-fawna u l-fora tagħna, ir-rekwiżiti u l-kontroll li jsir fuq l-użu ta’ ċerti pestiċidi finalment xorta se jkun differenti minn dak fuq l-użu tal-istess pestiċidi fl-Italja, pereżempju, jew fi Sqallija.</w:t>
      </w:r>
    </w:p>
    <w:p w14:paraId="0CE0509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14819DFC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DR EZEKIEL PSAILA: </w:t>
      </w:r>
      <w:r w:rsidRPr="000C1933">
        <w:rPr>
          <w:rFonts w:ascii="Times New Roman" w:hAnsi="Times New Roman" w:cs="Times New Roman"/>
          <w:lang w:val="mt-MT"/>
        </w:rPr>
        <w:t>Le.</w:t>
      </w:r>
    </w:p>
    <w:p w14:paraId="4B968531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8808EED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L-INĠ. HELGA PIZZUTO: </w:t>
      </w:r>
      <w:r w:rsidRPr="000C1933">
        <w:rPr>
          <w:rFonts w:ascii="Times New Roman" w:hAnsi="Times New Roman" w:cs="Times New Roman"/>
          <w:lang w:val="mt-MT"/>
        </w:rPr>
        <w:t>Nistgħu nidħlu fil-każijiet speċifiċi però dawn aħna narawhom fuq frott u ħaxix li ma jkunx ġej minn pajjiżi Ewropej iżda minn pajjiżi terzi, bħall-Eġittu, pereżempju, jew pajjiżi tal-Amerika ta’ Isfel.</w:t>
      </w:r>
    </w:p>
    <w:p w14:paraId="26F80A0B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14A609B6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>Jien mhux qed nitkellem fuq pajjiżi terzi għax fuq pajjiżi terzi ovvjament ma nistgħux nitkellmu.</w:t>
      </w:r>
    </w:p>
    <w:p w14:paraId="40CF4A0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B58EB1A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L-INĠ. HELGA PIZZUTO: </w:t>
      </w:r>
      <w:r w:rsidRPr="000C1933">
        <w:rPr>
          <w:rFonts w:ascii="Times New Roman" w:hAnsi="Times New Roman" w:cs="Times New Roman"/>
          <w:lang w:val="mt-MT"/>
        </w:rPr>
        <w:t>Għalhekk qed ngħidlek. U dawk huma xorta siguri. Id-differenza hija li hemm liġijiet ambjentali li huma differenti.</w:t>
      </w:r>
    </w:p>
    <w:p w14:paraId="4D40337D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30423B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DR EZEKIEL PSAILA: </w:t>
      </w:r>
      <w:r w:rsidRPr="000C1933">
        <w:rPr>
          <w:rFonts w:ascii="Times New Roman" w:hAnsi="Times New Roman" w:cs="Times New Roman"/>
          <w:lang w:val="mt-MT"/>
        </w:rPr>
        <w:t xml:space="preserve">Għall-finijiet ta’ Malta aħna kulma żidna fil-liġi mhuwiex li għandu jintuża fertilizzant differenti imma li wieħed għandu jipprova juża </w:t>
      </w:r>
      <w:r w:rsidRPr="000C1933">
        <w:rPr>
          <w:rFonts w:ascii="Times New Roman" w:hAnsi="Times New Roman" w:cs="Times New Roman"/>
          <w:i/>
          <w:iCs/>
          <w:lang w:val="mt-MT"/>
        </w:rPr>
        <w:t>a biofertilizer</w:t>
      </w:r>
      <w:r w:rsidRPr="000C1933">
        <w:rPr>
          <w:rFonts w:ascii="Times New Roman" w:hAnsi="Times New Roman" w:cs="Times New Roman"/>
          <w:lang w:val="mt-MT"/>
        </w:rPr>
        <w:t xml:space="preserve">. Jiġifieri jekk wieħed jista’, għal xi pjanta jew xi ħaġa oħra, minflok juża l-fertilizzant juża </w:t>
      </w:r>
      <w:r w:rsidRPr="000C1933">
        <w:rPr>
          <w:rFonts w:ascii="Times New Roman" w:hAnsi="Times New Roman" w:cs="Times New Roman"/>
          <w:i/>
          <w:iCs/>
          <w:lang w:val="mt-MT"/>
        </w:rPr>
        <w:t>a biofertilizer</w:t>
      </w:r>
      <w:r w:rsidRPr="000C1933">
        <w:rPr>
          <w:rFonts w:ascii="Times New Roman" w:hAnsi="Times New Roman" w:cs="Times New Roman"/>
          <w:lang w:val="mt-MT"/>
        </w:rPr>
        <w:t>, għandu jmur għal dik l-għażla.</w:t>
      </w:r>
    </w:p>
    <w:p w14:paraId="40DC07FD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42B5830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DEO DEBATTISTA: </w:t>
      </w:r>
      <w:r w:rsidRPr="000C1933">
        <w:rPr>
          <w:rFonts w:ascii="Times New Roman" w:hAnsi="Times New Roman" w:cs="Times New Roman"/>
          <w:lang w:val="mt-MT"/>
        </w:rPr>
        <w:t>F’pajjiżna m’għandniex aktar restrizzjonijiet mill-pajjiżi Ewropej.</w:t>
      </w:r>
    </w:p>
    <w:p w14:paraId="1DE31D21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E13FD9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EDWIN VASSALLO: </w:t>
      </w:r>
      <w:r w:rsidRPr="000C1933">
        <w:rPr>
          <w:rFonts w:ascii="Times New Roman" w:hAnsi="Times New Roman" w:cs="Times New Roman"/>
          <w:lang w:val="mt-MT"/>
        </w:rPr>
        <w:t>M’għandniex aktar restrizzjonijiet imma għandna klawsoli fil-liġi li jipprovdu għal kif jista’ jkollna aktar restrizzjonijiet minħabba l-fawna.</w:t>
      </w:r>
    </w:p>
    <w:p w14:paraId="585B3EE6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88D9F1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DR EZEKIEL PSAILA: </w:t>
      </w:r>
      <w:r w:rsidRPr="000C1933">
        <w:rPr>
          <w:rFonts w:ascii="Times New Roman" w:hAnsi="Times New Roman" w:cs="Times New Roman"/>
          <w:lang w:val="mt-MT"/>
        </w:rPr>
        <w:t>Le.</w:t>
      </w:r>
      <w:r w:rsidRPr="000C193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0C1933">
        <w:rPr>
          <w:rFonts w:ascii="Times New Roman" w:hAnsi="Times New Roman" w:cs="Times New Roman"/>
          <w:lang w:val="mt-MT"/>
        </w:rPr>
        <w:t xml:space="preserve">Meta jkollok liġi li tiġi trasposta ġol-liġi Maltija inti għandek tikkumplimenta u tgħin lill-bidwi biex jinterpreta l-figuri. Bħala avukat jien nista’ niftagħlu l-figuri u ngħidlu “inti ma tistax tgħid li inti injorant mil-liġi u allura interpretahom kif trid”, però aħna fil-liġi ktibna li l-ewwel għandek tagħżel materja naturali sabiex tipproteġi l-ambjent, imbagħad għandek timxi u </w:t>
      </w:r>
      <w:r w:rsidRPr="000C1933">
        <w:rPr>
          <w:rFonts w:ascii="Times New Roman" w:hAnsi="Times New Roman" w:cs="Times New Roman"/>
          <w:lang w:val="mt-MT"/>
        </w:rPr>
        <w:lastRenderedPageBreak/>
        <w:t>tapplika r-regolament eżattament kif napplikawh … (Interruzzjonijiet)</w:t>
      </w:r>
    </w:p>
    <w:p w14:paraId="001DCAF8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04C76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DEO DEBATTISTA: </w:t>
      </w:r>
      <w:r w:rsidRPr="000C1933">
        <w:rPr>
          <w:rFonts w:ascii="Times New Roman" w:hAnsi="Times New Roman" w:cs="Times New Roman"/>
          <w:lang w:val="mt-MT"/>
        </w:rPr>
        <w:t>Nerġa’ ngħid li m’għandniex aktar restrizzjonijiet mill-pajjiżi Ewropej.</w:t>
      </w:r>
    </w:p>
    <w:p w14:paraId="3081FF78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27412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DR EZEKIEL PSAILA: </w:t>
      </w:r>
      <w:r w:rsidRPr="000C1933">
        <w:rPr>
          <w:rFonts w:ascii="Times New Roman" w:hAnsi="Times New Roman" w:cs="Times New Roman"/>
          <w:lang w:val="mt-MT"/>
        </w:rPr>
        <w:t>Nikkonferma.</w:t>
      </w:r>
    </w:p>
    <w:p w14:paraId="589B9B8C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4AB2EDC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DEO DEBATTISTA: </w:t>
      </w:r>
      <w:r w:rsidRPr="000C1933">
        <w:rPr>
          <w:rFonts w:ascii="Times New Roman" w:hAnsi="Times New Roman" w:cs="Times New Roman"/>
          <w:lang w:val="mt-MT"/>
        </w:rPr>
        <w:t>F’Awwissu tal-2019 aħna daħħalna l-</w:t>
      </w:r>
      <w:r w:rsidRPr="000C1933">
        <w:rPr>
          <w:rFonts w:ascii="Times New Roman" w:hAnsi="Times New Roman" w:cs="Times New Roman"/>
          <w:i/>
          <w:iCs/>
          <w:lang w:val="mt-MT"/>
        </w:rPr>
        <w:t>Chlorpyrifos</w:t>
      </w:r>
      <w:r w:rsidRPr="000C1933">
        <w:rPr>
          <w:rFonts w:ascii="Times New Roman" w:hAnsi="Times New Roman" w:cs="Times New Roman"/>
          <w:lang w:val="mt-MT"/>
        </w:rPr>
        <w:t xml:space="preserve"> qabel l-Ewropa imma mbagħad huma segwew dak li ssuġġerejna aħna minħabba li l-</w:t>
      </w:r>
      <w:r w:rsidRPr="000C1933">
        <w:rPr>
          <w:rFonts w:ascii="Times New Roman" w:hAnsi="Times New Roman" w:cs="Times New Roman"/>
          <w:i/>
          <w:iCs/>
          <w:lang w:val="mt-MT"/>
        </w:rPr>
        <w:t>Chlorpyrifos</w:t>
      </w:r>
      <w:r w:rsidRPr="000C1933">
        <w:rPr>
          <w:rFonts w:ascii="Times New Roman" w:hAnsi="Times New Roman" w:cs="Times New Roman"/>
          <w:lang w:val="mt-MT"/>
        </w:rPr>
        <w:t xml:space="preserve"> għandu effetti tossiċi fuq in-nies, u dan minkejja li l-livelli tossiċi u karċinoġeniċi huma f’livelli normali. Aħna inzerta kellna </w:t>
      </w:r>
      <w:r w:rsidRPr="000C1933">
        <w:rPr>
          <w:rFonts w:ascii="Times New Roman" w:hAnsi="Times New Roman" w:cs="Times New Roman"/>
          <w:i/>
          <w:iCs/>
        </w:rPr>
        <w:t>knowhow</w:t>
      </w:r>
      <w:r w:rsidRPr="000C1933">
        <w:rPr>
          <w:rFonts w:ascii="Times New Roman" w:hAnsi="Times New Roman" w:cs="Times New Roman"/>
          <w:lang w:val="mt-MT"/>
        </w:rPr>
        <w:t xml:space="preserve"> qabel dwar dan u allura daħħalna l-</w:t>
      </w:r>
      <w:r w:rsidRPr="000C1933">
        <w:rPr>
          <w:rFonts w:ascii="Times New Roman" w:hAnsi="Times New Roman" w:cs="Times New Roman"/>
          <w:i/>
          <w:iCs/>
          <w:lang w:val="mt-MT"/>
        </w:rPr>
        <w:t>Chlorpyrifos</w:t>
      </w:r>
      <w:r w:rsidRPr="000C1933">
        <w:rPr>
          <w:rFonts w:ascii="Times New Roman" w:hAnsi="Times New Roman" w:cs="Times New Roman"/>
          <w:lang w:val="mt-MT"/>
        </w:rPr>
        <w:t xml:space="preserve"> qabel l-Ewropa, però aħna daħħalnieh f’Awwissu u fil-bidu ta’ Ottubru għamluh l-Ewropa wkoll. </w:t>
      </w:r>
    </w:p>
    <w:p w14:paraId="1631A86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A175D21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0C1933">
        <w:rPr>
          <w:rFonts w:ascii="Times New Roman" w:hAnsi="Times New Roman" w:cs="Times New Roman"/>
          <w:i/>
          <w:iCs/>
          <w:lang w:val="mt-MT"/>
        </w:rPr>
        <w:t>No</w:t>
      </w:r>
      <w:r w:rsidRPr="000C1933">
        <w:rPr>
          <w:rFonts w:ascii="Times New Roman" w:hAnsi="Times New Roman" w:cs="Times New Roman"/>
          <w:lang w:val="mt-MT"/>
        </w:rPr>
        <w:t xml:space="preserve">) Il-mistoqsija hija klawsola 11. Dawk favur? (Onor. Membri: </w:t>
      </w:r>
      <w:r w:rsidRPr="000C1933">
        <w:rPr>
          <w:rFonts w:ascii="Times New Roman" w:hAnsi="Times New Roman" w:cs="Times New Roman"/>
          <w:i/>
          <w:iCs/>
          <w:lang w:val="mt-MT"/>
        </w:rPr>
        <w:t>Aye</w:t>
      </w:r>
      <w:r w:rsidRPr="000C1933">
        <w:rPr>
          <w:rFonts w:ascii="Times New Roman" w:hAnsi="Times New Roman" w:cs="Times New Roman"/>
          <w:lang w:val="mt-MT"/>
        </w:rPr>
        <w:t xml:space="preserve">) Dawk kontra? </w:t>
      </w:r>
      <w:r w:rsidRPr="000C1933">
        <w:rPr>
          <w:rFonts w:ascii="Times New Roman" w:hAnsi="Times New Roman" w:cs="Times New Roman"/>
          <w:i/>
          <w:iCs/>
          <w:lang w:val="mt-MT"/>
        </w:rPr>
        <w:t>Agreed.</w:t>
      </w:r>
    </w:p>
    <w:p w14:paraId="3D5C744F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EE6D2D1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Klawsola 11 għaddiet nem. con. u ġiet ordnata ssir parti mill-Abbozz ta’ Liġi.</w:t>
      </w:r>
    </w:p>
    <w:p w14:paraId="183266C8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9DCBBD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9DFDA2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Klawsola 12 u 13 għaddew nem. con. u ġew ordnati jsiru parti mill-Abbozz ta’ Liġi.</w:t>
      </w:r>
    </w:p>
    <w:p w14:paraId="6817FFDF" w14:textId="77777777" w:rsidR="000C1933" w:rsidRPr="000C1933" w:rsidRDefault="000C1933" w:rsidP="000C1933">
      <w:pPr>
        <w:tabs>
          <w:tab w:val="left" w:pos="567"/>
          <w:tab w:val="left" w:pos="1418"/>
          <w:tab w:val="left" w:pos="643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7BC00DE9" w14:textId="77777777" w:rsidR="000C1933" w:rsidRPr="000C1933" w:rsidRDefault="000C1933" w:rsidP="000C1933">
      <w:pPr>
        <w:tabs>
          <w:tab w:val="left" w:pos="567"/>
          <w:tab w:val="left" w:pos="1418"/>
          <w:tab w:val="left" w:pos="643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11E2A62C" w14:textId="77777777" w:rsidR="000C1933" w:rsidRPr="000C1933" w:rsidRDefault="000C1933" w:rsidP="000C1933">
      <w:pPr>
        <w:tabs>
          <w:tab w:val="left" w:pos="567"/>
          <w:tab w:val="left" w:pos="1418"/>
          <w:tab w:val="left" w:pos="643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  <w:r w:rsidRPr="000C1933">
        <w:rPr>
          <w:rFonts w:ascii="Times New Roman" w:hAnsi="Times New Roman" w:cs="Times New Roman"/>
          <w:b/>
          <w:lang w:val="mt-MT"/>
        </w:rPr>
        <w:t xml:space="preserve">Klawsola 1 – </w:t>
      </w:r>
      <w:r w:rsidRPr="000C1933">
        <w:rPr>
          <w:rFonts w:ascii="Times New Roman" w:hAnsi="Times New Roman" w:cs="Times New Roman"/>
          <w:lang w:val="mt-MT"/>
        </w:rPr>
        <w:t>Titolu fil-qosor u bidu fis-seħħ.</w:t>
      </w:r>
    </w:p>
    <w:p w14:paraId="3F0DA9A5" w14:textId="77777777" w:rsidR="000C1933" w:rsidRPr="000C1933" w:rsidRDefault="000C1933" w:rsidP="000C1933">
      <w:pPr>
        <w:tabs>
          <w:tab w:val="left" w:pos="567"/>
          <w:tab w:val="left" w:pos="1418"/>
          <w:tab w:val="left" w:pos="643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i/>
          <w:iCs/>
          <w:lang w:val="mt-MT"/>
        </w:rPr>
        <w:t xml:space="preserve">Clause 1 – </w:t>
      </w:r>
      <w:r w:rsidRPr="000C1933">
        <w:rPr>
          <w:rFonts w:ascii="Times New Roman" w:hAnsi="Times New Roman" w:cs="Times New Roman"/>
          <w:i/>
          <w:iCs/>
          <w:lang w:val="mt-MT"/>
        </w:rPr>
        <w:t>Short title and commencement.</w:t>
      </w:r>
    </w:p>
    <w:p w14:paraId="0A31F99C" w14:textId="77777777" w:rsidR="000C1933" w:rsidRPr="000C1933" w:rsidRDefault="000C1933" w:rsidP="000C1933">
      <w:pPr>
        <w:tabs>
          <w:tab w:val="left" w:pos="567"/>
          <w:tab w:val="left" w:pos="1418"/>
          <w:tab w:val="left" w:pos="643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3A4180E8" w14:textId="77777777" w:rsidR="000C1933" w:rsidRPr="000C1933" w:rsidRDefault="000C1933" w:rsidP="000C1933">
      <w:pPr>
        <w:tabs>
          <w:tab w:val="left" w:pos="567"/>
          <w:tab w:val="left" w:pos="1418"/>
          <w:tab w:val="left" w:pos="643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>Rimarki?</w:t>
      </w:r>
      <w:r w:rsidRPr="000C193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0C1933">
        <w:rPr>
          <w:rFonts w:ascii="Times New Roman" w:hAnsi="Times New Roman" w:cs="Times New Roman"/>
          <w:lang w:val="mt-MT"/>
        </w:rPr>
        <w:t>Is-Segretarju Parlamentari Deo Debattista.</w:t>
      </w:r>
    </w:p>
    <w:p w14:paraId="7DFB16B3" w14:textId="77777777" w:rsidR="000C1933" w:rsidRPr="000C1933" w:rsidRDefault="000C1933" w:rsidP="000C1933">
      <w:pPr>
        <w:tabs>
          <w:tab w:val="left" w:pos="567"/>
          <w:tab w:val="left" w:pos="1418"/>
          <w:tab w:val="left" w:pos="643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24A2C9BD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DEO DEBATTISTA: </w:t>
      </w:r>
      <w:r w:rsidRPr="000C1933">
        <w:rPr>
          <w:rFonts w:ascii="Times New Roman" w:hAnsi="Times New Roman" w:cs="Times New Roman"/>
          <w:lang w:val="mt-MT"/>
        </w:rPr>
        <w:t>Sur President, nipproponi din l-emenda verbali:</w:t>
      </w:r>
    </w:p>
    <w:p w14:paraId="1422231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7CA9E600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lang w:val="mt-MT"/>
        </w:rPr>
        <w:t>Fi klawsola 1 minflok il-kliem “l-Att tal-2020 li jemenda l-Att dwar il-Ħaddiema d-Deheb u l-Ħaddiema l-Fidda (Arġentiera)” għandhom jidħlu l-kliem “l-Att tal-2021 li jemenda l-Att dwar il-Ħaddiema d-Deheb u l-Ħaddiema l-Fidda (Arġentiera)”.</w:t>
      </w:r>
    </w:p>
    <w:p w14:paraId="1CE97F5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  <w:lang w:val="mt-MT"/>
        </w:rPr>
      </w:pPr>
    </w:p>
    <w:p w14:paraId="44C80C3E" w14:textId="77777777" w:rsidR="000C1933" w:rsidRPr="000C1933" w:rsidRDefault="000C1933" w:rsidP="000C1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0C1933">
        <w:rPr>
          <w:rFonts w:ascii="Times New Roman" w:hAnsi="Times New Roman" w:cs="Times New Roman"/>
          <w:i/>
          <w:iCs/>
        </w:rPr>
        <w:t xml:space="preserve">In clause 1 for the words “Goldsmiths and Silversmiths Act and various other Laws (Amendment) Act, 2020” there shall be substituted the words “Goldsmiths and </w:t>
      </w:r>
      <w:r w:rsidRPr="000C1933">
        <w:rPr>
          <w:rFonts w:ascii="Times New Roman" w:hAnsi="Times New Roman" w:cs="Times New Roman"/>
          <w:i/>
          <w:iCs/>
        </w:rPr>
        <w:t>Silversmiths Act and various other Laws (Amendment) Act, 2021”.</w:t>
      </w:r>
    </w:p>
    <w:p w14:paraId="498A9139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3F2045B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 xml:space="preserve">Rimarki? (Onor. Membri: </w:t>
      </w:r>
      <w:r w:rsidRPr="000C1933">
        <w:rPr>
          <w:rFonts w:ascii="Times New Roman" w:hAnsi="Times New Roman" w:cs="Times New Roman"/>
          <w:i/>
          <w:iCs/>
          <w:lang w:val="mt-MT"/>
        </w:rPr>
        <w:t>No</w:t>
      </w:r>
      <w:r w:rsidRPr="000C1933">
        <w:rPr>
          <w:rFonts w:ascii="Times New Roman" w:hAnsi="Times New Roman" w:cs="Times New Roman"/>
          <w:lang w:val="mt-MT"/>
        </w:rPr>
        <w:t xml:space="preserve">) Il-mistoqsija hija l-emenda verbali għall-klawsola 1. Dawk favur? (Onor. Membri: </w:t>
      </w:r>
      <w:r w:rsidRPr="000C1933">
        <w:rPr>
          <w:rFonts w:ascii="Times New Roman" w:hAnsi="Times New Roman" w:cs="Times New Roman"/>
          <w:i/>
          <w:iCs/>
          <w:lang w:val="mt-MT"/>
        </w:rPr>
        <w:t>Aye</w:t>
      </w:r>
      <w:r w:rsidRPr="000C1933">
        <w:rPr>
          <w:rFonts w:ascii="Times New Roman" w:hAnsi="Times New Roman" w:cs="Times New Roman"/>
          <w:lang w:val="mt-MT"/>
        </w:rPr>
        <w:t xml:space="preserve">) Dawk kontra? </w:t>
      </w:r>
      <w:r w:rsidRPr="000C1933">
        <w:rPr>
          <w:rFonts w:ascii="Times New Roman" w:hAnsi="Times New Roman" w:cs="Times New Roman"/>
          <w:i/>
          <w:iCs/>
          <w:lang w:val="mt-MT"/>
        </w:rPr>
        <w:t>Agreed.</w:t>
      </w:r>
    </w:p>
    <w:p w14:paraId="569E104B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08E3E30B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 xml:space="preserve">L-emenda verbali għaddiet nem. con. </w:t>
      </w:r>
    </w:p>
    <w:p w14:paraId="2989CFA6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6EFE50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 xml:space="preserve">Il-mistoqsija hija klawsola 1 kif emendata verbalment. Dawk favur? (Onor. Membri: </w:t>
      </w:r>
      <w:r w:rsidRPr="000C1933">
        <w:rPr>
          <w:rFonts w:ascii="Times New Roman" w:hAnsi="Times New Roman" w:cs="Times New Roman"/>
          <w:i/>
          <w:iCs/>
          <w:lang w:val="mt-MT"/>
        </w:rPr>
        <w:t>Aye</w:t>
      </w:r>
      <w:r w:rsidRPr="000C1933">
        <w:rPr>
          <w:rFonts w:ascii="Times New Roman" w:hAnsi="Times New Roman" w:cs="Times New Roman"/>
          <w:lang w:val="mt-MT"/>
        </w:rPr>
        <w:t xml:space="preserve">) Dawk kontra? </w:t>
      </w:r>
      <w:r w:rsidRPr="000C1933">
        <w:rPr>
          <w:rFonts w:ascii="Times New Roman" w:hAnsi="Times New Roman" w:cs="Times New Roman"/>
          <w:i/>
          <w:iCs/>
          <w:lang w:val="mt-MT"/>
        </w:rPr>
        <w:t>Agreed.</w:t>
      </w:r>
    </w:p>
    <w:p w14:paraId="5C330414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C3063BC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Cs/>
          <w:i/>
          <w:iCs/>
          <w:lang w:val="mt-MT"/>
        </w:rPr>
        <w:t>Klawsola 1,</w:t>
      </w:r>
      <w:r w:rsidRPr="000C1933">
        <w:rPr>
          <w:rFonts w:ascii="Times New Roman" w:hAnsi="Times New Roman" w:cs="Times New Roman"/>
          <w:i/>
          <w:iCs/>
          <w:lang w:val="mt-MT"/>
        </w:rPr>
        <w:t xml:space="preserve"> kif emendata verbalment, għaddiet nem. con. u ġiet ordnata ssir parti mill-Abbozz ta’ Liġi.</w:t>
      </w:r>
    </w:p>
    <w:p w14:paraId="576EEF6C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55E3F10D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24A3725D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bCs/>
          <w:i/>
          <w:iCs/>
          <w:lang w:val="mt-MT"/>
        </w:rPr>
        <w:t>It-Titolu</w:t>
      </w:r>
      <w:r w:rsidRPr="000C1933">
        <w:rPr>
          <w:rFonts w:ascii="Times New Roman" w:hAnsi="Times New Roman" w:cs="Times New Roman"/>
          <w:i/>
          <w:iCs/>
          <w:lang w:val="mt-MT"/>
        </w:rPr>
        <w:t xml:space="preserve"> għadda nem. con. u ġie ordnat isir parti mill-Abbozz ta’ Liġi.</w:t>
      </w:r>
    </w:p>
    <w:p w14:paraId="2D67302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6AB018BE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lang w:val="mt-MT"/>
        </w:rPr>
        <w:t>Is-Segretarju Parlamentari.</w:t>
      </w:r>
    </w:p>
    <w:p w14:paraId="00B22E88" w14:textId="77777777" w:rsidR="000C1933" w:rsidRPr="000C1933" w:rsidRDefault="000C1933" w:rsidP="000C193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4EAFD466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C1933">
        <w:rPr>
          <w:rFonts w:ascii="Times New Roman" w:hAnsi="Times New Roman" w:cs="Times New Roman"/>
          <w:b/>
          <w:bCs/>
          <w:lang w:val="mt-MT"/>
        </w:rPr>
        <w:t xml:space="preserve">ONOR. DEO DEBATTISTA: </w:t>
      </w:r>
      <w:r w:rsidRPr="000C1933">
        <w:rPr>
          <w:rFonts w:ascii="Times New Roman" w:hAnsi="Times New Roman" w:cs="Times New Roman"/>
          <w:bCs/>
          <w:lang w:val="mt-MT"/>
        </w:rPr>
        <w:t xml:space="preserve">Sur President, nipproponi li </w:t>
      </w:r>
      <w:r w:rsidRPr="000C1933">
        <w:rPr>
          <w:rFonts w:ascii="Times New Roman" w:hAnsi="Times New Roman" w:cs="Times New Roman"/>
          <w:lang w:val="mt-MT"/>
        </w:rPr>
        <w:t>l-Kumitat jawtorizza lill-Iskrivan tal-Kamra biex jikkoreġi xi żbalji tal-ortografija, jagħmel ir-rinumerazzjoni meħtieġa u xi emendi żgħar li jista’ jkun hemm bżonn.</w:t>
      </w:r>
    </w:p>
    <w:p w14:paraId="4A74215A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045E5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C193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C1933">
        <w:rPr>
          <w:rFonts w:ascii="Times New Roman" w:hAnsi="Times New Roman" w:cs="Times New Roman"/>
          <w:bCs/>
          <w:lang w:val="mt-MT"/>
        </w:rPr>
        <w:t>Hawn qbil? (Onor. Membri: Iva)</w:t>
      </w:r>
    </w:p>
    <w:p w14:paraId="2AF657FB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79A0057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Fuq mozzjoni tas-Segretarju Parlamentari għall-Protezzjoni tal-Konsumatur u l-Infada Pubblika l-Kumitat qabel li jawtorizza lill-Iskrivan tal-Kamra biex jikkoreġi xi żbalji tal-ortografija, jagħmel ir-rinumerazzjoni meħtieġa u xi emendi żgħar li jista’ jkun hemm bżonn.</w:t>
      </w:r>
    </w:p>
    <w:p w14:paraId="7A0BE05F" w14:textId="77777777" w:rsidR="000C1933" w:rsidRPr="000C1933" w:rsidRDefault="000C1933" w:rsidP="000C1933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</w:p>
    <w:p w14:paraId="34AB8364" w14:textId="77777777" w:rsidR="000C1933" w:rsidRPr="000C1933" w:rsidRDefault="000C1933" w:rsidP="000C1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t>Il-Kumitat qabel ukoll li l-President tal-Kumitat għandu jirrapporta lill-Kamra li l-Abbozz ta’ Liġi msejjaħ “Att sabiex jemenda l-Att dwar il-Ħaddiema d-Deheb u l-Ħaddiema l-Fidda (Arġentiera), Kap. 46, l-Att dwar l-Awtorità ta’ Malta għall-Kompetizzjoni u għall-Affarijiet tal-Konsumatur, Kap. 510 u liġijiet oħra biex jassenjaw ir-responsabilità relattiva lill-istess Awtorità u biex jipprovdi għal ħwejjeġ anċillari jew konsegwenzjali għal dan” għadda mill-Kumitat b’emenda.</w:t>
      </w:r>
    </w:p>
    <w:p w14:paraId="749BC2E5" w14:textId="32E1E63F" w:rsidR="00AB0BBE" w:rsidRPr="000C1933" w:rsidRDefault="000C1933" w:rsidP="000C193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C1933">
        <w:rPr>
          <w:rFonts w:ascii="Times New Roman" w:hAnsi="Times New Roman" w:cs="Times New Roman"/>
          <w:i/>
          <w:iCs/>
          <w:lang w:val="mt-MT"/>
        </w:rPr>
        <w:lastRenderedPageBreak/>
        <w:t>Fis-2.52 p.m. id-diskussjoni fi stadju ta’ Kumitat ta’ dan l-Abbozz ta’ Liġi ġiet konkluża u l-Kumitat aġġorna.</w:t>
      </w:r>
    </w:p>
    <w:sectPr w:rsidR="00AB0BBE" w:rsidRPr="000C1933" w:rsidSect="000C1933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E1A5" w14:textId="77777777" w:rsidR="008F3274" w:rsidRDefault="008F3274" w:rsidP="000C1933">
      <w:pPr>
        <w:spacing w:after="0" w:line="240" w:lineRule="auto"/>
      </w:pPr>
      <w:r>
        <w:separator/>
      </w:r>
    </w:p>
  </w:endnote>
  <w:endnote w:type="continuationSeparator" w:id="0">
    <w:p w14:paraId="2E7921B8" w14:textId="77777777" w:rsidR="008F3274" w:rsidRDefault="008F3274" w:rsidP="000C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6716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1460A" w14:textId="58E679B7" w:rsidR="000C1933" w:rsidRPr="000C1933" w:rsidRDefault="000C1933">
        <w:pPr>
          <w:pStyle w:val="Footer"/>
          <w:jc w:val="center"/>
          <w:rPr>
            <w:rFonts w:ascii="Times New Roman" w:hAnsi="Times New Roman" w:cs="Times New Roman"/>
          </w:rPr>
        </w:pPr>
        <w:r w:rsidRPr="000C1933">
          <w:rPr>
            <w:rFonts w:ascii="Times New Roman" w:hAnsi="Times New Roman" w:cs="Times New Roman"/>
          </w:rPr>
          <w:fldChar w:fldCharType="begin"/>
        </w:r>
        <w:r w:rsidRPr="000C1933">
          <w:rPr>
            <w:rFonts w:ascii="Times New Roman" w:hAnsi="Times New Roman" w:cs="Times New Roman"/>
          </w:rPr>
          <w:instrText xml:space="preserve"> PAGE   \* MERGEFORMAT </w:instrText>
        </w:r>
        <w:r w:rsidRPr="000C1933">
          <w:rPr>
            <w:rFonts w:ascii="Times New Roman" w:hAnsi="Times New Roman" w:cs="Times New Roman"/>
          </w:rPr>
          <w:fldChar w:fldCharType="separate"/>
        </w:r>
        <w:r w:rsidRPr="000C1933">
          <w:rPr>
            <w:rFonts w:ascii="Times New Roman" w:hAnsi="Times New Roman" w:cs="Times New Roman"/>
            <w:noProof/>
          </w:rPr>
          <w:t>2</w:t>
        </w:r>
        <w:r w:rsidRPr="000C193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4FC888" w14:textId="7F3659E9" w:rsidR="00673C49" w:rsidRPr="000C1933" w:rsidRDefault="0088588F" w:rsidP="000C1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4429" w14:textId="77777777" w:rsidR="008F3274" w:rsidRDefault="008F3274" w:rsidP="000C1933">
      <w:pPr>
        <w:spacing w:after="0" w:line="240" w:lineRule="auto"/>
      </w:pPr>
      <w:r>
        <w:separator/>
      </w:r>
    </w:p>
  </w:footnote>
  <w:footnote w:type="continuationSeparator" w:id="0">
    <w:p w14:paraId="23044CC2" w14:textId="77777777" w:rsidR="008F3274" w:rsidRDefault="008F3274" w:rsidP="000C1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33"/>
    <w:rsid w:val="000C1933"/>
    <w:rsid w:val="003845E4"/>
    <w:rsid w:val="004F76E0"/>
    <w:rsid w:val="00752F19"/>
    <w:rsid w:val="0088588F"/>
    <w:rsid w:val="008F3274"/>
    <w:rsid w:val="00AB0BBE"/>
    <w:rsid w:val="00D8073B"/>
    <w:rsid w:val="00F2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84C4"/>
  <w15:chartTrackingRefBased/>
  <w15:docId w15:val="{07CCE50A-D8E4-4E93-A6B4-0648EA3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933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933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0C193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0C193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C1933"/>
    <w:rPr>
      <w:rFonts w:ascii="Tornado" w:eastAsia="Batang" w:hAnsi="Tornado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0C1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33"/>
  </w:style>
  <w:style w:type="character" w:styleId="Hyperlink">
    <w:name w:val="Hyperlink"/>
    <w:basedOn w:val="DefaultParagraphFont"/>
    <w:uiPriority w:val="99"/>
    <w:semiHidden/>
    <w:unhideWhenUsed/>
    <w:rsid w:val="000C1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1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2135</Words>
  <Characters>12176</Characters>
  <Application>Microsoft Office Word</Application>
  <DocSecurity>0</DocSecurity>
  <Lines>101</Lines>
  <Paragraphs>28</Paragraphs>
  <ScaleCrop>false</ScaleCrop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Mallia Sarah 1 at Parlament-MT</cp:lastModifiedBy>
  <cp:revision>3</cp:revision>
  <dcterms:created xsi:type="dcterms:W3CDTF">2021-02-26T08:45:00Z</dcterms:created>
  <dcterms:modified xsi:type="dcterms:W3CDTF">2022-03-07T14:10:00Z</dcterms:modified>
</cp:coreProperties>
</file>