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C8DB5" w14:textId="77777777" w:rsidR="00351FC9" w:rsidRDefault="00351FC9" w:rsidP="00351FC9">
      <w:pPr>
        <w:jc w:val="both"/>
        <w:rPr>
          <w:rFonts w:cs="Times New Roman"/>
          <w:b/>
        </w:rPr>
      </w:pPr>
      <w:r>
        <w:rPr>
          <w:rFonts w:cs="Times New Roman"/>
          <w:b/>
          <w:lang w:val="mt-MT"/>
        </w:rPr>
        <w:t>MINUTI</w:t>
      </w:r>
    </w:p>
    <w:p w14:paraId="6A65325E" w14:textId="77777777" w:rsidR="00351FC9" w:rsidRDefault="00351FC9" w:rsidP="00351FC9">
      <w:pPr>
        <w:jc w:val="both"/>
        <w:rPr>
          <w:rFonts w:cs="Times New Roman"/>
          <w:b/>
          <w:lang w:val="mt-MT"/>
        </w:rPr>
      </w:pPr>
    </w:p>
    <w:p w14:paraId="474A2347" w14:textId="77777777" w:rsidR="00351FC9" w:rsidRDefault="00351FC9" w:rsidP="00351FC9">
      <w:pPr>
        <w:jc w:val="both"/>
        <w:rPr>
          <w:rFonts w:cs="Times New Roman"/>
          <w:b/>
          <w:lang w:val="mt-MT"/>
        </w:rPr>
      </w:pPr>
    </w:p>
    <w:p w14:paraId="0238408D" w14:textId="77777777" w:rsidR="00351FC9" w:rsidRDefault="00351FC9" w:rsidP="00351FC9">
      <w:pPr>
        <w:jc w:val="both"/>
        <w:rPr>
          <w:rFonts w:cs="Times New Roman"/>
          <w:b/>
          <w:lang w:val="mt-MT"/>
        </w:rPr>
      </w:pPr>
      <w:r>
        <w:rPr>
          <w:rFonts w:cs="Times New Roman"/>
          <w:b/>
          <w:lang w:val="mt-MT"/>
        </w:rPr>
        <w:t>KAMRA TAD-DEPUTATI</w:t>
      </w:r>
    </w:p>
    <w:p w14:paraId="431107F6" w14:textId="77777777" w:rsidR="00351FC9" w:rsidRDefault="00351FC9" w:rsidP="00351FC9">
      <w:pPr>
        <w:jc w:val="both"/>
        <w:rPr>
          <w:rFonts w:cs="Times New Roman"/>
          <w:b/>
          <w:lang w:val="mt-MT"/>
        </w:rPr>
      </w:pPr>
    </w:p>
    <w:p w14:paraId="7F6B3EAF" w14:textId="77777777" w:rsidR="00351FC9" w:rsidRDefault="00351FC9" w:rsidP="00351FC9">
      <w:pPr>
        <w:jc w:val="both"/>
        <w:rPr>
          <w:rFonts w:cs="Times New Roman"/>
          <w:b/>
          <w:lang w:val="mt-MT"/>
        </w:rPr>
      </w:pPr>
    </w:p>
    <w:p w14:paraId="5050BA02" w14:textId="77777777" w:rsidR="00351FC9" w:rsidRDefault="00351FC9" w:rsidP="00351FC9">
      <w:pPr>
        <w:jc w:val="both"/>
        <w:rPr>
          <w:rFonts w:cs="Times New Roman"/>
          <w:b/>
          <w:lang w:val="mt-MT"/>
        </w:rPr>
      </w:pPr>
      <w:r>
        <w:rPr>
          <w:rFonts w:cs="Times New Roman"/>
          <w:b/>
          <w:lang w:val="mt-MT"/>
        </w:rPr>
        <w:t>KUMITAT PERMANENTI GĦALL-KONSIDERAZZJONI TA’ ABBOZZI TA’ LIĠI AĠĠUNT</w:t>
      </w:r>
    </w:p>
    <w:p w14:paraId="43FCB113" w14:textId="77777777" w:rsidR="00351FC9" w:rsidRDefault="00351FC9" w:rsidP="00351FC9">
      <w:pPr>
        <w:jc w:val="both"/>
        <w:rPr>
          <w:rFonts w:cs="Times New Roman"/>
          <w:b/>
          <w:lang w:val="mt-MT"/>
        </w:rPr>
      </w:pPr>
    </w:p>
    <w:p w14:paraId="5021F148" w14:textId="77777777" w:rsidR="00351FC9" w:rsidRDefault="00351FC9" w:rsidP="00351FC9">
      <w:pPr>
        <w:jc w:val="both"/>
        <w:rPr>
          <w:rFonts w:cs="Times New Roman"/>
          <w:b/>
          <w:lang w:val="mt-MT"/>
        </w:rPr>
      </w:pPr>
    </w:p>
    <w:p w14:paraId="413226A8" w14:textId="77777777" w:rsidR="00351FC9" w:rsidRDefault="00351FC9" w:rsidP="00351FC9">
      <w:pPr>
        <w:jc w:val="both"/>
        <w:rPr>
          <w:rFonts w:cs="Times New Roman"/>
          <w:b/>
          <w:lang w:val="mt-MT"/>
        </w:rPr>
      </w:pPr>
      <w:r>
        <w:rPr>
          <w:rFonts w:cs="Times New Roman"/>
          <w:b/>
          <w:lang w:val="mt-MT"/>
        </w:rPr>
        <w:t>IT-TLETTAX-IL PARLAMENT</w:t>
      </w:r>
    </w:p>
    <w:p w14:paraId="3C01CA28" w14:textId="77777777" w:rsidR="00351FC9" w:rsidRDefault="00351FC9" w:rsidP="00351FC9">
      <w:pPr>
        <w:jc w:val="both"/>
        <w:rPr>
          <w:rFonts w:cs="Times New Roman"/>
          <w:b/>
          <w:lang w:val="mt-MT"/>
        </w:rPr>
      </w:pPr>
    </w:p>
    <w:p w14:paraId="2BB5332E" w14:textId="77777777" w:rsidR="00351FC9" w:rsidRDefault="00351FC9" w:rsidP="00351FC9">
      <w:pPr>
        <w:jc w:val="both"/>
        <w:rPr>
          <w:rFonts w:cs="Times New Roman"/>
          <w:b/>
          <w:lang w:val="mt-MT"/>
        </w:rPr>
      </w:pPr>
    </w:p>
    <w:p w14:paraId="61792C99" w14:textId="27397AB5" w:rsidR="00351FC9" w:rsidRDefault="00351FC9" w:rsidP="00351FC9">
      <w:pPr>
        <w:jc w:val="both"/>
        <w:rPr>
          <w:rFonts w:cs="Times New Roman"/>
          <w:b/>
          <w:lang w:val="mt-MT"/>
        </w:rPr>
      </w:pPr>
      <w:r>
        <w:rPr>
          <w:rFonts w:cs="Times New Roman"/>
          <w:b/>
          <w:lang w:val="mt-MT"/>
        </w:rPr>
        <w:t xml:space="preserve">LAQGĦA NRU </w:t>
      </w:r>
      <w:r w:rsidR="00896B36">
        <w:rPr>
          <w:rFonts w:cs="Times New Roman"/>
          <w:b/>
          <w:lang w:val="mt-MT"/>
        </w:rPr>
        <w:t>60</w:t>
      </w:r>
    </w:p>
    <w:p w14:paraId="00B0CEF7" w14:textId="77777777" w:rsidR="00351FC9" w:rsidRDefault="00351FC9" w:rsidP="00351FC9">
      <w:pPr>
        <w:jc w:val="both"/>
        <w:rPr>
          <w:rFonts w:cs="Times New Roman"/>
          <w:b/>
          <w:lang w:val="mt-MT" w:eastAsia="en-US"/>
        </w:rPr>
      </w:pPr>
    </w:p>
    <w:p w14:paraId="1A0083FE" w14:textId="49113CA4" w:rsidR="00351FC9" w:rsidRDefault="00351FC9" w:rsidP="00351FC9">
      <w:pPr>
        <w:jc w:val="both"/>
        <w:rPr>
          <w:rFonts w:cs="Times New Roman"/>
          <w:lang w:val="mt-MT"/>
        </w:rPr>
      </w:pPr>
      <w:r>
        <w:rPr>
          <w:rFonts w:cs="Times New Roman"/>
          <w:lang w:val="mt-MT"/>
        </w:rPr>
        <w:t xml:space="preserve">It-Tlieta, </w:t>
      </w:r>
      <w:r w:rsidR="00896B36">
        <w:rPr>
          <w:rFonts w:cs="Times New Roman"/>
          <w:lang w:val="mt-MT"/>
        </w:rPr>
        <w:t>14</w:t>
      </w:r>
      <w:r>
        <w:rPr>
          <w:rFonts w:cs="Times New Roman"/>
          <w:lang w:val="mt-MT"/>
        </w:rPr>
        <w:t xml:space="preserve"> ta’ </w:t>
      </w:r>
      <w:r w:rsidR="00896B36">
        <w:rPr>
          <w:rFonts w:cs="Times New Roman"/>
          <w:lang w:val="mt-MT"/>
        </w:rPr>
        <w:t xml:space="preserve">Diċembru </w:t>
      </w:r>
      <w:r>
        <w:rPr>
          <w:rFonts w:cs="Times New Roman"/>
          <w:lang w:val="mt-MT"/>
        </w:rPr>
        <w:t>2021</w:t>
      </w:r>
    </w:p>
    <w:p w14:paraId="20D46BD6" w14:textId="77777777" w:rsidR="00351FC9" w:rsidRDefault="00351FC9" w:rsidP="00351FC9">
      <w:pPr>
        <w:jc w:val="both"/>
        <w:rPr>
          <w:rFonts w:cs="Times New Roman"/>
          <w:lang w:val="mt-MT"/>
        </w:rPr>
      </w:pPr>
    </w:p>
    <w:p w14:paraId="1039B771" w14:textId="79602111" w:rsidR="00351FC9" w:rsidRDefault="00351FC9" w:rsidP="00351FC9">
      <w:pPr>
        <w:jc w:val="both"/>
        <w:rPr>
          <w:rFonts w:cs="Times New Roman"/>
          <w:lang w:val="mt-MT"/>
        </w:rPr>
      </w:pPr>
      <w:r>
        <w:rPr>
          <w:rFonts w:cs="Times New Roman"/>
          <w:lang w:val="mt-MT"/>
        </w:rPr>
        <w:t xml:space="preserve">Il-Kumitat Permanenti għall-Konsiderazzjoni ta’ Abbozzi ta’ Liġi Aġġunt iltaqa’ fil-Parlament </w:t>
      </w:r>
      <w:r w:rsidRPr="007A667E">
        <w:rPr>
          <w:rFonts w:cs="Times New Roman"/>
          <w:lang w:val="mt-MT"/>
        </w:rPr>
        <w:t>f</w:t>
      </w:r>
      <w:r w:rsidR="00187081" w:rsidRPr="007A667E">
        <w:rPr>
          <w:rFonts w:cs="Times New Roman"/>
          <w:lang w:val="mt-MT"/>
        </w:rPr>
        <w:t>’1</w:t>
      </w:r>
      <w:r w:rsidRPr="007A667E">
        <w:rPr>
          <w:rFonts w:cs="Times New Roman"/>
          <w:lang w:val="mt-MT"/>
        </w:rPr>
        <w:t>2.</w:t>
      </w:r>
      <w:r w:rsidR="00743F05" w:rsidRPr="007A667E">
        <w:rPr>
          <w:rFonts w:cs="Times New Roman"/>
          <w:lang w:val="mt-MT"/>
        </w:rPr>
        <w:t>3</w:t>
      </w:r>
      <w:r w:rsidR="007A667E" w:rsidRPr="007A667E">
        <w:rPr>
          <w:rFonts w:cs="Times New Roman"/>
          <w:lang w:val="mt-MT"/>
        </w:rPr>
        <w:t>9</w:t>
      </w:r>
      <w:r w:rsidRPr="007A667E">
        <w:rPr>
          <w:rFonts w:cs="Times New Roman"/>
          <w:lang w:val="mt-MT"/>
        </w:rPr>
        <w:t xml:space="preserve"> p.m.</w:t>
      </w:r>
    </w:p>
    <w:p w14:paraId="113F18D9" w14:textId="77777777" w:rsidR="00351FC9" w:rsidRDefault="00351FC9" w:rsidP="00351FC9">
      <w:pPr>
        <w:jc w:val="both"/>
        <w:rPr>
          <w:rFonts w:cs="Times New Roman"/>
          <w:lang w:val="mt-MT"/>
        </w:rPr>
      </w:pPr>
    </w:p>
    <w:p w14:paraId="3CA8EDCC" w14:textId="77777777" w:rsidR="00351FC9" w:rsidRDefault="00351FC9" w:rsidP="00351FC9">
      <w:pPr>
        <w:jc w:val="both"/>
        <w:rPr>
          <w:rFonts w:cs="Times New Roman"/>
          <w:lang w:val="mt-MT"/>
        </w:rPr>
      </w:pPr>
      <w:r>
        <w:rPr>
          <w:rFonts w:cs="Times New Roman"/>
          <w:lang w:val="mt-MT"/>
        </w:rPr>
        <w:t>L-Onor. Anthony Agius Decelis, President tal-Kumitat, ippresieda.</w:t>
      </w:r>
    </w:p>
    <w:p w14:paraId="37B78CB4" w14:textId="77777777" w:rsidR="00351FC9" w:rsidRDefault="00351FC9" w:rsidP="00351FC9">
      <w:pPr>
        <w:jc w:val="both"/>
        <w:rPr>
          <w:rFonts w:cs="Times New Roman"/>
          <w:lang w:val="mt-MT"/>
        </w:rPr>
      </w:pPr>
    </w:p>
    <w:p w14:paraId="179DB29B" w14:textId="77777777" w:rsidR="00351FC9" w:rsidRDefault="00351FC9" w:rsidP="00351FC9">
      <w:pPr>
        <w:jc w:val="both"/>
        <w:rPr>
          <w:rFonts w:cs="Times New Roman"/>
          <w:lang w:val="mt-MT"/>
        </w:rPr>
      </w:pPr>
    </w:p>
    <w:p w14:paraId="17D9964A" w14:textId="77777777" w:rsidR="00351FC9" w:rsidRDefault="00351FC9" w:rsidP="00351FC9">
      <w:pPr>
        <w:jc w:val="both"/>
        <w:rPr>
          <w:rFonts w:cs="Times New Roman"/>
          <w:b/>
          <w:lang w:val="mt-MT"/>
        </w:rPr>
      </w:pPr>
      <w:r>
        <w:rPr>
          <w:rFonts w:cs="Times New Roman"/>
          <w:b/>
          <w:lang w:val="mt-MT"/>
        </w:rPr>
        <w:t>PREŻENTI</w:t>
      </w:r>
    </w:p>
    <w:p w14:paraId="11674E48" w14:textId="77777777" w:rsidR="00351FC9" w:rsidRDefault="00351FC9" w:rsidP="00351FC9">
      <w:pPr>
        <w:jc w:val="both"/>
        <w:rPr>
          <w:rFonts w:cs="Times New Roman"/>
          <w:lang w:val="mt-MT"/>
        </w:rPr>
      </w:pPr>
    </w:p>
    <w:p w14:paraId="4332D8E1" w14:textId="77E18F12" w:rsidR="00351FC9" w:rsidRDefault="00351FC9" w:rsidP="00351FC9">
      <w:pPr>
        <w:jc w:val="both"/>
        <w:rPr>
          <w:rFonts w:cs="Times New Roman"/>
          <w:lang w:val="mt-MT"/>
        </w:rPr>
      </w:pPr>
      <w:r>
        <w:rPr>
          <w:rFonts w:cs="Times New Roman"/>
          <w:lang w:val="mt-MT"/>
        </w:rPr>
        <w:t>L-Onor. Robert Cutajar, l-Onor. Michael Farrugia</w:t>
      </w:r>
      <w:r w:rsidR="00D71708">
        <w:rPr>
          <w:rFonts w:cs="Times New Roman"/>
          <w:lang w:val="mt-MT"/>
        </w:rPr>
        <w:t>, l-Onor. Jean Claude Micallef</w:t>
      </w:r>
      <w:r>
        <w:rPr>
          <w:rFonts w:cs="Times New Roman"/>
          <w:lang w:val="mt-MT"/>
        </w:rPr>
        <w:t xml:space="preserve"> u l-Onor. </w:t>
      </w:r>
      <w:r w:rsidR="00896B36">
        <w:rPr>
          <w:rFonts w:cs="Times New Roman"/>
          <w:lang w:val="mt-MT"/>
        </w:rPr>
        <w:t>Edward Zammit Lewis</w:t>
      </w:r>
      <w:r>
        <w:rPr>
          <w:rFonts w:cs="Times New Roman"/>
          <w:lang w:val="mt-MT"/>
        </w:rPr>
        <w:t>.</w:t>
      </w:r>
    </w:p>
    <w:p w14:paraId="10B6F679" w14:textId="77777777" w:rsidR="00351FC9" w:rsidRDefault="00351FC9" w:rsidP="00351FC9">
      <w:pPr>
        <w:jc w:val="both"/>
        <w:rPr>
          <w:rFonts w:cs="Times New Roman"/>
          <w:lang w:val="mt-MT"/>
        </w:rPr>
      </w:pPr>
    </w:p>
    <w:p w14:paraId="561A456A" w14:textId="77777777" w:rsidR="00351FC9" w:rsidRDefault="00351FC9" w:rsidP="00351FC9">
      <w:pPr>
        <w:jc w:val="both"/>
        <w:rPr>
          <w:rFonts w:cs="Times New Roman"/>
          <w:lang w:val="mt-MT"/>
        </w:rPr>
      </w:pPr>
    </w:p>
    <w:p w14:paraId="48E5DBF5" w14:textId="77777777" w:rsidR="00351FC9" w:rsidRDefault="00351FC9" w:rsidP="00351FC9">
      <w:pPr>
        <w:jc w:val="both"/>
        <w:rPr>
          <w:rFonts w:cs="Times New Roman"/>
          <w:b/>
          <w:lang w:val="mt-MT"/>
        </w:rPr>
      </w:pPr>
      <w:r>
        <w:rPr>
          <w:rFonts w:cs="Times New Roman"/>
          <w:b/>
          <w:lang w:val="mt-MT"/>
        </w:rPr>
        <w:t>TALBA</w:t>
      </w:r>
    </w:p>
    <w:p w14:paraId="353427C9" w14:textId="77777777" w:rsidR="00351FC9" w:rsidRDefault="00351FC9" w:rsidP="00351FC9">
      <w:pPr>
        <w:jc w:val="both"/>
        <w:rPr>
          <w:rFonts w:cs="Times New Roman"/>
          <w:lang w:val="mt-MT"/>
        </w:rPr>
      </w:pPr>
    </w:p>
    <w:p w14:paraId="2CE7256F" w14:textId="77777777" w:rsidR="00351FC9" w:rsidRDefault="00351FC9" w:rsidP="00351FC9">
      <w:pPr>
        <w:jc w:val="both"/>
        <w:rPr>
          <w:rFonts w:cs="Times New Roman"/>
          <w:lang w:val="mt-MT"/>
        </w:rPr>
      </w:pPr>
      <w:r>
        <w:rPr>
          <w:rFonts w:cs="Times New Roman"/>
          <w:lang w:val="mt-MT"/>
        </w:rPr>
        <w:t xml:space="preserve">Il-President tal-Kumitat qal it-talba. </w:t>
      </w:r>
    </w:p>
    <w:p w14:paraId="3A93DDE1" w14:textId="77777777" w:rsidR="00351FC9" w:rsidRDefault="00351FC9" w:rsidP="00351FC9">
      <w:pPr>
        <w:jc w:val="both"/>
        <w:rPr>
          <w:rFonts w:cs="Times New Roman"/>
          <w:lang w:val="mt-MT"/>
        </w:rPr>
      </w:pPr>
    </w:p>
    <w:p w14:paraId="55B3D050" w14:textId="77777777" w:rsidR="00351FC9" w:rsidRDefault="00351FC9" w:rsidP="00351FC9">
      <w:pPr>
        <w:jc w:val="both"/>
        <w:rPr>
          <w:rFonts w:cs="Times New Roman"/>
          <w:lang w:val="mt-MT"/>
        </w:rPr>
      </w:pPr>
    </w:p>
    <w:p w14:paraId="6E4B6327" w14:textId="77777777" w:rsidR="00351FC9" w:rsidRDefault="00351FC9" w:rsidP="00351FC9">
      <w:pPr>
        <w:jc w:val="both"/>
        <w:rPr>
          <w:rFonts w:cs="Times New Roman"/>
          <w:b/>
          <w:lang w:val="mt-MT"/>
        </w:rPr>
      </w:pPr>
      <w:r>
        <w:rPr>
          <w:rFonts w:cs="Times New Roman"/>
          <w:b/>
          <w:lang w:val="mt-MT"/>
        </w:rPr>
        <w:t>1. MINUTI</w:t>
      </w:r>
    </w:p>
    <w:p w14:paraId="5D27C40E" w14:textId="77777777" w:rsidR="00351FC9" w:rsidRDefault="00351FC9" w:rsidP="00351FC9">
      <w:pPr>
        <w:jc w:val="both"/>
        <w:rPr>
          <w:rFonts w:cs="Times New Roman"/>
          <w:lang w:val="mt-MT"/>
        </w:rPr>
      </w:pPr>
    </w:p>
    <w:p w14:paraId="599934B6" w14:textId="4B0BFD2A" w:rsidR="00351FC9" w:rsidRDefault="00351FC9" w:rsidP="00351FC9">
      <w:pPr>
        <w:jc w:val="both"/>
        <w:rPr>
          <w:rFonts w:cs="Times New Roman"/>
          <w:lang w:val="mt-MT"/>
        </w:rPr>
      </w:pPr>
      <w:r>
        <w:rPr>
          <w:rFonts w:cs="Times New Roman"/>
          <w:lang w:val="mt-MT"/>
        </w:rPr>
        <w:t xml:space="preserve">Il-Minuti tal-Laqgħa Nru </w:t>
      </w:r>
      <w:r w:rsidR="00CA165A">
        <w:rPr>
          <w:rFonts w:cs="Times New Roman"/>
          <w:lang w:val="mt-MT"/>
        </w:rPr>
        <w:t>59</w:t>
      </w:r>
      <w:r>
        <w:rPr>
          <w:rFonts w:cs="Times New Roman"/>
          <w:lang w:val="mt-MT"/>
        </w:rPr>
        <w:t xml:space="preserve"> li saret fit-</w:t>
      </w:r>
      <w:r w:rsidR="00CA165A">
        <w:rPr>
          <w:rFonts w:cs="Times New Roman"/>
          <w:lang w:val="mt-MT"/>
        </w:rPr>
        <w:t>30</w:t>
      </w:r>
      <w:r>
        <w:rPr>
          <w:rFonts w:cs="Times New Roman"/>
          <w:lang w:val="mt-MT"/>
        </w:rPr>
        <w:t xml:space="preserve"> ta’ </w:t>
      </w:r>
      <w:r w:rsidR="00CA165A">
        <w:rPr>
          <w:rFonts w:cs="Times New Roman"/>
          <w:lang w:val="mt-MT"/>
        </w:rPr>
        <w:t>Novembru</w:t>
      </w:r>
      <w:r>
        <w:rPr>
          <w:rFonts w:cs="Times New Roman"/>
          <w:lang w:val="mt-MT"/>
        </w:rPr>
        <w:t xml:space="preserve"> 2021 ġew ikkonfermati.</w:t>
      </w:r>
    </w:p>
    <w:p w14:paraId="65880BF9" w14:textId="77777777" w:rsidR="00351FC9" w:rsidRDefault="00351FC9" w:rsidP="00351FC9">
      <w:pPr>
        <w:jc w:val="both"/>
        <w:rPr>
          <w:rFonts w:cs="Times New Roman"/>
          <w:lang w:val="mt-MT"/>
        </w:rPr>
      </w:pPr>
    </w:p>
    <w:p w14:paraId="2F4031D7" w14:textId="77777777" w:rsidR="00351FC9" w:rsidRDefault="00351FC9" w:rsidP="00351FC9">
      <w:pPr>
        <w:jc w:val="both"/>
        <w:rPr>
          <w:rFonts w:cs="Times New Roman"/>
          <w:lang w:val="mt-MT"/>
        </w:rPr>
      </w:pPr>
    </w:p>
    <w:p w14:paraId="3E614226" w14:textId="080263C1" w:rsidR="00351FC9" w:rsidRDefault="00CA165A" w:rsidP="00351FC9">
      <w:pPr>
        <w:jc w:val="both"/>
        <w:rPr>
          <w:rFonts w:cs="Times New Roman"/>
          <w:b/>
          <w:bCs/>
          <w:lang w:val="mt-MT"/>
        </w:rPr>
      </w:pPr>
      <w:r>
        <w:rPr>
          <w:rFonts w:cs="Times New Roman"/>
          <w:b/>
          <w:lang w:val="mt-MT"/>
        </w:rPr>
        <w:t>2</w:t>
      </w:r>
      <w:r w:rsidR="00351FC9">
        <w:rPr>
          <w:rFonts w:cs="Times New Roman"/>
          <w:b/>
          <w:lang w:val="mt-MT"/>
        </w:rPr>
        <w:t xml:space="preserve">. ABBOZZ TA’ LIĠI LI JEMENDA </w:t>
      </w:r>
      <w:r w:rsidR="00D86117">
        <w:rPr>
          <w:rFonts w:cs="Times New Roman"/>
          <w:b/>
          <w:lang w:val="mt-MT"/>
        </w:rPr>
        <w:t xml:space="preserve">L-ATT DWAR IL-PROTEZZJONI TA’ INFORMATUR </w:t>
      </w:r>
      <w:r w:rsidR="00351FC9">
        <w:rPr>
          <w:rFonts w:cs="Times New Roman"/>
          <w:b/>
          <w:bCs/>
          <w:lang w:val="mt-MT"/>
        </w:rPr>
        <w:t>– ABBOZZ NRU </w:t>
      </w:r>
      <w:r w:rsidR="00D86117">
        <w:rPr>
          <w:rFonts w:cs="Times New Roman"/>
          <w:b/>
          <w:bCs/>
          <w:lang w:val="mt-MT"/>
        </w:rPr>
        <w:t>249</w:t>
      </w:r>
    </w:p>
    <w:p w14:paraId="34336FC4" w14:textId="233A9629" w:rsidR="00351FC9" w:rsidRDefault="00351FC9" w:rsidP="00351FC9">
      <w:pPr>
        <w:jc w:val="both"/>
        <w:rPr>
          <w:rFonts w:cs="Times New Roman"/>
          <w:lang w:val="mt-MT"/>
        </w:rPr>
      </w:pPr>
    </w:p>
    <w:p w14:paraId="199F56AC" w14:textId="77777777" w:rsidR="007A667E" w:rsidRDefault="007A667E" w:rsidP="00351FC9">
      <w:pPr>
        <w:jc w:val="both"/>
        <w:rPr>
          <w:rFonts w:cs="Times New Roman"/>
          <w:lang w:val="mt-MT"/>
        </w:rPr>
      </w:pPr>
    </w:p>
    <w:p w14:paraId="02BD845B" w14:textId="0B1E587F" w:rsidR="00351FC9" w:rsidRDefault="00351FC9" w:rsidP="00351FC9">
      <w:pPr>
        <w:jc w:val="both"/>
        <w:rPr>
          <w:rFonts w:cs="Times New Roman"/>
          <w:lang w:val="mt-MT"/>
        </w:rPr>
      </w:pPr>
      <w:r>
        <w:rPr>
          <w:rFonts w:cs="Times New Roman"/>
          <w:lang w:val="mt-MT"/>
        </w:rPr>
        <w:t>Skont riżoluzzjoni fis-Seduta Nru 52</w:t>
      </w:r>
      <w:r w:rsidR="00D86117">
        <w:rPr>
          <w:rFonts w:cs="Times New Roman"/>
          <w:lang w:val="mt-MT"/>
        </w:rPr>
        <w:t>7</w:t>
      </w:r>
      <w:r>
        <w:rPr>
          <w:rFonts w:cs="Times New Roman"/>
          <w:lang w:val="mt-MT"/>
        </w:rPr>
        <w:t xml:space="preserve"> ta</w:t>
      </w:r>
      <w:r w:rsidR="00D86117">
        <w:rPr>
          <w:rFonts w:cs="Times New Roman"/>
          <w:lang w:val="mt-MT"/>
        </w:rPr>
        <w:t>l</w:t>
      </w:r>
      <w:r>
        <w:rPr>
          <w:rFonts w:cs="Times New Roman"/>
          <w:lang w:val="mt-MT"/>
        </w:rPr>
        <w:t>-</w:t>
      </w:r>
      <w:r w:rsidR="00D86117">
        <w:rPr>
          <w:rFonts w:cs="Times New Roman"/>
          <w:lang w:val="mt-MT"/>
        </w:rPr>
        <w:t>Erbgħa</w:t>
      </w:r>
      <w:r>
        <w:rPr>
          <w:rFonts w:cs="Times New Roman"/>
          <w:lang w:val="mt-MT"/>
        </w:rPr>
        <w:t xml:space="preserve">, </w:t>
      </w:r>
      <w:r w:rsidR="00D86117">
        <w:rPr>
          <w:rFonts w:cs="Times New Roman"/>
          <w:lang w:val="mt-MT"/>
        </w:rPr>
        <w:t xml:space="preserve">1 </w:t>
      </w:r>
      <w:r>
        <w:rPr>
          <w:rFonts w:cs="Times New Roman"/>
          <w:lang w:val="mt-MT"/>
        </w:rPr>
        <w:t xml:space="preserve">ta’ </w:t>
      </w:r>
      <w:r w:rsidR="00D86117">
        <w:rPr>
          <w:rFonts w:cs="Times New Roman"/>
          <w:lang w:val="mt-MT"/>
        </w:rPr>
        <w:t xml:space="preserve">Diċembru </w:t>
      </w:r>
      <w:r>
        <w:rPr>
          <w:rFonts w:cs="Times New Roman"/>
          <w:lang w:val="mt-MT"/>
        </w:rPr>
        <w:t>2021, il-Kumitat iltaqa’ biex jikkonsidra dan l-Abbozz ta’ Liġi.</w:t>
      </w:r>
    </w:p>
    <w:p w14:paraId="6D5F4469" w14:textId="10CCCBAB" w:rsidR="00CA165A" w:rsidRDefault="00CA165A" w:rsidP="00351FC9">
      <w:pPr>
        <w:jc w:val="both"/>
        <w:rPr>
          <w:rFonts w:cs="Times New Roman"/>
          <w:lang w:val="mt-MT"/>
        </w:rPr>
      </w:pPr>
    </w:p>
    <w:p w14:paraId="1BAE2807" w14:textId="03426445" w:rsidR="007A667E" w:rsidRDefault="007A667E" w:rsidP="00351FC9">
      <w:pPr>
        <w:jc w:val="both"/>
        <w:rPr>
          <w:rFonts w:cs="Times New Roman"/>
          <w:lang w:val="mt-MT"/>
        </w:rPr>
      </w:pPr>
    </w:p>
    <w:p w14:paraId="250D68BC" w14:textId="0E77BA96" w:rsidR="007A667E" w:rsidRDefault="007A667E" w:rsidP="00351FC9">
      <w:pPr>
        <w:jc w:val="both"/>
        <w:rPr>
          <w:rFonts w:cs="Times New Roman"/>
          <w:lang w:val="mt-MT"/>
        </w:rPr>
      </w:pPr>
    </w:p>
    <w:p w14:paraId="223DBF25" w14:textId="35DAC030" w:rsidR="007A667E" w:rsidRDefault="007A667E" w:rsidP="00351FC9">
      <w:pPr>
        <w:jc w:val="both"/>
        <w:rPr>
          <w:rFonts w:cs="Times New Roman"/>
          <w:lang w:val="mt-MT"/>
        </w:rPr>
      </w:pPr>
    </w:p>
    <w:p w14:paraId="240BD1CC" w14:textId="77777777" w:rsidR="007A667E" w:rsidRDefault="007A667E" w:rsidP="00351FC9">
      <w:pPr>
        <w:jc w:val="both"/>
        <w:rPr>
          <w:rFonts w:cs="Times New Roman"/>
          <w:lang w:val="mt-MT"/>
        </w:rPr>
      </w:pPr>
    </w:p>
    <w:p w14:paraId="745D14D8" w14:textId="77777777" w:rsidR="001D790F" w:rsidRPr="008262A5" w:rsidRDefault="001D790F" w:rsidP="001D790F">
      <w:pPr>
        <w:jc w:val="both"/>
        <w:rPr>
          <w:b/>
          <w:lang w:val="mt-MT"/>
        </w:rPr>
      </w:pPr>
      <w:r w:rsidRPr="008262A5">
        <w:rPr>
          <w:b/>
          <w:lang w:val="mt-MT"/>
        </w:rPr>
        <w:lastRenderedPageBreak/>
        <w:t>KLAWSOLA 2</w:t>
      </w:r>
    </w:p>
    <w:p w14:paraId="5F118F1B" w14:textId="77777777" w:rsidR="007A667E" w:rsidRDefault="007A667E" w:rsidP="001D790F">
      <w:pPr>
        <w:pStyle w:val="ListParagraph"/>
        <w:ind w:left="0"/>
        <w:jc w:val="both"/>
        <w:rPr>
          <w:sz w:val="24"/>
          <w:szCs w:val="24"/>
          <w:lang w:val="mt-MT"/>
        </w:rPr>
      </w:pPr>
    </w:p>
    <w:p w14:paraId="4567D5B7" w14:textId="747C4936" w:rsidR="001D790F" w:rsidRPr="00CE6BA4" w:rsidRDefault="001D790F" w:rsidP="001D790F">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għall-Ġustizzja</w:t>
      </w:r>
      <w:r>
        <w:rPr>
          <w:bCs/>
          <w:sz w:val="24"/>
          <w:szCs w:val="24"/>
          <w:lang w:val="mt-MT"/>
        </w:rPr>
        <w:t xml:space="preserve"> u</w:t>
      </w:r>
      <w:r w:rsidRPr="00CE6BA4">
        <w:rPr>
          <w:bCs/>
          <w:sz w:val="24"/>
          <w:szCs w:val="24"/>
          <w:lang w:val="mt-MT"/>
        </w:rPr>
        <w:t xml:space="preserve"> l-Governanza, l-Onor. Edward Zammit Lewis, </w:t>
      </w:r>
      <w:r w:rsidRPr="00CE6BA4">
        <w:rPr>
          <w:sz w:val="24"/>
          <w:szCs w:val="24"/>
          <w:lang w:val="mt-MT"/>
        </w:rPr>
        <w:t xml:space="preserve">ressaq din l-Emenda </w:t>
      </w:r>
      <w:r>
        <w:rPr>
          <w:sz w:val="24"/>
          <w:szCs w:val="24"/>
          <w:lang w:val="mt-MT"/>
        </w:rPr>
        <w:t>“</w:t>
      </w:r>
      <w:r w:rsidRPr="00CE6BA4">
        <w:rPr>
          <w:sz w:val="24"/>
          <w:szCs w:val="24"/>
          <w:lang w:val="mt-MT"/>
        </w:rPr>
        <w:t>A</w:t>
      </w:r>
      <w:r>
        <w:rPr>
          <w:sz w:val="24"/>
          <w:szCs w:val="24"/>
          <w:lang w:val="mt-MT"/>
        </w:rPr>
        <w:t>”</w:t>
      </w:r>
      <w:r w:rsidRPr="00CE6BA4">
        <w:rPr>
          <w:sz w:val="24"/>
          <w:szCs w:val="24"/>
          <w:lang w:val="mt-MT"/>
        </w:rPr>
        <w:t>:</w:t>
      </w:r>
    </w:p>
    <w:p w14:paraId="31F5A54B" w14:textId="3B7E99FC" w:rsidR="001D790F" w:rsidRDefault="001D790F" w:rsidP="001D790F">
      <w:pPr>
        <w:tabs>
          <w:tab w:val="left" w:pos="567"/>
        </w:tabs>
        <w:jc w:val="both"/>
        <w:rPr>
          <w:lang w:val="mt-MT"/>
        </w:rPr>
      </w:pPr>
    </w:p>
    <w:p w14:paraId="02E61D7C" w14:textId="09804D20" w:rsidR="001D790F" w:rsidRPr="001D790F" w:rsidRDefault="001D790F" w:rsidP="001D790F">
      <w:pPr>
        <w:tabs>
          <w:tab w:val="left" w:pos="567"/>
        </w:tabs>
        <w:jc w:val="both"/>
        <w:rPr>
          <w:b/>
          <w:bCs/>
          <w:u w:val="single"/>
          <w:lang w:val="mt-MT"/>
        </w:rPr>
      </w:pPr>
      <w:r w:rsidRPr="001D790F">
        <w:rPr>
          <w:b/>
          <w:bCs/>
          <w:u w:val="single"/>
          <w:lang w:val="mt-MT"/>
        </w:rPr>
        <w:t>Klawsola 2</w:t>
      </w:r>
    </w:p>
    <w:p w14:paraId="2B00AD70" w14:textId="77777777" w:rsidR="001D790F" w:rsidRDefault="001D790F" w:rsidP="001D790F">
      <w:pPr>
        <w:tabs>
          <w:tab w:val="left" w:pos="567"/>
        </w:tabs>
        <w:jc w:val="both"/>
        <w:rPr>
          <w:lang w:val="mt-MT"/>
        </w:rPr>
      </w:pPr>
    </w:p>
    <w:p w14:paraId="2ACF93D7" w14:textId="512847BB" w:rsidR="001D790F" w:rsidRPr="008262A5" w:rsidRDefault="001D790F" w:rsidP="001D790F">
      <w:pPr>
        <w:pStyle w:val="HeadingRunIn"/>
        <w:keepNext w:val="0"/>
        <w:widowControl w:val="0"/>
        <w:tabs>
          <w:tab w:val="left" w:pos="2820"/>
          <w:tab w:val="left" w:pos="3400"/>
        </w:tabs>
        <w:suppressAutoHyphens/>
        <w:spacing w:before="0" w:line="240" w:lineRule="auto"/>
        <w:jc w:val="both"/>
        <w:rPr>
          <w:lang w:val="mt-MT"/>
        </w:rPr>
      </w:pPr>
      <w:r w:rsidRPr="008262A5">
        <w:rPr>
          <w:b w:val="0"/>
          <w:bCs w:val="0"/>
          <w:lang w:val="mt-MT"/>
        </w:rPr>
        <w:t>Il-paragrafu (q) tat-tifsira</w:t>
      </w:r>
      <w:r w:rsidRPr="008262A5">
        <w:rPr>
          <w:lang w:val="mt-MT"/>
        </w:rPr>
        <w:t xml:space="preserve"> </w:t>
      </w:r>
      <w:r>
        <w:rPr>
          <w:b w:val="0"/>
          <w:bCs w:val="0"/>
          <w:spacing w:val="2"/>
          <w:w w:val="100"/>
          <w:lang w:val="mt-MT"/>
        </w:rPr>
        <w:t>“</w:t>
      </w:r>
      <w:r w:rsidRPr="008262A5">
        <w:rPr>
          <w:b w:val="0"/>
          <w:bCs w:val="0"/>
          <w:spacing w:val="2"/>
          <w:w w:val="100"/>
          <w:lang w:val="mt-MT"/>
        </w:rPr>
        <w:t>detriment fuq il-post tax-xogħol</w:t>
      </w:r>
      <w:r>
        <w:rPr>
          <w:b w:val="0"/>
          <w:bCs w:val="0"/>
          <w:spacing w:val="2"/>
          <w:w w:val="100"/>
          <w:lang w:val="mt-MT"/>
        </w:rPr>
        <w:t>”</w:t>
      </w:r>
      <w:r w:rsidR="004911A3">
        <w:rPr>
          <w:b w:val="0"/>
          <w:bCs w:val="0"/>
          <w:spacing w:val="2"/>
          <w:w w:val="100"/>
          <w:lang w:val="mt-MT"/>
        </w:rPr>
        <w:t>,</w:t>
      </w:r>
      <w:r w:rsidRPr="008262A5">
        <w:rPr>
          <w:b w:val="0"/>
          <w:bCs w:val="0"/>
          <w:spacing w:val="2"/>
          <w:w w:val="100"/>
          <w:lang w:val="mt-MT"/>
        </w:rPr>
        <w:t xml:space="preserve"> fis-subparagrafu (i) tal-paragrafu </w:t>
      </w:r>
      <w:r w:rsidRPr="008262A5">
        <w:rPr>
          <w:b w:val="0"/>
          <w:bCs w:val="0"/>
          <w:lang w:val="mt-MT"/>
        </w:rPr>
        <w:t>(a) tal-klawsola 2, għandu jiġi sostitwit b’dan li ġej:</w:t>
      </w:r>
    </w:p>
    <w:p w14:paraId="2ED8F6BF" w14:textId="77777777" w:rsidR="001D790F" w:rsidRDefault="001D790F" w:rsidP="001D790F">
      <w:pPr>
        <w:jc w:val="both"/>
        <w:rPr>
          <w:lang w:val="mt-MT"/>
        </w:rPr>
      </w:pPr>
    </w:p>
    <w:p w14:paraId="315EB2B4" w14:textId="540A6BDE" w:rsidR="001D790F" w:rsidRPr="008262A5" w:rsidRDefault="001D790F" w:rsidP="001D790F">
      <w:pPr>
        <w:jc w:val="both"/>
        <w:rPr>
          <w:shd w:val="clear" w:color="auto" w:fill="FFFFFF"/>
          <w:lang w:val="mt-MT"/>
        </w:rPr>
      </w:pPr>
      <w:r w:rsidRPr="008262A5">
        <w:rPr>
          <w:lang w:val="mt-MT"/>
        </w:rPr>
        <w:t>“(q)</w:t>
      </w:r>
      <w:r>
        <w:rPr>
          <w:lang w:val="mt-MT"/>
        </w:rPr>
        <w:t xml:space="preserve"> </w:t>
      </w:r>
      <w:r w:rsidRPr="008262A5">
        <w:rPr>
          <w:lang w:val="mt-MT"/>
        </w:rPr>
        <w:t xml:space="preserve">li </w:t>
      </w:r>
      <w:r w:rsidRPr="008262A5">
        <w:rPr>
          <w:shd w:val="clear" w:color="auto" w:fill="FFFFFF"/>
          <w:lang w:val="mt-MT"/>
        </w:rPr>
        <w:t>jiġi soġġett għal terminu jew kondizzjoni tal-impjieg jew irtirar li tinbidel jew tinżamm mibdula bi żvantaġġ għalih:”.</w:t>
      </w:r>
    </w:p>
    <w:p w14:paraId="18FA7657" w14:textId="77777777" w:rsidR="001D790F" w:rsidRPr="008262A5" w:rsidRDefault="001D790F" w:rsidP="001D790F">
      <w:pPr>
        <w:jc w:val="both"/>
        <w:rPr>
          <w:shd w:val="clear" w:color="auto" w:fill="FFFFFF"/>
          <w:lang w:val="mt-MT"/>
        </w:rPr>
      </w:pPr>
    </w:p>
    <w:p w14:paraId="5B9A9E01" w14:textId="159ECB8E" w:rsidR="001D790F" w:rsidRPr="001D790F" w:rsidRDefault="001D790F" w:rsidP="001D790F">
      <w:pPr>
        <w:autoSpaceDE w:val="0"/>
        <w:autoSpaceDN w:val="0"/>
        <w:adjustRightInd w:val="0"/>
        <w:jc w:val="both"/>
        <w:rPr>
          <w:b/>
          <w:u w:val="single"/>
          <w:lang w:val="mt-MT"/>
        </w:rPr>
      </w:pPr>
      <w:r w:rsidRPr="001D790F">
        <w:rPr>
          <w:b/>
          <w:u w:val="single"/>
          <w:lang w:val="mt-MT"/>
        </w:rPr>
        <w:t>Clause 2</w:t>
      </w:r>
    </w:p>
    <w:p w14:paraId="55AC6142" w14:textId="77777777" w:rsidR="001D790F" w:rsidRPr="008262A5" w:rsidRDefault="001D790F" w:rsidP="001D790F">
      <w:pPr>
        <w:tabs>
          <w:tab w:val="left" w:pos="567"/>
        </w:tabs>
        <w:jc w:val="both"/>
        <w:rPr>
          <w:lang w:val="mt-MT" w:eastAsia="en-GB"/>
        </w:rPr>
      </w:pPr>
    </w:p>
    <w:p w14:paraId="05932D3D" w14:textId="613BBC08" w:rsidR="001D790F" w:rsidRPr="003E35EC" w:rsidRDefault="001D790F" w:rsidP="001D790F">
      <w:pPr>
        <w:pStyle w:val="HeadingRunIn"/>
        <w:keepNext w:val="0"/>
        <w:widowControl w:val="0"/>
        <w:tabs>
          <w:tab w:val="left" w:pos="2820"/>
          <w:tab w:val="left" w:pos="3400"/>
        </w:tabs>
        <w:suppressAutoHyphens/>
        <w:spacing w:before="0" w:line="240" w:lineRule="auto"/>
        <w:jc w:val="both"/>
      </w:pPr>
      <w:r w:rsidRPr="003E35EC">
        <w:rPr>
          <w:b w:val="0"/>
          <w:bCs w:val="0"/>
        </w:rPr>
        <w:t xml:space="preserve">Paragraph (q) of the definition </w:t>
      </w:r>
      <w:r w:rsidRPr="003E35EC">
        <w:rPr>
          <w:b w:val="0"/>
          <w:bCs w:val="0"/>
          <w:spacing w:val="2"/>
          <w:w w:val="100"/>
        </w:rPr>
        <w:t xml:space="preserve">“occupational detriment”, in sub-paragraph (vi) of </w:t>
      </w:r>
      <w:r w:rsidRPr="003E35EC">
        <w:rPr>
          <w:b w:val="0"/>
          <w:bCs w:val="0"/>
        </w:rPr>
        <w:t>paragraph (a) of clause 2, shall be substituted by the following:</w:t>
      </w:r>
    </w:p>
    <w:p w14:paraId="7A3B24CB" w14:textId="77777777" w:rsidR="001D790F" w:rsidRPr="003E35EC" w:rsidRDefault="001D790F" w:rsidP="001D790F">
      <w:pPr>
        <w:autoSpaceDE w:val="0"/>
        <w:autoSpaceDN w:val="0"/>
        <w:adjustRightInd w:val="0"/>
        <w:ind w:firstLine="11"/>
        <w:jc w:val="both"/>
        <w:rPr>
          <w:shd w:val="clear" w:color="auto" w:fill="FFFFFF"/>
        </w:rPr>
      </w:pPr>
    </w:p>
    <w:p w14:paraId="49FF8352" w14:textId="77777777" w:rsidR="001D790F" w:rsidRPr="003E35EC" w:rsidRDefault="001D790F" w:rsidP="001D790F">
      <w:pPr>
        <w:autoSpaceDE w:val="0"/>
        <w:autoSpaceDN w:val="0"/>
        <w:adjustRightInd w:val="0"/>
        <w:jc w:val="both"/>
      </w:pPr>
      <w:r w:rsidRPr="003E35EC">
        <w:rPr>
          <w:shd w:val="clear" w:color="auto" w:fill="FFFFFF"/>
        </w:rPr>
        <w:t>“(q) being subjected to a term or condition of employment or retirement which is altered or kept altered to his disadvantage:”.</w:t>
      </w:r>
    </w:p>
    <w:p w14:paraId="289406C0" w14:textId="77777777" w:rsidR="001D790F" w:rsidRPr="003E35EC" w:rsidRDefault="001D790F" w:rsidP="001D790F">
      <w:pPr>
        <w:autoSpaceDE w:val="0"/>
        <w:autoSpaceDN w:val="0"/>
        <w:adjustRightInd w:val="0"/>
        <w:ind w:firstLine="11"/>
        <w:jc w:val="both"/>
      </w:pPr>
    </w:p>
    <w:p w14:paraId="216B9F8E" w14:textId="77777777" w:rsidR="001D790F" w:rsidRPr="00CE6BA4" w:rsidRDefault="001D790F" w:rsidP="001D790F">
      <w:pPr>
        <w:jc w:val="both"/>
        <w:rPr>
          <w:rFonts w:cs="Times New Roman"/>
          <w:lang w:val="mt-MT"/>
        </w:rPr>
      </w:pPr>
      <w:r w:rsidRPr="00CE6BA4">
        <w:rPr>
          <w:rFonts w:cs="Times New Roman"/>
          <w:lang w:val="mt-MT"/>
        </w:rPr>
        <w:t xml:space="preserve">L-Emenda </w:t>
      </w:r>
      <w:r>
        <w:rPr>
          <w:rFonts w:cs="Times New Roman"/>
          <w:lang w:val="mt-MT"/>
        </w:rPr>
        <w:t>“</w:t>
      </w:r>
      <w:r w:rsidRPr="00CE6BA4">
        <w:rPr>
          <w:rFonts w:cs="Times New Roman"/>
          <w:lang w:val="mt-MT"/>
        </w:rPr>
        <w:t>A</w:t>
      </w:r>
      <w:r>
        <w:rPr>
          <w:rFonts w:cs="Times New Roman"/>
          <w:lang w:val="mt-MT"/>
        </w:rPr>
        <w:t>”</w:t>
      </w:r>
      <w:r w:rsidRPr="00CE6BA4">
        <w:rPr>
          <w:rFonts w:cs="Times New Roman"/>
          <w:lang w:val="mt-MT"/>
        </w:rPr>
        <w:t xml:space="preserve"> għaddiet nem. con.</w:t>
      </w:r>
    </w:p>
    <w:p w14:paraId="38D4D6DD" w14:textId="77777777" w:rsidR="001D790F" w:rsidRPr="00CE6BA4" w:rsidRDefault="001D790F" w:rsidP="001D790F">
      <w:pPr>
        <w:jc w:val="both"/>
        <w:rPr>
          <w:rFonts w:cs="Times New Roman"/>
          <w:lang w:val="mt-MT"/>
        </w:rPr>
      </w:pPr>
    </w:p>
    <w:p w14:paraId="5843B2AD" w14:textId="77777777" w:rsidR="001D790F" w:rsidRPr="00CE6BA4" w:rsidRDefault="001D790F" w:rsidP="001D790F">
      <w:pPr>
        <w:jc w:val="both"/>
        <w:rPr>
          <w:rFonts w:cs="Times New Roman"/>
          <w:lang w:val="mt-MT"/>
        </w:rPr>
      </w:pPr>
      <w:r w:rsidRPr="00CE6BA4">
        <w:rPr>
          <w:rFonts w:cs="Times New Roman"/>
          <w:b/>
          <w:lang w:val="mt-MT"/>
        </w:rPr>
        <w:t>KLAWSOLA 2</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0529E243" w14:textId="382A813F" w:rsidR="001D790F" w:rsidRDefault="001D790F" w:rsidP="001D790F">
      <w:pPr>
        <w:pStyle w:val="BodyText2"/>
        <w:ind w:right="0"/>
        <w:jc w:val="both"/>
        <w:rPr>
          <w:rFonts w:ascii="Times New Roman" w:hAnsi="Times New Roman"/>
          <w:sz w:val="24"/>
          <w:szCs w:val="24"/>
          <w:lang w:val="mt-MT"/>
        </w:rPr>
      </w:pPr>
    </w:p>
    <w:p w14:paraId="1E35000F" w14:textId="77777777" w:rsidR="001D790F" w:rsidRDefault="001D790F" w:rsidP="001D790F">
      <w:pPr>
        <w:jc w:val="both"/>
        <w:rPr>
          <w:rFonts w:cs="Times New Roman"/>
          <w:b/>
          <w:lang w:val="mt-MT"/>
        </w:rPr>
      </w:pPr>
    </w:p>
    <w:p w14:paraId="10FC2BDA" w14:textId="2041FA88" w:rsidR="001D790F" w:rsidRPr="00CE6BA4" w:rsidRDefault="001D790F" w:rsidP="001D790F">
      <w:pPr>
        <w:jc w:val="both"/>
        <w:rPr>
          <w:rFonts w:cs="Times New Roman"/>
          <w:lang w:val="mt-MT"/>
        </w:rPr>
      </w:pPr>
      <w:r w:rsidRPr="00CE6BA4">
        <w:rPr>
          <w:rFonts w:cs="Times New Roman"/>
          <w:b/>
          <w:lang w:val="mt-MT"/>
        </w:rPr>
        <w:t>KLAWSOL</w:t>
      </w:r>
      <w:r>
        <w:rPr>
          <w:rFonts w:cs="Times New Roman"/>
          <w:b/>
          <w:lang w:val="mt-MT"/>
        </w:rPr>
        <w:t xml:space="preserve">I 3, 4, 5, 6, 7, 8, 9, 10, 11 u 12 </w:t>
      </w:r>
      <w:r w:rsidRPr="00CE6BA4">
        <w:rPr>
          <w:rFonts w:cs="Times New Roman"/>
          <w:lang w:val="mt-MT"/>
        </w:rPr>
        <w:t>għaddew nem. con. u kienu ordnati jsiru parti mill-Abbozz ta’ Liġi.</w:t>
      </w:r>
    </w:p>
    <w:p w14:paraId="51AD2507" w14:textId="04DBA996" w:rsidR="001D790F" w:rsidRDefault="001D790F" w:rsidP="001D790F">
      <w:pPr>
        <w:pStyle w:val="BodyText2"/>
        <w:ind w:right="0"/>
        <w:jc w:val="both"/>
        <w:rPr>
          <w:rFonts w:ascii="Times New Roman" w:hAnsi="Times New Roman"/>
          <w:sz w:val="24"/>
          <w:szCs w:val="24"/>
          <w:lang w:val="mt-MT"/>
        </w:rPr>
      </w:pPr>
    </w:p>
    <w:p w14:paraId="7A059237" w14:textId="06F1F82F" w:rsidR="001D790F" w:rsidRDefault="001D790F" w:rsidP="001D790F">
      <w:pPr>
        <w:pStyle w:val="BodyText2"/>
        <w:ind w:right="0"/>
        <w:jc w:val="both"/>
        <w:rPr>
          <w:rFonts w:ascii="Times New Roman" w:hAnsi="Times New Roman"/>
          <w:sz w:val="24"/>
          <w:szCs w:val="24"/>
          <w:lang w:val="mt-MT"/>
        </w:rPr>
      </w:pPr>
    </w:p>
    <w:p w14:paraId="0BCACE3D" w14:textId="14EB70F3" w:rsidR="001D790F" w:rsidRDefault="001D790F" w:rsidP="001D790F">
      <w:pPr>
        <w:pStyle w:val="BodyText2"/>
        <w:ind w:right="0"/>
        <w:jc w:val="both"/>
        <w:rPr>
          <w:rFonts w:ascii="Times New Roman" w:hAnsi="Times New Roman"/>
          <w:sz w:val="24"/>
          <w:szCs w:val="24"/>
          <w:lang w:val="mt-MT"/>
        </w:rPr>
      </w:pPr>
      <w:r>
        <w:rPr>
          <w:rFonts w:ascii="Times New Roman" w:hAnsi="Times New Roman"/>
          <w:sz w:val="24"/>
          <w:szCs w:val="24"/>
          <w:lang w:val="mt-MT"/>
        </w:rPr>
        <w:t>KLAWSOLA 13</w:t>
      </w:r>
    </w:p>
    <w:p w14:paraId="2758DD6A" w14:textId="1732FBC2" w:rsidR="001D790F" w:rsidRDefault="001D790F" w:rsidP="001D790F">
      <w:pPr>
        <w:pStyle w:val="BodyText2"/>
        <w:ind w:right="0"/>
        <w:jc w:val="both"/>
        <w:rPr>
          <w:rFonts w:ascii="Times New Roman" w:hAnsi="Times New Roman"/>
          <w:sz w:val="24"/>
          <w:szCs w:val="24"/>
          <w:lang w:val="mt-MT"/>
        </w:rPr>
      </w:pPr>
    </w:p>
    <w:p w14:paraId="4F0882BF" w14:textId="69CA3A2F" w:rsidR="001D790F" w:rsidRPr="00CE6BA4" w:rsidRDefault="001D790F" w:rsidP="001D790F">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għall-Ġustizzja</w:t>
      </w:r>
      <w:r>
        <w:rPr>
          <w:bCs/>
          <w:sz w:val="24"/>
          <w:szCs w:val="24"/>
          <w:lang w:val="mt-MT"/>
        </w:rPr>
        <w:t xml:space="preserve"> u</w:t>
      </w:r>
      <w:r w:rsidRPr="00CE6BA4">
        <w:rPr>
          <w:bCs/>
          <w:sz w:val="24"/>
          <w:szCs w:val="24"/>
          <w:lang w:val="mt-MT"/>
        </w:rPr>
        <w:t xml:space="preserve"> l-Governanza </w:t>
      </w:r>
      <w:r w:rsidRPr="00CE6BA4">
        <w:rPr>
          <w:sz w:val="24"/>
          <w:szCs w:val="24"/>
          <w:lang w:val="mt-MT"/>
        </w:rPr>
        <w:t xml:space="preserve">ressaq din l-Emenda </w:t>
      </w:r>
      <w:r>
        <w:rPr>
          <w:sz w:val="24"/>
          <w:szCs w:val="24"/>
          <w:lang w:val="mt-MT"/>
        </w:rPr>
        <w:t>“B”</w:t>
      </w:r>
      <w:r w:rsidRPr="00CE6BA4">
        <w:rPr>
          <w:sz w:val="24"/>
          <w:szCs w:val="24"/>
          <w:lang w:val="mt-MT"/>
        </w:rPr>
        <w:t>:</w:t>
      </w:r>
    </w:p>
    <w:p w14:paraId="19F1098F" w14:textId="77777777" w:rsidR="001D790F" w:rsidRPr="008262A5" w:rsidRDefault="001D790F" w:rsidP="001D790F">
      <w:pPr>
        <w:pStyle w:val="BodyText2"/>
        <w:ind w:right="0"/>
        <w:jc w:val="both"/>
        <w:rPr>
          <w:rFonts w:ascii="Times New Roman" w:hAnsi="Times New Roman"/>
          <w:sz w:val="24"/>
          <w:szCs w:val="24"/>
          <w:lang w:val="mt-MT"/>
        </w:rPr>
      </w:pPr>
    </w:p>
    <w:p w14:paraId="32D9CDED" w14:textId="6358B204" w:rsidR="001D790F" w:rsidRPr="001D790F" w:rsidRDefault="001D790F" w:rsidP="001D790F">
      <w:pPr>
        <w:pStyle w:val="BodyText2"/>
        <w:ind w:right="0"/>
        <w:jc w:val="both"/>
        <w:rPr>
          <w:rFonts w:ascii="Times New Roman" w:hAnsi="Times New Roman"/>
          <w:sz w:val="24"/>
          <w:szCs w:val="24"/>
          <w:u w:val="single"/>
          <w:lang w:val="mt-MT"/>
        </w:rPr>
      </w:pPr>
      <w:r w:rsidRPr="001D790F">
        <w:rPr>
          <w:rFonts w:ascii="Times New Roman" w:hAnsi="Times New Roman"/>
          <w:sz w:val="24"/>
          <w:szCs w:val="24"/>
          <w:u w:val="single"/>
          <w:lang w:val="mt-MT"/>
        </w:rPr>
        <w:t>Klawsola 13</w:t>
      </w:r>
    </w:p>
    <w:p w14:paraId="68BDCFAB" w14:textId="77777777" w:rsidR="001D790F" w:rsidRPr="008262A5" w:rsidRDefault="001D790F" w:rsidP="001D790F">
      <w:pPr>
        <w:tabs>
          <w:tab w:val="left" w:pos="567"/>
        </w:tabs>
        <w:jc w:val="both"/>
        <w:rPr>
          <w:lang w:val="mt-MT"/>
        </w:rPr>
      </w:pPr>
    </w:p>
    <w:p w14:paraId="54D4B367" w14:textId="29C919F7" w:rsidR="000468A7" w:rsidRDefault="001D790F" w:rsidP="001D790F">
      <w:pPr>
        <w:pStyle w:val="Style1"/>
        <w:ind w:left="0" w:right="0" w:firstLine="0"/>
        <w:rPr>
          <w:szCs w:val="24"/>
          <w:lang w:val="mt-MT"/>
        </w:rPr>
      </w:pPr>
      <w:r w:rsidRPr="008262A5">
        <w:rPr>
          <w:szCs w:val="24"/>
          <w:lang w:val="mt-MT"/>
        </w:rPr>
        <w:t>Fil-paragrafu (d) tas-subartikolu (6), kif miżjud bil-paragrafu (b) tal-klawsola 13, il-kliem “l-artikolu 13 tar-Regolamenti dwar il-Protezzjoni tad-Data (l-Ipproċessar ta’ Data Personali minn Awtoritajiet Kompetenti għall-Finijiet tal-Prevenzjoni, l-Investigazzjoni, is-Sejbien jew il-Prosekuzzjoni ta’ Reati Kriminali jew l-Eżekuzzjoni ta’ Pieni Kriminali)” għandhom jiġu sostitwiti bil-kliem “ir-regolament 13 tar-Regolamenti dwar il-Protezzjoni tad-Data (l-Ipproċessar ta’ Data Personali minn Awtoritajiet Kompetenti għall-Finijiet tal-Prevenzjoni, l-Investigazzjoni, is-Sejbien jew il-Prosekuzzjoni ta’ Reati Kriminali jew l-Eżekuzzjoni ta’ Pieni Kriminali)”.</w:t>
      </w:r>
    </w:p>
    <w:p w14:paraId="22F5DE6A" w14:textId="77777777" w:rsidR="000468A7" w:rsidRDefault="000468A7">
      <w:pPr>
        <w:suppressAutoHyphens w:val="0"/>
        <w:spacing w:after="160" w:line="259" w:lineRule="auto"/>
        <w:rPr>
          <w:rFonts w:eastAsia="Batang" w:cs="Times New Roman"/>
          <w:noProof/>
          <w:color w:val="000000"/>
          <w:kern w:val="0"/>
          <w:lang w:val="mt-MT" w:eastAsia="en-US" w:bidi="ar-SA"/>
        </w:rPr>
      </w:pPr>
      <w:r>
        <w:rPr>
          <w:lang w:val="mt-MT"/>
        </w:rPr>
        <w:br w:type="page"/>
      </w:r>
    </w:p>
    <w:p w14:paraId="59B38A9E" w14:textId="6C6073F2" w:rsidR="001D790F" w:rsidRPr="001D790F" w:rsidRDefault="001D790F" w:rsidP="001D790F">
      <w:pPr>
        <w:tabs>
          <w:tab w:val="left" w:pos="567"/>
        </w:tabs>
        <w:jc w:val="both"/>
        <w:rPr>
          <w:b/>
          <w:bCs/>
          <w:u w:val="single"/>
          <w:lang w:val="mt-MT" w:eastAsia="en-GB"/>
        </w:rPr>
      </w:pPr>
      <w:r w:rsidRPr="001D790F">
        <w:rPr>
          <w:b/>
          <w:bCs/>
          <w:u w:val="single"/>
          <w:lang w:val="mt-MT"/>
        </w:rPr>
        <w:t>Clause 13</w:t>
      </w:r>
      <w:r w:rsidRPr="001D790F">
        <w:rPr>
          <w:b/>
          <w:bCs/>
          <w:u w:val="single"/>
          <w:lang w:val="mt-MT" w:eastAsia="en-GB"/>
        </w:rPr>
        <w:t xml:space="preserve"> </w:t>
      </w:r>
    </w:p>
    <w:p w14:paraId="57D9BDEB" w14:textId="77777777" w:rsidR="001D790F" w:rsidRPr="008262A5" w:rsidRDefault="001D790F" w:rsidP="001D790F">
      <w:pPr>
        <w:tabs>
          <w:tab w:val="left" w:pos="567"/>
        </w:tabs>
        <w:jc w:val="both"/>
        <w:rPr>
          <w:lang w:val="mt-MT" w:eastAsia="en-GB"/>
        </w:rPr>
      </w:pPr>
    </w:p>
    <w:p w14:paraId="5757B723" w14:textId="77777777" w:rsidR="001D790F" w:rsidRPr="003E35EC" w:rsidRDefault="001D790F" w:rsidP="001D790F">
      <w:pPr>
        <w:pStyle w:val="NoSpacing"/>
        <w:jc w:val="both"/>
        <w:rPr>
          <w:sz w:val="24"/>
          <w:szCs w:val="24"/>
        </w:rPr>
      </w:pPr>
      <w:r w:rsidRPr="003E35EC">
        <w:rPr>
          <w:sz w:val="24"/>
          <w:szCs w:val="24"/>
        </w:rPr>
        <w:t>In paragraph (d) of sub-article (6), as added by paragraph (b) of clause 13, the words</w:t>
      </w:r>
      <w:r w:rsidRPr="003E35EC">
        <w:rPr>
          <w:rStyle w:val="Style1Char"/>
          <w:szCs w:val="24"/>
        </w:rPr>
        <w:t xml:space="preserve"> “article 13 of the Data Protection (Processing of Personal Data by Competent Authorities for the Purposes of the Prevention, Investigation, Detection or Prosecution of Criminal Offences or the Execution of Criminal Penalties) Regulations” shall be substituted by the words “regulation 13 of the Data Protection (Processing of Personal Data by Competent Authorities for the Purposes of the Prevention, Investigation, Detection or Prosecution of Criminal Offences or the Execution of Criminal Penalties) Regulations”. </w:t>
      </w:r>
    </w:p>
    <w:p w14:paraId="4726DFBF" w14:textId="55BAA9A0" w:rsidR="00351FC9" w:rsidRDefault="00351FC9"/>
    <w:p w14:paraId="48DE9F32" w14:textId="2EAADFAB" w:rsidR="00A57FB8" w:rsidRPr="00CE6BA4" w:rsidRDefault="00A57FB8" w:rsidP="00A57FB8">
      <w:pPr>
        <w:jc w:val="both"/>
        <w:rPr>
          <w:rFonts w:cs="Times New Roman"/>
          <w:lang w:val="mt-MT"/>
        </w:rPr>
      </w:pPr>
      <w:r w:rsidRPr="00CE6BA4">
        <w:rPr>
          <w:rFonts w:cs="Times New Roman"/>
          <w:lang w:val="mt-MT"/>
        </w:rPr>
        <w:t xml:space="preserve">L-Emenda </w:t>
      </w:r>
      <w:r>
        <w:rPr>
          <w:rFonts w:cs="Times New Roman"/>
          <w:lang w:val="mt-MT"/>
        </w:rPr>
        <w:t>“B”</w:t>
      </w:r>
      <w:r w:rsidRPr="00CE6BA4">
        <w:rPr>
          <w:rFonts w:cs="Times New Roman"/>
          <w:lang w:val="mt-MT"/>
        </w:rPr>
        <w:t xml:space="preserve"> għaddiet nem. con.</w:t>
      </w:r>
    </w:p>
    <w:p w14:paraId="1F8E159C" w14:textId="77777777" w:rsidR="00A57FB8" w:rsidRPr="00CE6BA4" w:rsidRDefault="00A57FB8" w:rsidP="00A57FB8">
      <w:pPr>
        <w:jc w:val="both"/>
        <w:rPr>
          <w:rFonts w:cs="Times New Roman"/>
          <w:lang w:val="mt-MT"/>
        </w:rPr>
      </w:pPr>
    </w:p>
    <w:p w14:paraId="28DFD059" w14:textId="556AF69C" w:rsidR="00A57FB8" w:rsidRPr="00CE6BA4" w:rsidRDefault="00A57FB8" w:rsidP="00A57FB8">
      <w:pPr>
        <w:jc w:val="both"/>
        <w:rPr>
          <w:rFonts w:cs="Times New Roman"/>
          <w:lang w:val="mt-MT"/>
        </w:rPr>
      </w:pPr>
      <w:r w:rsidRPr="00CE6BA4">
        <w:rPr>
          <w:rFonts w:cs="Times New Roman"/>
          <w:b/>
          <w:lang w:val="mt-MT"/>
        </w:rPr>
        <w:t xml:space="preserve">KLAWSOLA </w:t>
      </w:r>
      <w:r>
        <w:rPr>
          <w:rFonts w:cs="Times New Roman"/>
          <w:b/>
          <w:lang w:val="mt-MT"/>
        </w:rPr>
        <w:t>13</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2D48B588" w14:textId="77777777" w:rsidR="00A57FB8" w:rsidRDefault="00A57FB8" w:rsidP="00A57FB8">
      <w:pPr>
        <w:pStyle w:val="BodyText2"/>
        <w:ind w:right="0"/>
        <w:jc w:val="both"/>
        <w:rPr>
          <w:rFonts w:ascii="Times New Roman" w:hAnsi="Times New Roman"/>
          <w:sz w:val="24"/>
          <w:szCs w:val="24"/>
          <w:lang w:val="mt-MT"/>
        </w:rPr>
      </w:pPr>
    </w:p>
    <w:p w14:paraId="750A4746" w14:textId="77777777" w:rsidR="001D790F" w:rsidRDefault="001D790F"/>
    <w:p w14:paraId="3487B86B" w14:textId="2BE8CDD1" w:rsidR="001D790F" w:rsidRPr="00CE6BA4" w:rsidRDefault="001D790F" w:rsidP="001D790F">
      <w:pPr>
        <w:jc w:val="both"/>
        <w:rPr>
          <w:rFonts w:cs="Times New Roman"/>
          <w:lang w:val="mt-MT"/>
        </w:rPr>
      </w:pPr>
      <w:r w:rsidRPr="00CE6BA4">
        <w:rPr>
          <w:rFonts w:cs="Times New Roman"/>
          <w:b/>
          <w:lang w:val="mt-MT"/>
        </w:rPr>
        <w:t>KLAWSOL</w:t>
      </w:r>
      <w:r>
        <w:rPr>
          <w:rFonts w:cs="Times New Roman"/>
          <w:b/>
          <w:lang w:val="mt-MT"/>
        </w:rPr>
        <w:t xml:space="preserve">I 14, 15, 16, 17, 1 u t-TITOLU </w:t>
      </w:r>
      <w:r w:rsidRPr="00CE6BA4">
        <w:rPr>
          <w:rFonts w:cs="Times New Roman"/>
          <w:lang w:val="mt-MT"/>
        </w:rPr>
        <w:t>għaddew nem. con. u kienu ordnati jsiru parti mill-Abbozz ta’ Liġi.</w:t>
      </w:r>
    </w:p>
    <w:p w14:paraId="71FDE6AF" w14:textId="1D2C9EB3" w:rsidR="001D790F" w:rsidRDefault="001D790F"/>
    <w:p w14:paraId="53D0EF59" w14:textId="77777777" w:rsidR="001D790F" w:rsidRDefault="001D790F"/>
    <w:p w14:paraId="7A7D2D84" w14:textId="7B55BB00" w:rsidR="00351FC9" w:rsidRPr="00FA39DB" w:rsidRDefault="00351FC9" w:rsidP="00351FC9">
      <w:pPr>
        <w:jc w:val="both"/>
        <w:rPr>
          <w:rFonts w:eastAsia="GEGLOI+TimesNewRomanPS" w:cs="Times New Roman"/>
          <w:iCs/>
          <w:lang w:val="mt-MT"/>
        </w:rPr>
      </w:pPr>
      <w:r w:rsidRPr="00FA39DB">
        <w:rPr>
          <w:rFonts w:cs="Times New Roman"/>
          <w:lang w:val="mt-MT"/>
        </w:rPr>
        <w:t>Fuq mozzjoni tal-Ministru għall-</w:t>
      </w:r>
      <w:r w:rsidR="00CA165A">
        <w:rPr>
          <w:rFonts w:cs="Times New Roman"/>
          <w:lang w:val="mt-MT"/>
        </w:rPr>
        <w:t xml:space="preserve">Ġustizzja u l-Governanza </w:t>
      </w:r>
      <w:r w:rsidRPr="00FA39DB">
        <w:rPr>
          <w:rFonts w:cs="Times New Roman"/>
          <w:lang w:val="mt-MT"/>
        </w:rPr>
        <w:t>l-Kumitat qabel li jawtorizza lill-Iskrivan tal-Kamra biex jikkoreġi xi żbalji tal-ortografija, jagħmel ir-rinumerazzjoni meħtieġa u xi emendi żgħar li jista’ jkun hemm bżonn.</w:t>
      </w:r>
    </w:p>
    <w:p w14:paraId="2F482C3F" w14:textId="77777777" w:rsidR="00351FC9" w:rsidRPr="00FA39DB" w:rsidRDefault="00351FC9" w:rsidP="00351FC9">
      <w:pPr>
        <w:jc w:val="both"/>
        <w:rPr>
          <w:rFonts w:cs="Times New Roman"/>
          <w:lang w:val="mt-MT"/>
        </w:rPr>
      </w:pPr>
    </w:p>
    <w:p w14:paraId="7ED63A22" w14:textId="77777777" w:rsidR="00351FC9" w:rsidRPr="00FA39DB" w:rsidRDefault="00351FC9" w:rsidP="00351FC9">
      <w:pPr>
        <w:jc w:val="both"/>
        <w:rPr>
          <w:rFonts w:cs="Times New Roman"/>
          <w:lang w:val="mt-MT"/>
        </w:rPr>
      </w:pPr>
    </w:p>
    <w:p w14:paraId="7B8134F7" w14:textId="6E01D0E5" w:rsidR="00351FC9" w:rsidRPr="00FA39DB" w:rsidRDefault="00351FC9" w:rsidP="00351FC9">
      <w:pPr>
        <w:suppressAutoHyphens w:val="0"/>
        <w:autoSpaceDE w:val="0"/>
        <w:autoSpaceDN w:val="0"/>
        <w:adjustRightInd w:val="0"/>
        <w:jc w:val="both"/>
        <w:rPr>
          <w:rFonts w:cs="Times New Roman"/>
          <w:lang w:val="mt-MT"/>
        </w:rPr>
      </w:pPr>
      <w:r w:rsidRPr="00FA39DB">
        <w:rPr>
          <w:rFonts w:cs="Times New Roman"/>
          <w:lang w:val="mt-MT"/>
        </w:rPr>
        <w:t xml:space="preserve">Il-Kumitat qabel ukoll li l-President tal-Kumitat għandu jirrapporta lill-Kamra li l-Abbozz ta’ Liġi msejjaħ “Att </w:t>
      </w:r>
      <w:r w:rsidR="006E45F9">
        <w:rPr>
          <w:rFonts w:cs="Times New Roman"/>
          <w:lang w:val="mt-MT"/>
        </w:rPr>
        <w:t>sa</w:t>
      </w:r>
      <w:r w:rsidRPr="00FA39DB">
        <w:rPr>
          <w:rFonts w:cs="Times New Roman"/>
          <w:lang w:val="mt-MT"/>
        </w:rPr>
        <w:t xml:space="preserve">biex jemenda </w:t>
      </w:r>
      <w:r w:rsidR="00934431">
        <w:rPr>
          <w:rFonts w:cs="Times New Roman"/>
          <w:lang w:val="mt-MT"/>
        </w:rPr>
        <w:t xml:space="preserve">l-Att dwar il-Protezzjoni ta’ Informatur, Kap. </w:t>
      </w:r>
      <w:r w:rsidR="006E45F9">
        <w:rPr>
          <w:rFonts w:cs="Times New Roman"/>
          <w:lang w:val="mt-MT"/>
        </w:rPr>
        <w:t>527</w:t>
      </w:r>
      <w:r w:rsidRPr="00FA39DB">
        <w:rPr>
          <w:rFonts w:cs="Times New Roman"/>
          <w:lang w:val="mt-MT"/>
        </w:rPr>
        <w:t>” għadda mill-Kumitat b’emendi.</w:t>
      </w:r>
    </w:p>
    <w:p w14:paraId="26D9E96F" w14:textId="77777777" w:rsidR="00351FC9" w:rsidRPr="00FA39DB" w:rsidRDefault="00351FC9" w:rsidP="00351FC9">
      <w:pPr>
        <w:pStyle w:val="ListParagraph"/>
        <w:ind w:left="0"/>
        <w:jc w:val="both"/>
        <w:rPr>
          <w:bCs/>
          <w:sz w:val="24"/>
          <w:szCs w:val="24"/>
          <w:lang w:val="mt-MT"/>
        </w:rPr>
      </w:pPr>
    </w:p>
    <w:p w14:paraId="10DD0AFD" w14:textId="77777777" w:rsidR="00351FC9" w:rsidRPr="00FA39DB" w:rsidRDefault="00351FC9" w:rsidP="00351FC9">
      <w:pPr>
        <w:jc w:val="both"/>
        <w:rPr>
          <w:rFonts w:cs="Times New Roman"/>
          <w:lang w:val="mt-MT"/>
        </w:rPr>
      </w:pPr>
    </w:p>
    <w:p w14:paraId="0AFB4037" w14:textId="78923BDA" w:rsidR="00351FC9" w:rsidRPr="00FA39DB" w:rsidRDefault="00351FC9" w:rsidP="00351FC9">
      <w:pPr>
        <w:jc w:val="both"/>
        <w:rPr>
          <w:rFonts w:cs="Times New Roman"/>
          <w:lang w:val="mt-MT"/>
        </w:rPr>
      </w:pPr>
      <w:r w:rsidRPr="00FA39DB">
        <w:rPr>
          <w:rFonts w:cs="Times New Roman"/>
          <w:lang w:val="mt-MT"/>
        </w:rPr>
        <w:t>Fi</w:t>
      </w:r>
      <w:r w:rsidR="007A667E">
        <w:rPr>
          <w:rFonts w:cs="Times New Roman"/>
          <w:lang w:val="mt-MT"/>
        </w:rPr>
        <w:t>s</w:t>
      </w:r>
      <w:r w:rsidRPr="00FA39DB">
        <w:rPr>
          <w:rFonts w:cs="Times New Roman"/>
          <w:lang w:val="mt-MT"/>
        </w:rPr>
        <w:t>-</w:t>
      </w:r>
      <w:r w:rsidR="007A667E">
        <w:rPr>
          <w:rFonts w:cs="Times New Roman"/>
          <w:lang w:val="mt-MT"/>
        </w:rPr>
        <w:t>1</w:t>
      </w:r>
      <w:r w:rsidRPr="00FA39DB">
        <w:rPr>
          <w:rFonts w:cs="Times New Roman"/>
          <w:lang w:val="mt-MT"/>
        </w:rPr>
        <w:t>.</w:t>
      </w:r>
      <w:r w:rsidR="007A667E">
        <w:rPr>
          <w:rFonts w:cs="Times New Roman"/>
          <w:lang w:val="mt-MT"/>
        </w:rPr>
        <w:t>07</w:t>
      </w:r>
      <w:r w:rsidRPr="00FA39DB">
        <w:rPr>
          <w:rFonts w:cs="Times New Roman"/>
          <w:lang w:val="mt-MT"/>
        </w:rPr>
        <w:t xml:space="preserve"> p.m. id-diskussjoni fi stadju ta’ Kumitat ta’ dan l-Abbozz ta’ Liġi ġiet konkluża u l-Kumitat għadda għat-</w:t>
      </w:r>
      <w:r w:rsidR="00CA165A">
        <w:rPr>
          <w:rFonts w:cs="Times New Roman"/>
          <w:lang w:val="mt-MT"/>
        </w:rPr>
        <w:t>tielet</w:t>
      </w:r>
      <w:r w:rsidRPr="00FA39DB">
        <w:rPr>
          <w:rFonts w:cs="Times New Roman"/>
          <w:lang w:val="mt-MT"/>
        </w:rPr>
        <w:t xml:space="preserve"> </w:t>
      </w:r>
      <w:r w:rsidRPr="00FA39DB">
        <w:rPr>
          <w:rFonts w:cs="Times New Roman"/>
          <w:i/>
          <w:iCs/>
          <w:lang w:val="mt-MT"/>
        </w:rPr>
        <w:t>item</w:t>
      </w:r>
      <w:r w:rsidRPr="00FA39DB">
        <w:rPr>
          <w:rFonts w:cs="Times New Roman"/>
          <w:lang w:val="mt-MT"/>
        </w:rPr>
        <w:t xml:space="preserve"> fuq l-aġenda.</w:t>
      </w:r>
    </w:p>
    <w:p w14:paraId="63DB2936" w14:textId="77777777" w:rsidR="00351FC9" w:rsidRPr="00FA39DB" w:rsidRDefault="00351FC9" w:rsidP="00351FC9">
      <w:pPr>
        <w:jc w:val="both"/>
        <w:rPr>
          <w:rFonts w:cs="Times New Roman"/>
          <w:lang w:val="mt-MT"/>
        </w:rPr>
      </w:pPr>
    </w:p>
    <w:p w14:paraId="69C8F566" w14:textId="77777777" w:rsidR="00351FC9" w:rsidRPr="00FA39DB" w:rsidRDefault="00351FC9" w:rsidP="00351FC9">
      <w:pPr>
        <w:jc w:val="both"/>
        <w:rPr>
          <w:rFonts w:cs="Times New Roman"/>
          <w:lang w:val="mt-MT"/>
        </w:rPr>
      </w:pPr>
    </w:p>
    <w:p w14:paraId="5D7B42C3" w14:textId="77777777" w:rsidR="00351FC9" w:rsidRPr="00FA39DB" w:rsidRDefault="00351FC9" w:rsidP="00351FC9">
      <w:pPr>
        <w:jc w:val="both"/>
        <w:rPr>
          <w:rFonts w:cs="Times New Roman"/>
          <w:lang w:val="mt-MT"/>
        </w:rPr>
      </w:pPr>
    </w:p>
    <w:p w14:paraId="5CBD2494" w14:textId="6A4BFD33" w:rsidR="00351FC9" w:rsidRPr="00FA39DB" w:rsidRDefault="00CA165A" w:rsidP="00351FC9">
      <w:pPr>
        <w:jc w:val="both"/>
        <w:rPr>
          <w:rFonts w:cs="Times New Roman"/>
          <w:b/>
          <w:bCs/>
          <w:lang w:val="mt-MT"/>
        </w:rPr>
      </w:pPr>
      <w:r>
        <w:rPr>
          <w:rFonts w:cs="Times New Roman"/>
          <w:b/>
          <w:lang w:val="mt-MT"/>
        </w:rPr>
        <w:t>3</w:t>
      </w:r>
      <w:r w:rsidR="00351FC9" w:rsidRPr="00FA39DB">
        <w:rPr>
          <w:rFonts w:cs="Times New Roman"/>
          <w:b/>
          <w:lang w:val="mt-MT"/>
        </w:rPr>
        <w:t xml:space="preserve">. ABBOZZ TA’ LIĠI LI JEMENDA </w:t>
      </w:r>
      <w:r w:rsidR="006726DB">
        <w:rPr>
          <w:rFonts w:cs="Times New Roman"/>
          <w:b/>
          <w:lang w:val="mt-MT"/>
        </w:rPr>
        <w:t xml:space="preserve">L-ATT DWAR IR-RIKAVAT MILL-KRIMINALITÀ </w:t>
      </w:r>
      <w:r w:rsidR="00351FC9" w:rsidRPr="00FA39DB">
        <w:rPr>
          <w:rFonts w:cs="Times New Roman"/>
          <w:b/>
          <w:bCs/>
          <w:lang w:val="mt-MT"/>
        </w:rPr>
        <w:t>– ABBOZZ NRU </w:t>
      </w:r>
      <w:r w:rsidR="006726DB">
        <w:rPr>
          <w:rFonts w:cs="Times New Roman"/>
          <w:b/>
          <w:bCs/>
          <w:lang w:val="mt-MT"/>
        </w:rPr>
        <w:t>243</w:t>
      </w:r>
    </w:p>
    <w:p w14:paraId="5F3137A0" w14:textId="77777777" w:rsidR="00351FC9" w:rsidRPr="00FA39DB" w:rsidRDefault="00351FC9" w:rsidP="00351FC9">
      <w:pPr>
        <w:jc w:val="both"/>
        <w:rPr>
          <w:rFonts w:cs="Times New Roman"/>
          <w:lang w:val="mt-MT"/>
        </w:rPr>
      </w:pPr>
    </w:p>
    <w:p w14:paraId="1D012EEF" w14:textId="35E27C21" w:rsidR="00261204" w:rsidRDefault="00261204" w:rsidP="00261204">
      <w:pPr>
        <w:jc w:val="both"/>
        <w:rPr>
          <w:rFonts w:cs="Times New Roman"/>
          <w:lang w:val="mt-MT"/>
        </w:rPr>
      </w:pPr>
      <w:r>
        <w:rPr>
          <w:rFonts w:cs="Times New Roman"/>
          <w:lang w:val="mt-MT"/>
        </w:rPr>
        <w:t>Skont riżoluzzjoni fis-Seduta Nru 528 tat-Tnejn, 6 ta’ Diċembru 2021, il-Kumitat iltaqa’ biex jikkonsidra dan l-Abbozz ta’ Liġi.</w:t>
      </w:r>
    </w:p>
    <w:p w14:paraId="6E1E571F" w14:textId="2CBBACAC" w:rsidR="00261204" w:rsidRPr="004911A3" w:rsidRDefault="00261204">
      <w:pPr>
        <w:rPr>
          <w:lang w:val="mt-MT"/>
        </w:rPr>
      </w:pPr>
    </w:p>
    <w:p w14:paraId="36DBFD74" w14:textId="77777777" w:rsidR="006E45F9" w:rsidRPr="004911A3" w:rsidRDefault="006E45F9">
      <w:pPr>
        <w:rPr>
          <w:lang w:val="mt-MT"/>
        </w:rPr>
      </w:pPr>
    </w:p>
    <w:p w14:paraId="13492A0A" w14:textId="00CDEADB" w:rsidR="00351FC9" w:rsidRPr="00FA39DB" w:rsidRDefault="00351FC9" w:rsidP="00351FC9">
      <w:pPr>
        <w:jc w:val="both"/>
        <w:rPr>
          <w:rFonts w:cs="Times New Roman"/>
          <w:lang w:val="mt-MT"/>
        </w:rPr>
      </w:pPr>
      <w:r w:rsidRPr="00FA39DB">
        <w:rPr>
          <w:rFonts w:cs="Times New Roman"/>
          <w:b/>
          <w:lang w:val="mt-MT"/>
        </w:rPr>
        <w:t>KLAWSOL</w:t>
      </w:r>
      <w:r w:rsidR="00B64D87">
        <w:rPr>
          <w:rFonts w:cs="Times New Roman"/>
          <w:b/>
          <w:lang w:val="mt-MT"/>
        </w:rPr>
        <w:t xml:space="preserve">I 2, 3, 4, </w:t>
      </w:r>
      <w:r w:rsidRPr="00FA39DB">
        <w:rPr>
          <w:rFonts w:cs="Times New Roman"/>
          <w:b/>
          <w:lang w:val="mt-MT"/>
        </w:rPr>
        <w:t>1</w:t>
      </w:r>
      <w:r w:rsidRPr="00FA39DB">
        <w:rPr>
          <w:rFonts w:cs="Times New Roman"/>
          <w:bCs/>
          <w:lang w:val="mt-MT"/>
        </w:rPr>
        <w:t xml:space="preserve"> u </w:t>
      </w:r>
      <w:r w:rsidR="004911A3">
        <w:rPr>
          <w:rFonts w:cs="Times New Roman"/>
          <w:b/>
          <w:lang w:val="mt-MT"/>
        </w:rPr>
        <w:t>t</w:t>
      </w:r>
      <w:r w:rsidRPr="00FA39DB">
        <w:rPr>
          <w:rFonts w:cs="Times New Roman"/>
          <w:b/>
          <w:lang w:val="mt-MT"/>
        </w:rPr>
        <w:t xml:space="preserve">-TITOLU </w:t>
      </w:r>
      <w:r w:rsidRPr="00FA39DB">
        <w:rPr>
          <w:rFonts w:cs="Times New Roman"/>
          <w:lang w:val="mt-MT"/>
        </w:rPr>
        <w:t>għaddew nem. con. u kienu ordnati jsiru parti mill-Abbozz ta’ Liġi.</w:t>
      </w:r>
    </w:p>
    <w:p w14:paraId="78DE8EA8" w14:textId="77777777" w:rsidR="00351FC9" w:rsidRPr="00FA39DB" w:rsidRDefault="00351FC9" w:rsidP="00351FC9">
      <w:pPr>
        <w:jc w:val="both"/>
        <w:rPr>
          <w:rFonts w:eastAsia="Times New Roman" w:cs="Times New Roman"/>
          <w:lang w:val="mt-MT"/>
        </w:rPr>
      </w:pPr>
    </w:p>
    <w:p w14:paraId="0D13B8BF" w14:textId="77777777" w:rsidR="00351FC9" w:rsidRPr="00FA39DB" w:rsidRDefault="00351FC9" w:rsidP="00351FC9">
      <w:pPr>
        <w:jc w:val="both"/>
        <w:rPr>
          <w:rFonts w:cs="Times New Roman"/>
          <w:b/>
          <w:bCs/>
          <w:lang w:val="mt-MT"/>
        </w:rPr>
      </w:pPr>
    </w:p>
    <w:p w14:paraId="48A338A6" w14:textId="6B510E5F" w:rsidR="00351FC9" w:rsidRPr="00FA39DB" w:rsidRDefault="00351FC9" w:rsidP="00351FC9">
      <w:pPr>
        <w:jc w:val="both"/>
        <w:rPr>
          <w:rFonts w:eastAsia="GEGLOI+TimesNewRomanPS" w:cs="Times New Roman"/>
          <w:iCs/>
          <w:lang w:val="mt-MT"/>
        </w:rPr>
      </w:pPr>
      <w:r w:rsidRPr="00FA39DB">
        <w:rPr>
          <w:rFonts w:cs="Times New Roman"/>
          <w:lang w:val="mt-MT"/>
        </w:rPr>
        <w:t xml:space="preserve">Fuq mozzjoni tal-Ministru </w:t>
      </w:r>
      <w:r w:rsidR="00CA165A" w:rsidRPr="00FA39DB">
        <w:rPr>
          <w:rFonts w:cs="Times New Roman"/>
          <w:lang w:val="mt-MT"/>
        </w:rPr>
        <w:t>għall-</w:t>
      </w:r>
      <w:r w:rsidR="00CA165A">
        <w:rPr>
          <w:rFonts w:cs="Times New Roman"/>
          <w:lang w:val="mt-MT"/>
        </w:rPr>
        <w:t xml:space="preserve">Ġustizzja u l-Governanza </w:t>
      </w:r>
      <w:r w:rsidRPr="00FA39DB">
        <w:rPr>
          <w:rFonts w:cs="Times New Roman"/>
          <w:lang w:val="mt-MT"/>
        </w:rPr>
        <w:t>l-Kumitat qabel li jawtorizza lill-Iskrivan tal-Kamra biex jikkoreġi xi żbalji tal-ortografija, jagħmel ir-rinumerazzjoni meħtieġa u xi emendi żgħar li jista’ jkun hemm bżonn.</w:t>
      </w:r>
    </w:p>
    <w:p w14:paraId="38C11A29" w14:textId="77777777" w:rsidR="00351FC9" w:rsidRPr="00FA39DB" w:rsidRDefault="00351FC9" w:rsidP="00351FC9">
      <w:pPr>
        <w:jc w:val="both"/>
        <w:rPr>
          <w:rFonts w:cs="Times New Roman"/>
          <w:lang w:val="mt-MT"/>
        </w:rPr>
      </w:pPr>
    </w:p>
    <w:p w14:paraId="49DA5F3A" w14:textId="5D76E240" w:rsidR="00351FC9" w:rsidRPr="00FA39DB" w:rsidRDefault="00351FC9" w:rsidP="00351FC9">
      <w:pPr>
        <w:suppressAutoHyphens w:val="0"/>
        <w:autoSpaceDE w:val="0"/>
        <w:autoSpaceDN w:val="0"/>
        <w:adjustRightInd w:val="0"/>
        <w:jc w:val="both"/>
        <w:rPr>
          <w:rFonts w:cs="Times New Roman"/>
          <w:lang w:val="mt-MT"/>
        </w:rPr>
      </w:pPr>
      <w:r w:rsidRPr="00FA39DB">
        <w:rPr>
          <w:rFonts w:cs="Times New Roman"/>
          <w:lang w:val="mt-MT"/>
        </w:rPr>
        <w:t xml:space="preserve">Il-Kumitat qabel ukoll li l-President tal-Kumitat għandu jirrapporta lill-Kamra li l-Abbozz ta’ Liġi msejjaħ “Att </w:t>
      </w:r>
      <w:r w:rsidR="00B64D87">
        <w:rPr>
          <w:rFonts w:cs="Times New Roman"/>
          <w:lang w:val="mt-MT"/>
        </w:rPr>
        <w:t>sa</w:t>
      </w:r>
      <w:r w:rsidRPr="00FA39DB">
        <w:rPr>
          <w:rFonts w:cs="Times New Roman"/>
          <w:lang w:val="mt-MT"/>
        </w:rPr>
        <w:t xml:space="preserve">biex jemenda </w:t>
      </w:r>
      <w:r w:rsidR="008D3BD4">
        <w:rPr>
          <w:rFonts w:cs="Times New Roman"/>
          <w:lang w:val="mt-MT"/>
        </w:rPr>
        <w:t>l-Att dwar ir-Rikavat mill-Kriminalità, Kap. 621</w:t>
      </w:r>
      <w:r w:rsidRPr="00FA39DB">
        <w:rPr>
          <w:rFonts w:cs="Times New Roman"/>
          <w:lang w:val="mt-MT"/>
        </w:rPr>
        <w:t xml:space="preserve">” għadda mill-Kumitat </w:t>
      </w:r>
      <w:r w:rsidR="001743E1">
        <w:rPr>
          <w:rFonts w:cs="Times New Roman"/>
          <w:lang w:val="mt-MT"/>
        </w:rPr>
        <w:t xml:space="preserve">mingħajr </w:t>
      </w:r>
      <w:r w:rsidRPr="00FA39DB">
        <w:rPr>
          <w:rFonts w:cs="Times New Roman"/>
          <w:lang w:val="mt-MT"/>
        </w:rPr>
        <w:t>emendi.</w:t>
      </w:r>
    </w:p>
    <w:p w14:paraId="59840404" w14:textId="77777777" w:rsidR="00351FC9" w:rsidRPr="00FA39DB" w:rsidRDefault="00351FC9" w:rsidP="00351FC9">
      <w:pPr>
        <w:pStyle w:val="ListParagraph"/>
        <w:ind w:left="0"/>
        <w:jc w:val="both"/>
        <w:rPr>
          <w:bCs/>
          <w:sz w:val="24"/>
          <w:szCs w:val="24"/>
          <w:lang w:val="mt-MT"/>
        </w:rPr>
      </w:pPr>
    </w:p>
    <w:p w14:paraId="389B0663" w14:textId="77777777" w:rsidR="00351FC9" w:rsidRPr="00FA39DB" w:rsidRDefault="00351FC9" w:rsidP="00351FC9">
      <w:pPr>
        <w:jc w:val="both"/>
        <w:rPr>
          <w:rFonts w:cs="Times New Roman"/>
          <w:lang w:val="mt-MT"/>
        </w:rPr>
      </w:pPr>
    </w:p>
    <w:p w14:paraId="2E50E440" w14:textId="4E51B2FE" w:rsidR="00351FC9" w:rsidRPr="00FA39DB" w:rsidRDefault="00351FC9" w:rsidP="00351FC9">
      <w:pPr>
        <w:jc w:val="both"/>
        <w:rPr>
          <w:rFonts w:cs="Times New Roman"/>
          <w:lang w:val="mt-MT"/>
        </w:rPr>
      </w:pPr>
      <w:r w:rsidRPr="00FA39DB">
        <w:rPr>
          <w:rFonts w:cs="Times New Roman"/>
          <w:lang w:val="mt-MT"/>
        </w:rPr>
        <w:t>F</w:t>
      </w:r>
      <w:r w:rsidR="005B2A48">
        <w:rPr>
          <w:rFonts w:cs="Times New Roman"/>
          <w:lang w:val="mt-MT"/>
        </w:rPr>
        <w:t>is</w:t>
      </w:r>
      <w:r w:rsidRPr="00FA39DB">
        <w:rPr>
          <w:rFonts w:cs="Times New Roman"/>
          <w:lang w:val="mt-MT"/>
        </w:rPr>
        <w:t>-</w:t>
      </w:r>
      <w:r w:rsidR="005B2A48">
        <w:rPr>
          <w:rFonts w:cs="Times New Roman"/>
          <w:lang w:val="mt-MT"/>
        </w:rPr>
        <w:t>1</w:t>
      </w:r>
      <w:r w:rsidRPr="00FA39DB">
        <w:rPr>
          <w:rFonts w:cs="Times New Roman"/>
          <w:lang w:val="mt-MT"/>
        </w:rPr>
        <w:t>.</w:t>
      </w:r>
      <w:r w:rsidR="007A667E">
        <w:rPr>
          <w:rFonts w:cs="Times New Roman"/>
          <w:lang w:val="mt-MT"/>
        </w:rPr>
        <w:t>17</w:t>
      </w:r>
      <w:r w:rsidRPr="00FA39DB">
        <w:rPr>
          <w:rFonts w:cs="Times New Roman"/>
          <w:lang w:val="mt-MT"/>
        </w:rPr>
        <w:t>p.m. id-diskussjoni fi stadju ta’ Kumitat ta’ dan l-Abbozz ta’ Liġi ġiet konkluża u l-Kumitat aġġorna.</w:t>
      </w:r>
    </w:p>
    <w:p w14:paraId="70512E62" w14:textId="77777777" w:rsidR="00351FC9" w:rsidRPr="00FA39DB" w:rsidRDefault="00351FC9" w:rsidP="00351FC9">
      <w:pPr>
        <w:jc w:val="both"/>
        <w:rPr>
          <w:rFonts w:cs="Times New Roman"/>
          <w:lang w:val="mt-MT"/>
        </w:rPr>
      </w:pPr>
    </w:p>
    <w:p w14:paraId="756D5C36" w14:textId="77777777" w:rsidR="00351FC9" w:rsidRDefault="00351FC9" w:rsidP="00351FC9">
      <w:pPr>
        <w:jc w:val="both"/>
        <w:rPr>
          <w:rFonts w:cs="Times New Roman"/>
          <w:b/>
          <w:bCs/>
          <w:lang w:val="mt-MT"/>
        </w:rPr>
      </w:pPr>
    </w:p>
    <w:p w14:paraId="7F777222" w14:textId="77777777" w:rsidR="00351FC9" w:rsidRPr="00FA39DB" w:rsidRDefault="00351FC9" w:rsidP="00351FC9">
      <w:pPr>
        <w:jc w:val="both"/>
        <w:rPr>
          <w:rFonts w:cs="Times New Roman"/>
          <w:b/>
          <w:bCs/>
          <w:lang w:val="mt-MT"/>
        </w:rPr>
      </w:pPr>
    </w:p>
    <w:p w14:paraId="24627F8F" w14:textId="77777777" w:rsidR="00351FC9" w:rsidRPr="00FA39DB" w:rsidRDefault="00351FC9" w:rsidP="00351FC9">
      <w:pPr>
        <w:jc w:val="both"/>
        <w:rPr>
          <w:rFonts w:cs="Times New Roman"/>
          <w:b/>
          <w:bCs/>
          <w:lang w:val="mt-MT"/>
        </w:rPr>
      </w:pPr>
    </w:p>
    <w:p w14:paraId="71C45881" w14:textId="77777777" w:rsidR="00351FC9" w:rsidRPr="00FA39DB" w:rsidRDefault="00351FC9" w:rsidP="00351FC9">
      <w:pPr>
        <w:jc w:val="both"/>
        <w:rPr>
          <w:rFonts w:cs="Times New Roman"/>
          <w:b/>
          <w:bCs/>
          <w:lang w:val="mt-MT"/>
        </w:rPr>
      </w:pPr>
    </w:p>
    <w:p w14:paraId="1484389D" w14:textId="77777777" w:rsidR="00351FC9" w:rsidRPr="00FA39DB" w:rsidRDefault="00351FC9" w:rsidP="00351FC9">
      <w:pPr>
        <w:jc w:val="right"/>
        <w:rPr>
          <w:rFonts w:cs="Times New Roman"/>
          <w:b/>
          <w:bCs/>
          <w:lang w:val="mt-MT"/>
        </w:rPr>
      </w:pPr>
      <w:r w:rsidRPr="00FA39DB">
        <w:rPr>
          <w:rFonts w:cs="Times New Roman"/>
          <w:b/>
          <w:bCs/>
          <w:lang w:val="mt-MT"/>
        </w:rPr>
        <w:t>SARAH MALLIA</w:t>
      </w:r>
    </w:p>
    <w:p w14:paraId="2F7C9A4E" w14:textId="77777777" w:rsidR="00351FC9" w:rsidRPr="00FA39DB" w:rsidRDefault="00351FC9" w:rsidP="00351FC9">
      <w:pPr>
        <w:jc w:val="right"/>
        <w:rPr>
          <w:rFonts w:cs="Times New Roman"/>
          <w:b/>
          <w:lang w:val="mt-MT"/>
        </w:rPr>
      </w:pPr>
      <w:r w:rsidRPr="00FA39DB">
        <w:rPr>
          <w:rFonts w:cs="Times New Roman"/>
          <w:b/>
          <w:lang w:val="mt-MT"/>
        </w:rPr>
        <w:t>SKRIVANA TAL-KUMITAT</w:t>
      </w:r>
    </w:p>
    <w:p w14:paraId="5A386FCF" w14:textId="77777777" w:rsidR="00351FC9" w:rsidRPr="00FA39DB" w:rsidRDefault="00351FC9" w:rsidP="00351FC9">
      <w:pPr>
        <w:jc w:val="both"/>
        <w:rPr>
          <w:rFonts w:cs="Times New Roman"/>
          <w:b/>
          <w:lang w:val="mt-MT"/>
        </w:rPr>
      </w:pPr>
    </w:p>
    <w:p w14:paraId="4226515C" w14:textId="77777777" w:rsidR="00351FC9" w:rsidRPr="00FA39DB" w:rsidRDefault="00351FC9" w:rsidP="00351FC9">
      <w:pPr>
        <w:jc w:val="both"/>
        <w:rPr>
          <w:rFonts w:cs="Times New Roman"/>
          <w:b/>
          <w:lang w:val="mt-MT"/>
        </w:rPr>
      </w:pPr>
    </w:p>
    <w:p w14:paraId="530C053F" w14:textId="77777777" w:rsidR="00351FC9" w:rsidRPr="00FA39DB" w:rsidRDefault="00351FC9" w:rsidP="00351FC9">
      <w:pPr>
        <w:jc w:val="both"/>
        <w:rPr>
          <w:rFonts w:cs="Times New Roman"/>
          <w:b/>
          <w:lang w:val="mt-MT"/>
        </w:rPr>
      </w:pPr>
    </w:p>
    <w:p w14:paraId="0F321F07" w14:textId="77777777" w:rsidR="00351FC9" w:rsidRPr="00FA39DB" w:rsidRDefault="00351FC9" w:rsidP="00351FC9">
      <w:pPr>
        <w:jc w:val="both"/>
        <w:rPr>
          <w:rFonts w:cs="Times New Roman"/>
          <w:b/>
          <w:lang w:val="mt-MT"/>
        </w:rPr>
      </w:pPr>
    </w:p>
    <w:p w14:paraId="10DCFA8E" w14:textId="77777777" w:rsidR="00351FC9" w:rsidRPr="00FA39DB" w:rsidRDefault="00351FC9" w:rsidP="00351FC9">
      <w:pPr>
        <w:jc w:val="both"/>
        <w:rPr>
          <w:rFonts w:cs="Times New Roman"/>
          <w:b/>
          <w:lang w:val="mt-MT"/>
        </w:rPr>
      </w:pPr>
      <w:r w:rsidRPr="00FA39DB">
        <w:rPr>
          <w:rFonts w:cs="Times New Roman"/>
          <w:b/>
          <w:lang w:val="mt-MT"/>
        </w:rPr>
        <w:t>KONFERMATI</w:t>
      </w:r>
    </w:p>
    <w:p w14:paraId="0884D71B" w14:textId="77777777" w:rsidR="00351FC9" w:rsidRPr="00FA39DB" w:rsidRDefault="00351FC9" w:rsidP="00351FC9">
      <w:pPr>
        <w:jc w:val="both"/>
        <w:rPr>
          <w:rFonts w:cs="Times New Roman"/>
          <w:b/>
          <w:lang w:val="mt-MT"/>
        </w:rPr>
      </w:pPr>
    </w:p>
    <w:p w14:paraId="6B3CDF27" w14:textId="77777777" w:rsidR="00351FC9" w:rsidRPr="00FA39DB" w:rsidRDefault="00351FC9" w:rsidP="00351FC9">
      <w:pPr>
        <w:jc w:val="both"/>
        <w:rPr>
          <w:rFonts w:cs="Times New Roman"/>
          <w:b/>
          <w:lang w:val="mt-MT"/>
        </w:rPr>
      </w:pPr>
    </w:p>
    <w:p w14:paraId="1949CBCA" w14:textId="77777777" w:rsidR="00351FC9" w:rsidRPr="00FA39DB" w:rsidRDefault="00351FC9" w:rsidP="00351FC9">
      <w:pPr>
        <w:jc w:val="both"/>
        <w:rPr>
          <w:rFonts w:cs="Times New Roman"/>
          <w:b/>
          <w:lang w:val="mt-MT"/>
        </w:rPr>
      </w:pPr>
    </w:p>
    <w:p w14:paraId="3F1BB829" w14:textId="77777777" w:rsidR="00351FC9" w:rsidRPr="00FA39DB" w:rsidRDefault="00351FC9" w:rsidP="00351FC9">
      <w:pPr>
        <w:jc w:val="both"/>
        <w:rPr>
          <w:rFonts w:cs="Times New Roman"/>
          <w:b/>
          <w:lang w:val="mt-MT"/>
        </w:rPr>
      </w:pPr>
    </w:p>
    <w:p w14:paraId="2574C414" w14:textId="77777777" w:rsidR="00351FC9" w:rsidRPr="00FA39DB" w:rsidRDefault="00351FC9" w:rsidP="00351FC9">
      <w:pPr>
        <w:jc w:val="right"/>
        <w:rPr>
          <w:rFonts w:cs="Times New Roman"/>
          <w:b/>
          <w:lang w:val="mt-MT"/>
        </w:rPr>
      </w:pPr>
      <w:r w:rsidRPr="00FA39DB">
        <w:rPr>
          <w:rFonts w:cs="Times New Roman"/>
          <w:b/>
          <w:lang w:val="mt-MT"/>
        </w:rPr>
        <w:t>ONOR. ANTHONY AGIUS DECELIS</w:t>
      </w:r>
    </w:p>
    <w:p w14:paraId="249F6DEF" w14:textId="20E0F3B6" w:rsidR="00351FC9" w:rsidRPr="00351FC9" w:rsidRDefault="00351FC9" w:rsidP="00351FC9">
      <w:pPr>
        <w:jc w:val="right"/>
        <w:rPr>
          <w:rFonts w:cs="Times New Roman"/>
        </w:rPr>
      </w:pPr>
      <w:r w:rsidRPr="00FA39DB">
        <w:rPr>
          <w:rFonts w:cs="Times New Roman"/>
          <w:b/>
          <w:lang w:val="mt-MT"/>
        </w:rPr>
        <w:t>CHAIRMAN TAL-KUMITAT</w:t>
      </w:r>
    </w:p>
    <w:sectPr w:rsidR="00351FC9" w:rsidRPr="00351FC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52BD2" w14:textId="77777777" w:rsidR="006E45F9" w:rsidRDefault="006E45F9" w:rsidP="006E45F9">
      <w:r>
        <w:separator/>
      </w:r>
    </w:p>
  </w:endnote>
  <w:endnote w:type="continuationSeparator" w:id="0">
    <w:p w14:paraId="5451B47D" w14:textId="77777777" w:rsidR="006E45F9" w:rsidRDefault="006E45F9" w:rsidP="006E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time New Rom">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2771738"/>
      <w:docPartObj>
        <w:docPartGallery w:val="Page Numbers (Bottom of Page)"/>
        <w:docPartUnique/>
      </w:docPartObj>
    </w:sdtPr>
    <w:sdtEndPr>
      <w:rPr>
        <w:rFonts w:cs="Times New Roman"/>
        <w:noProof/>
      </w:rPr>
    </w:sdtEndPr>
    <w:sdtContent>
      <w:p w14:paraId="7CEBFB1B" w14:textId="0B1C2E26" w:rsidR="006E45F9" w:rsidRPr="006E45F9" w:rsidRDefault="006E45F9">
        <w:pPr>
          <w:pStyle w:val="Footer"/>
          <w:jc w:val="right"/>
          <w:rPr>
            <w:rFonts w:cs="Times New Roman"/>
          </w:rPr>
        </w:pPr>
        <w:r w:rsidRPr="006E45F9">
          <w:rPr>
            <w:rFonts w:cs="Times New Roman"/>
          </w:rPr>
          <w:fldChar w:fldCharType="begin"/>
        </w:r>
        <w:r w:rsidRPr="006E45F9">
          <w:rPr>
            <w:rFonts w:cs="Times New Roman"/>
          </w:rPr>
          <w:instrText xml:space="preserve"> PAGE   \* MERGEFORMAT </w:instrText>
        </w:r>
        <w:r w:rsidRPr="006E45F9">
          <w:rPr>
            <w:rFonts w:cs="Times New Roman"/>
          </w:rPr>
          <w:fldChar w:fldCharType="separate"/>
        </w:r>
        <w:r w:rsidRPr="006E45F9">
          <w:rPr>
            <w:rFonts w:cs="Times New Roman"/>
            <w:noProof/>
          </w:rPr>
          <w:t>2</w:t>
        </w:r>
        <w:r w:rsidRPr="006E45F9">
          <w:rPr>
            <w:rFonts w:cs="Times New Roman"/>
            <w:noProof/>
          </w:rPr>
          <w:fldChar w:fldCharType="end"/>
        </w:r>
      </w:p>
    </w:sdtContent>
  </w:sdt>
  <w:p w14:paraId="70A63821" w14:textId="77777777" w:rsidR="006E45F9" w:rsidRDefault="006E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10F42" w14:textId="77777777" w:rsidR="006E45F9" w:rsidRDefault="006E45F9" w:rsidP="006E45F9">
      <w:r>
        <w:separator/>
      </w:r>
    </w:p>
  </w:footnote>
  <w:footnote w:type="continuationSeparator" w:id="0">
    <w:p w14:paraId="20E3D08B" w14:textId="77777777" w:rsidR="006E45F9" w:rsidRDefault="006E45F9" w:rsidP="006E4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C9"/>
    <w:rsid w:val="000468A7"/>
    <w:rsid w:val="001743E1"/>
    <w:rsid w:val="00187081"/>
    <w:rsid w:val="001D790F"/>
    <w:rsid w:val="00261204"/>
    <w:rsid w:val="00351FC9"/>
    <w:rsid w:val="003845E4"/>
    <w:rsid w:val="004911A3"/>
    <w:rsid w:val="004F76E0"/>
    <w:rsid w:val="005B2A48"/>
    <w:rsid w:val="006726DB"/>
    <w:rsid w:val="006E45F9"/>
    <w:rsid w:val="00743F05"/>
    <w:rsid w:val="00752F19"/>
    <w:rsid w:val="007A667E"/>
    <w:rsid w:val="007E1CB3"/>
    <w:rsid w:val="00896B36"/>
    <w:rsid w:val="008D3BD4"/>
    <w:rsid w:val="00934431"/>
    <w:rsid w:val="00A57FB8"/>
    <w:rsid w:val="00AB0BBE"/>
    <w:rsid w:val="00B64D87"/>
    <w:rsid w:val="00CA165A"/>
    <w:rsid w:val="00D71708"/>
    <w:rsid w:val="00D8073B"/>
    <w:rsid w:val="00D86117"/>
    <w:rsid w:val="00EE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15AB"/>
  <w15:chartTrackingRefBased/>
  <w15:docId w15:val="{74687509-F6A0-4E91-81EC-D5782480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C9"/>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351FC9"/>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351FC9"/>
    <w:pPr>
      <w:suppressAutoHyphens w:val="0"/>
      <w:ind w:left="720"/>
      <w:contextualSpacing/>
    </w:pPr>
    <w:rPr>
      <w:rFonts w:eastAsia="Times New Roman" w:cs="Times New Roman"/>
      <w:kern w:val="0"/>
      <w:sz w:val="20"/>
      <w:szCs w:val="20"/>
      <w:lang w:eastAsia="en-US" w:bidi="ar-SA"/>
    </w:rPr>
  </w:style>
  <w:style w:type="paragraph" w:styleId="BodyTextIndent">
    <w:name w:val="Body Text Indent"/>
    <w:basedOn w:val="Normal"/>
    <w:link w:val="BodyTextIndentChar"/>
    <w:uiPriority w:val="99"/>
    <w:rsid w:val="001D790F"/>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1D790F"/>
    <w:rPr>
      <w:rFonts w:ascii="Maltime New Rom" w:eastAsia="Batang" w:hAnsi="Maltime New Rom" w:cs="Times New Roman"/>
      <w:noProof/>
      <w:color w:val="000000"/>
      <w:sz w:val="28"/>
      <w:szCs w:val="20"/>
    </w:rPr>
  </w:style>
  <w:style w:type="paragraph" w:styleId="BodyText2">
    <w:name w:val="Body Text 2"/>
    <w:basedOn w:val="Normal"/>
    <w:link w:val="BodyText2Char"/>
    <w:uiPriority w:val="99"/>
    <w:rsid w:val="001D790F"/>
    <w:pPr>
      <w:suppressAutoHyphens w:val="0"/>
      <w:ind w:right="374"/>
      <w:jc w:val="right"/>
    </w:pPr>
    <w:rPr>
      <w:rFonts w:ascii="Maltime New Rom" w:eastAsia="Batang" w:hAnsi="Maltime New Rom" w:cs="Times New Roman"/>
      <w:b/>
      <w:noProof/>
      <w:color w:val="000000"/>
      <w:kern w:val="0"/>
      <w:sz w:val="28"/>
      <w:szCs w:val="20"/>
      <w:lang w:val="en-GB" w:eastAsia="en-US" w:bidi="ar-SA"/>
    </w:rPr>
  </w:style>
  <w:style w:type="character" w:customStyle="1" w:styleId="BodyText2Char">
    <w:name w:val="Body Text 2 Char"/>
    <w:basedOn w:val="DefaultParagraphFont"/>
    <w:link w:val="BodyText2"/>
    <w:uiPriority w:val="99"/>
    <w:rsid w:val="001D790F"/>
    <w:rPr>
      <w:rFonts w:ascii="Maltime New Rom" w:eastAsia="Batang" w:hAnsi="Maltime New Rom" w:cs="Times New Roman"/>
      <w:b/>
      <w:noProof/>
      <w:color w:val="000000"/>
      <w:sz w:val="28"/>
      <w:szCs w:val="20"/>
    </w:rPr>
  </w:style>
  <w:style w:type="paragraph" w:customStyle="1" w:styleId="Style1">
    <w:name w:val="Style1"/>
    <w:basedOn w:val="Normal"/>
    <w:link w:val="Style1Char"/>
    <w:qFormat/>
    <w:rsid w:val="001D790F"/>
    <w:pPr>
      <w:suppressAutoHyphens w:val="0"/>
      <w:autoSpaceDE w:val="0"/>
      <w:autoSpaceDN w:val="0"/>
      <w:adjustRightInd w:val="0"/>
      <w:ind w:left="709" w:right="237" w:firstLine="709"/>
      <w:jc w:val="both"/>
    </w:pPr>
    <w:rPr>
      <w:rFonts w:eastAsia="Batang" w:cs="Times New Roman"/>
      <w:noProof/>
      <w:color w:val="000000"/>
      <w:kern w:val="0"/>
      <w:szCs w:val="20"/>
      <w:lang w:val="en-GB" w:eastAsia="en-US" w:bidi="ar-SA"/>
    </w:rPr>
  </w:style>
  <w:style w:type="character" w:customStyle="1" w:styleId="Style1Char">
    <w:name w:val="Style1 Char"/>
    <w:basedOn w:val="DefaultParagraphFont"/>
    <w:link w:val="Style1"/>
    <w:rsid w:val="001D790F"/>
    <w:rPr>
      <w:rFonts w:ascii="Times New Roman" w:eastAsia="Batang" w:hAnsi="Times New Roman" w:cs="Times New Roman"/>
      <w:noProof/>
      <w:color w:val="000000"/>
      <w:sz w:val="24"/>
      <w:szCs w:val="20"/>
    </w:rPr>
  </w:style>
  <w:style w:type="paragraph" w:styleId="NoSpacing">
    <w:name w:val="No Spacing"/>
    <w:uiPriority w:val="1"/>
    <w:qFormat/>
    <w:rsid w:val="001D790F"/>
    <w:pPr>
      <w:spacing w:after="0" w:line="240" w:lineRule="auto"/>
    </w:pPr>
    <w:rPr>
      <w:rFonts w:ascii="Times New Roman" w:eastAsia="Batang" w:hAnsi="Times New Roman" w:cs="Times New Roman"/>
      <w:noProof/>
      <w:color w:val="000000"/>
      <w:sz w:val="28"/>
      <w:szCs w:val="20"/>
    </w:rPr>
  </w:style>
  <w:style w:type="paragraph" w:customStyle="1" w:styleId="HeadingRunIn">
    <w:name w:val="HeadingRunIn"/>
    <w:next w:val="Normal"/>
    <w:rsid w:val="001D790F"/>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styleId="Header">
    <w:name w:val="header"/>
    <w:basedOn w:val="Normal"/>
    <w:link w:val="HeaderChar"/>
    <w:uiPriority w:val="99"/>
    <w:unhideWhenUsed/>
    <w:rsid w:val="006E45F9"/>
    <w:pPr>
      <w:tabs>
        <w:tab w:val="center" w:pos="4513"/>
        <w:tab w:val="right" w:pos="9026"/>
      </w:tabs>
    </w:pPr>
    <w:rPr>
      <w:szCs w:val="21"/>
    </w:rPr>
  </w:style>
  <w:style w:type="character" w:customStyle="1" w:styleId="HeaderChar">
    <w:name w:val="Header Char"/>
    <w:basedOn w:val="DefaultParagraphFont"/>
    <w:link w:val="Header"/>
    <w:uiPriority w:val="99"/>
    <w:rsid w:val="006E45F9"/>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6E45F9"/>
    <w:pPr>
      <w:tabs>
        <w:tab w:val="center" w:pos="4513"/>
        <w:tab w:val="right" w:pos="9026"/>
      </w:tabs>
    </w:pPr>
    <w:rPr>
      <w:szCs w:val="21"/>
    </w:rPr>
  </w:style>
  <w:style w:type="character" w:customStyle="1" w:styleId="FooterChar">
    <w:name w:val="Footer Char"/>
    <w:basedOn w:val="DefaultParagraphFont"/>
    <w:link w:val="Footer"/>
    <w:uiPriority w:val="99"/>
    <w:rsid w:val="006E45F9"/>
    <w:rPr>
      <w:rFonts w:ascii="Times New Roman" w:eastAsia="SimSun" w:hAnsi="Times New Roma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9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22</cp:revision>
  <cp:lastPrinted>2022-01-11T07:22:00Z</cp:lastPrinted>
  <dcterms:created xsi:type="dcterms:W3CDTF">2021-12-14T10:16:00Z</dcterms:created>
  <dcterms:modified xsi:type="dcterms:W3CDTF">2022-01-11T07:23:00Z</dcterms:modified>
</cp:coreProperties>
</file>