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B8627" w14:textId="77777777" w:rsidR="0012433E" w:rsidRPr="00161A55" w:rsidRDefault="0012433E" w:rsidP="00934A45">
      <w:pPr>
        <w:jc w:val="both"/>
        <w:rPr>
          <w:rFonts w:cs="Times New Roman"/>
          <w:b/>
          <w:lang w:val="mt-MT"/>
        </w:rPr>
      </w:pPr>
      <w:r w:rsidRPr="00161A55">
        <w:rPr>
          <w:rFonts w:cs="Times New Roman"/>
          <w:b/>
          <w:lang w:val="mt-MT"/>
        </w:rPr>
        <w:t>MINUTI</w:t>
      </w:r>
    </w:p>
    <w:p w14:paraId="12863B98" w14:textId="77777777" w:rsidR="0012433E" w:rsidRPr="00161A55" w:rsidRDefault="0012433E" w:rsidP="00934A45">
      <w:pPr>
        <w:jc w:val="both"/>
        <w:rPr>
          <w:rFonts w:cs="Times New Roman"/>
          <w:b/>
          <w:lang w:val="mt-MT"/>
        </w:rPr>
      </w:pPr>
    </w:p>
    <w:p w14:paraId="42A8FD40" w14:textId="77777777" w:rsidR="0012433E" w:rsidRPr="00161A55" w:rsidRDefault="0012433E" w:rsidP="00934A45">
      <w:pPr>
        <w:jc w:val="both"/>
        <w:rPr>
          <w:rFonts w:cs="Times New Roman"/>
          <w:b/>
          <w:lang w:val="mt-MT"/>
        </w:rPr>
      </w:pPr>
    </w:p>
    <w:p w14:paraId="68086194" w14:textId="77777777" w:rsidR="0012433E" w:rsidRPr="00161A55" w:rsidRDefault="0012433E" w:rsidP="00934A45">
      <w:pPr>
        <w:jc w:val="both"/>
        <w:rPr>
          <w:rFonts w:cs="Times New Roman"/>
          <w:b/>
          <w:lang w:val="mt-MT"/>
        </w:rPr>
      </w:pPr>
      <w:r w:rsidRPr="00161A55">
        <w:rPr>
          <w:rFonts w:cs="Times New Roman"/>
          <w:b/>
          <w:lang w:val="mt-MT"/>
        </w:rPr>
        <w:t>KAMRA TAD-DEPUTATI</w:t>
      </w:r>
    </w:p>
    <w:p w14:paraId="24946919" w14:textId="77777777" w:rsidR="0012433E" w:rsidRPr="00161A55" w:rsidRDefault="0012433E" w:rsidP="00934A45">
      <w:pPr>
        <w:jc w:val="both"/>
        <w:rPr>
          <w:rFonts w:cs="Times New Roman"/>
          <w:b/>
          <w:lang w:val="mt-MT"/>
        </w:rPr>
      </w:pPr>
    </w:p>
    <w:p w14:paraId="6C90A0FF" w14:textId="77777777" w:rsidR="0012433E" w:rsidRPr="00161A55" w:rsidRDefault="0012433E" w:rsidP="00934A45">
      <w:pPr>
        <w:jc w:val="both"/>
        <w:rPr>
          <w:rFonts w:cs="Times New Roman"/>
          <w:b/>
          <w:lang w:val="mt-MT"/>
        </w:rPr>
      </w:pPr>
    </w:p>
    <w:p w14:paraId="037D4A54" w14:textId="77777777" w:rsidR="0012433E" w:rsidRPr="00161A55" w:rsidRDefault="0012433E" w:rsidP="00934A45">
      <w:pPr>
        <w:jc w:val="both"/>
        <w:rPr>
          <w:rFonts w:cs="Times New Roman"/>
          <w:b/>
          <w:lang w:val="mt-MT"/>
        </w:rPr>
      </w:pPr>
      <w:r w:rsidRPr="00161A55">
        <w:rPr>
          <w:rFonts w:cs="Times New Roman"/>
          <w:b/>
          <w:lang w:val="mt-MT"/>
        </w:rPr>
        <w:t>KUMITAT PERMANENTI GĦALL-KONSIDERAZZJONI TA’ ABBOZZI TA’ LIĠI AĠĠUNT</w:t>
      </w:r>
    </w:p>
    <w:p w14:paraId="78993D5F" w14:textId="77777777" w:rsidR="0012433E" w:rsidRPr="00161A55" w:rsidRDefault="0012433E" w:rsidP="00934A45">
      <w:pPr>
        <w:jc w:val="both"/>
        <w:rPr>
          <w:rFonts w:cs="Times New Roman"/>
          <w:b/>
          <w:lang w:val="mt-MT"/>
        </w:rPr>
      </w:pPr>
    </w:p>
    <w:p w14:paraId="29D462F2" w14:textId="77777777" w:rsidR="0012433E" w:rsidRPr="00161A55" w:rsidRDefault="0012433E" w:rsidP="00934A45">
      <w:pPr>
        <w:jc w:val="both"/>
        <w:rPr>
          <w:rFonts w:cs="Times New Roman"/>
          <w:b/>
          <w:lang w:val="mt-MT"/>
        </w:rPr>
      </w:pPr>
    </w:p>
    <w:p w14:paraId="53E49416" w14:textId="77777777" w:rsidR="0012433E" w:rsidRPr="00161A55" w:rsidRDefault="0012433E" w:rsidP="00934A45">
      <w:pPr>
        <w:jc w:val="both"/>
        <w:rPr>
          <w:rFonts w:cs="Times New Roman"/>
          <w:b/>
          <w:lang w:val="mt-MT"/>
        </w:rPr>
      </w:pPr>
      <w:r w:rsidRPr="00161A55">
        <w:rPr>
          <w:rFonts w:cs="Times New Roman"/>
          <w:b/>
          <w:lang w:val="mt-MT"/>
        </w:rPr>
        <w:t>IT-TLETTAX-IL PARLAMENT</w:t>
      </w:r>
    </w:p>
    <w:p w14:paraId="0311F659" w14:textId="77777777" w:rsidR="0012433E" w:rsidRPr="00161A55" w:rsidRDefault="0012433E" w:rsidP="00934A45">
      <w:pPr>
        <w:jc w:val="both"/>
        <w:rPr>
          <w:rFonts w:cs="Times New Roman"/>
          <w:b/>
          <w:lang w:val="mt-MT"/>
        </w:rPr>
      </w:pPr>
    </w:p>
    <w:p w14:paraId="63246C74" w14:textId="77777777" w:rsidR="0012433E" w:rsidRPr="00161A55" w:rsidRDefault="0012433E" w:rsidP="00934A45">
      <w:pPr>
        <w:jc w:val="both"/>
        <w:rPr>
          <w:rFonts w:cs="Times New Roman"/>
          <w:b/>
          <w:lang w:val="mt-MT"/>
        </w:rPr>
      </w:pPr>
    </w:p>
    <w:p w14:paraId="076179DC" w14:textId="73F79012" w:rsidR="0012433E" w:rsidRPr="00161A55" w:rsidRDefault="0012433E" w:rsidP="00934A45">
      <w:pPr>
        <w:jc w:val="both"/>
        <w:rPr>
          <w:rFonts w:cs="Times New Roman"/>
          <w:b/>
          <w:lang w:val="mt-MT"/>
        </w:rPr>
      </w:pPr>
      <w:r w:rsidRPr="00161A55">
        <w:rPr>
          <w:rFonts w:cs="Times New Roman"/>
          <w:b/>
          <w:lang w:val="mt-MT"/>
        </w:rPr>
        <w:t>LAQGĦA NRU 57</w:t>
      </w:r>
    </w:p>
    <w:p w14:paraId="418C9DA0" w14:textId="77777777" w:rsidR="0012433E" w:rsidRPr="00161A55" w:rsidRDefault="0012433E" w:rsidP="00934A45">
      <w:pPr>
        <w:jc w:val="both"/>
        <w:rPr>
          <w:rFonts w:cs="Times New Roman"/>
          <w:b/>
          <w:lang w:val="mt-MT" w:eastAsia="en-US"/>
        </w:rPr>
      </w:pPr>
    </w:p>
    <w:p w14:paraId="4A87DF83" w14:textId="0E205DAF" w:rsidR="0012433E" w:rsidRPr="00161A55" w:rsidRDefault="0012433E" w:rsidP="00934A45">
      <w:pPr>
        <w:jc w:val="both"/>
        <w:rPr>
          <w:rFonts w:cs="Times New Roman"/>
          <w:lang w:val="mt-MT"/>
        </w:rPr>
      </w:pPr>
      <w:r w:rsidRPr="00161A55">
        <w:rPr>
          <w:rFonts w:cs="Times New Roman"/>
          <w:lang w:val="mt-MT"/>
        </w:rPr>
        <w:t>It-Tlieta, 13 ta’ Lulju 2021</w:t>
      </w:r>
    </w:p>
    <w:p w14:paraId="59967D01" w14:textId="77777777" w:rsidR="0012433E" w:rsidRPr="00161A55" w:rsidRDefault="0012433E" w:rsidP="00934A45">
      <w:pPr>
        <w:jc w:val="both"/>
        <w:rPr>
          <w:rFonts w:cs="Times New Roman"/>
          <w:lang w:val="mt-MT"/>
        </w:rPr>
      </w:pPr>
    </w:p>
    <w:p w14:paraId="7D467616" w14:textId="5EB8C1BC" w:rsidR="0012433E" w:rsidRPr="00161A55" w:rsidRDefault="0012433E" w:rsidP="00934A45">
      <w:pPr>
        <w:jc w:val="both"/>
        <w:rPr>
          <w:rFonts w:cs="Times New Roman"/>
          <w:lang w:val="mt-MT"/>
        </w:rPr>
      </w:pPr>
      <w:r w:rsidRPr="00161A55">
        <w:rPr>
          <w:rFonts w:cs="Times New Roman"/>
          <w:lang w:val="mt-MT"/>
        </w:rPr>
        <w:t>Il-Kumitat Permanenti għall-Konsiderazzjoni ta’ Abbozzi ta’ Liġi Aġġunt iltaqa’ fil-Parlament fis-1.40 p.m.</w:t>
      </w:r>
    </w:p>
    <w:p w14:paraId="132D2B52" w14:textId="77777777" w:rsidR="0012433E" w:rsidRPr="00161A55" w:rsidRDefault="0012433E" w:rsidP="00934A45">
      <w:pPr>
        <w:jc w:val="both"/>
        <w:rPr>
          <w:rFonts w:cs="Times New Roman"/>
          <w:lang w:val="mt-MT"/>
        </w:rPr>
      </w:pPr>
    </w:p>
    <w:p w14:paraId="46E3B00C" w14:textId="77777777" w:rsidR="0012433E" w:rsidRPr="00161A55" w:rsidRDefault="0012433E" w:rsidP="00934A45">
      <w:pPr>
        <w:jc w:val="both"/>
        <w:rPr>
          <w:rFonts w:cs="Times New Roman"/>
          <w:lang w:val="mt-MT"/>
        </w:rPr>
      </w:pPr>
      <w:r w:rsidRPr="00161A55">
        <w:rPr>
          <w:rFonts w:cs="Times New Roman"/>
          <w:lang w:val="mt-MT"/>
        </w:rPr>
        <w:t>L-Onor. Anthony Agius Decelis, President tal-Kumitat, ippresieda.</w:t>
      </w:r>
    </w:p>
    <w:p w14:paraId="27E58C3C" w14:textId="77777777" w:rsidR="0012433E" w:rsidRPr="00161A55" w:rsidRDefault="0012433E" w:rsidP="00934A45">
      <w:pPr>
        <w:jc w:val="both"/>
        <w:rPr>
          <w:rFonts w:cs="Times New Roman"/>
          <w:lang w:val="mt-MT"/>
        </w:rPr>
      </w:pPr>
    </w:p>
    <w:p w14:paraId="2C41A567" w14:textId="77777777" w:rsidR="0012433E" w:rsidRPr="00161A55" w:rsidRDefault="0012433E" w:rsidP="00934A45">
      <w:pPr>
        <w:jc w:val="both"/>
        <w:rPr>
          <w:rFonts w:cs="Times New Roman"/>
          <w:lang w:val="mt-MT"/>
        </w:rPr>
      </w:pPr>
    </w:p>
    <w:p w14:paraId="6D731E75" w14:textId="77777777" w:rsidR="0012433E" w:rsidRPr="00161A55" w:rsidRDefault="0012433E" w:rsidP="00934A45">
      <w:pPr>
        <w:jc w:val="both"/>
        <w:rPr>
          <w:rFonts w:cs="Times New Roman"/>
          <w:b/>
          <w:lang w:val="mt-MT"/>
        </w:rPr>
      </w:pPr>
      <w:r w:rsidRPr="00161A55">
        <w:rPr>
          <w:rFonts w:cs="Times New Roman"/>
          <w:b/>
          <w:lang w:val="mt-MT"/>
        </w:rPr>
        <w:t>PREŻENTI</w:t>
      </w:r>
    </w:p>
    <w:p w14:paraId="746457A0" w14:textId="77777777" w:rsidR="0012433E" w:rsidRPr="00161A55" w:rsidRDefault="0012433E" w:rsidP="00934A45">
      <w:pPr>
        <w:jc w:val="both"/>
        <w:rPr>
          <w:rFonts w:cs="Times New Roman"/>
          <w:lang w:val="mt-MT"/>
        </w:rPr>
      </w:pPr>
    </w:p>
    <w:p w14:paraId="48828F55" w14:textId="5E386EF0" w:rsidR="0012433E" w:rsidRPr="00161A55" w:rsidRDefault="0012433E" w:rsidP="00934A45">
      <w:pPr>
        <w:jc w:val="both"/>
        <w:rPr>
          <w:rFonts w:cs="Times New Roman"/>
          <w:lang w:val="mt-MT"/>
        </w:rPr>
      </w:pPr>
      <w:r w:rsidRPr="00161A55">
        <w:rPr>
          <w:rFonts w:cs="Times New Roman"/>
          <w:lang w:val="mt-MT"/>
        </w:rPr>
        <w:t xml:space="preserve">L-Onor. </w:t>
      </w:r>
      <w:r w:rsidR="00F427BE" w:rsidRPr="00161A55">
        <w:rPr>
          <w:rFonts w:cs="Times New Roman"/>
          <w:lang w:val="mt-MT"/>
        </w:rPr>
        <w:t xml:space="preserve">Clayton Bartolo, l-Onor. Claudette Buttigieg, l-Onor. </w:t>
      </w:r>
      <w:r w:rsidRPr="00161A55">
        <w:rPr>
          <w:rFonts w:cs="Times New Roman"/>
          <w:lang w:val="mt-MT"/>
        </w:rPr>
        <w:t xml:space="preserve">Byron Camilleri, </w:t>
      </w:r>
      <w:r w:rsidR="00F427BE" w:rsidRPr="00161A55">
        <w:rPr>
          <w:rFonts w:cs="Times New Roman"/>
          <w:lang w:val="mt-MT"/>
        </w:rPr>
        <w:t xml:space="preserve">l-Onor. Deo Debattista, </w:t>
      </w:r>
      <w:r w:rsidRPr="00161A55">
        <w:rPr>
          <w:rFonts w:cs="Times New Roman"/>
          <w:lang w:val="mt-MT"/>
        </w:rPr>
        <w:t>l-Onor. Beppe Fenech Adami u l-Onor. Alex Muscat.</w:t>
      </w:r>
    </w:p>
    <w:p w14:paraId="53C1939C" w14:textId="77777777" w:rsidR="0012433E" w:rsidRPr="00161A55" w:rsidRDefault="0012433E" w:rsidP="00934A45">
      <w:pPr>
        <w:jc w:val="both"/>
        <w:rPr>
          <w:rFonts w:cs="Times New Roman"/>
          <w:lang w:val="mt-MT"/>
        </w:rPr>
      </w:pPr>
    </w:p>
    <w:p w14:paraId="44489872" w14:textId="77777777" w:rsidR="0012433E" w:rsidRPr="00161A55" w:rsidRDefault="0012433E" w:rsidP="00934A45">
      <w:pPr>
        <w:jc w:val="both"/>
        <w:rPr>
          <w:rFonts w:cs="Times New Roman"/>
          <w:lang w:val="mt-MT"/>
        </w:rPr>
      </w:pPr>
    </w:p>
    <w:p w14:paraId="300D1FE9" w14:textId="77777777" w:rsidR="0012433E" w:rsidRPr="00161A55" w:rsidRDefault="0012433E" w:rsidP="00934A45">
      <w:pPr>
        <w:jc w:val="both"/>
        <w:rPr>
          <w:rFonts w:cs="Times New Roman"/>
          <w:b/>
          <w:lang w:val="mt-MT"/>
        </w:rPr>
      </w:pPr>
      <w:r w:rsidRPr="00161A55">
        <w:rPr>
          <w:rFonts w:cs="Times New Roman"/>
          <w:b/>
          <w:lang w:val="mt-MT"/>
        </w:rPr>
        <w:t>TALBA</w:t>
      </w:r>
    </w:p>
    <w:p w14:paraId="028E06F7" w14:textId="77777777" w:rsidR="0012433E" w:rsidRPr="00161A55" w:rsidRDefault="0012433E" w:rsidP="00934A45">
      <w:pPr>
        <w:jc w:val="both"/>
        <w:rPr>
          <w:rFonts w:cs="Times New Roman"/>
          <w:lang w:val="mt-MT"/>
        </w:rPr>
      </w:pPr>
    </w:p>
    <w:p w14:paraId="1DADD2A0" w14:textId="77777777" w:rsidR="0012433E" w:rsidRPr="00161A55" w:rsidRDefault="0012433E" w:rsidP="00934A45">
      <w:pPr>
        <w:jc w:val="both"/>
        <w:rPr>
          <w:rFonts w:cs="Times New Roman"/>
          <w:lang w:val="mt-MT"/>
        </w:rPr>
      </w:pPr>
      <w:r w:rsidRPr="00161A55">
        <w:rPr>
          <w:rFonts w:cs="Times New Roman"/>
          <w:lang w:val="mt-MT"/>
        </w:rPr>
        <w:t xml:space="preserve">Il-President tal-Kumitat qal it-talba. </w:t>
      </w:r>
    </w:p>
    <w:p w14:paraId="30761401" w14:textId="77777777" w:rsidR="0012433E" w:rsidRPr="00161A55" w:rsidRDefault="0012433E" w:rsidP="00934A45">
      <w:pPr>
        <w:jc w:val="both"/>
        <w:rPr>
          <w:rFonts w:cs="Times New Roman"/>
          <w:lang w:val="mt-MT"/>
        </w:rPr>
      </w:pPr>
    </w:p>
    <w:p w14:paraId="3CEA269B" w14:textId="77777777" w:rsidR="0012433E" w:rsidRPr="00161A55" w:rsidRDefault="0012433E" w:rsidP="00934A45">
      <w:pPr>
        <w:jc w:val="both"/>
        <w:rPr>
          <w:rFonts w:cs="Times New Roman"/>
          <w:lang w:val="mt-MT"/>
        </w:rPr>
      </w:pPr>
    </w:p>
    <w:p w14:paraId="7DD7E3A5" w14:textId="77777777" w:rsidR="0012433E" w:rsidRPr="00161A55" w:rsidRDefault="0012433E" w:rsidP="00934A45">
      <w:pPr>
        <w:jc w:val="both"/>
        <w:rPr>
          <w:rFonts w:cs="Times New Roman"/>
          <w:b/>
          <w:lang w:val="mt-MT"/>
        </w:rPr>
      </w:pPr>
      <w:r w:rsidRPr="00161A55">
        <w:rPr>
          <w:rFonts w:cs="Times New Roman"/>
          <w:b/>
          <w:lang w:val="mt-MT"/>
        </w:rPr>
        <w:t>1. MINUTI</w:t>
      </w:r>
    </w:p>
    <w:p w14:paraId="5E451AE3" w14:textId="77777777" w:rsidR="0012433E" w:rsidRPr="00161A55" w:rsidRDefault="0012433E" w:rsidP="00934A45">
      <w:pPr>
        <w:jc w:val="both"/>
        <w:rPr>
          <w:rFonts w:cs="Times New Roman"/>
          <w:lang w:val="mt-MT"/>
        </w:rPr>
      </w:pPr>
    </w:p>
    <w:p w14:paraId="1C2570AD" w14:textId="6A9EF0C8" w:rsidR="0012433E" w:rsidRPr="00161A55" w:rsidRDefault="0012433E" w:rsidP="00934A45">
      <w:pPr>
        <w:jc w:val="both"/>
        <w:rPr>
          <w:rFonts w:cs="Times New Roman"/>
          <w:lang w:val="mt-MT"/>
        </w:rPr>
      </w:pPr>
      <w:r w:rsidRPr="00161A55">
        <w:rPr>
          <w:rFonts w:cs="Times New Roman"/>
          <w:lang w:val="mt-MT"/>
        </w:rPr>
        <w:t>Il-Minuti tal-Laqgħa Nru 56 li saret fit-12 ta’ Lulju 2021 ġew ikkonfermati.</w:t>
      </w:r>
    </w:p>
    <w:p w14:paraId="63605A23" w14:textId="77777777" w:rsidR="0012433E" w:rsidRPr="00161A55" w:rsidRDefault="0012433E" w:rsidP="00934A45">
      <w:pPr>
        <w:jc w:val="both"/>
        <w:rPr>
          <w:rFonts w:cs="Times New Roman"/>
          <w:lang w:val="mt-MT"/>
        </w:rPr>
      </w:pPr>
    </w:p>
    <w:p w14:paraId="026EE0E3" w14:textId="77777777" w:rsidR="0012433E" w:rsidRPr="00161A55" w:rsidRDefault="0012433E" w:rsidP="00934A45">
      <w:pPr>
        <w:jc w:val="both"/>
        <w:rPr>
          <w:rFonts w:cs="Times New Roman"/>
          <w:lang w:val="mt-MT"/>
        </w:rPr>
      </w:pPr>
    </w:p>
    <w:p w14:paraId="72B614B7" w14:textId="1A97E72F" w:rsidR="0012433E" w:rsidRPr="00161A55" w:rsidRDefault="0012433E" w:rsidP="00934A45">
      <w:pPr>
        <w:jc w:val="both"/>
        <w:rPr>
          <w:rFonts w:cs="Times New Roman"/>
          <w:b/>
          <w:bCs/>
          <w:lang w:val="mt-MT"/>
        </w:rPr>
      </w:pPr>
      <w:r w:rsidRPr="00161A55">
        <w:rPr>
          <w:rFonts w:cs="Times New Roman"/>
          <w:b/>
          <w:lang w:val="mt-MT"/>
        </w:rPr>
        <w:t xml:space="preserve">2. ABBOZZ TA’ LIĠI </w:t>
      </w:r>
      <w:r w:rsidRPr="00161A55">
        <w:rPr>
          <w:rFonts w:cs="Times New Roman"/>
          <w:b/>
          <w:bCs/>
          <w:shd w:val="clear" w:color="auto" w:fill="FFFFFF"/>
          <w:lang w:val="mt-MT"/>
        </w:rPr>
        <w:t>LI JEMENDA L-ATT DWAR IL-PULIZIJA</w:t>
      </w:r>
      <w:r w:rsidR="00D9326E" w:rsidRPr="00161A55">
        <w:rPr>
          <w:rFonts w:cs="Times New Roman"/>
          <w:b/>
          <w:bCs/>
          <w:shd w:val="clear" w:color="auto" w:fill="FFFFFF"/>
          <w:lang w:val="mt-MT"/>
        </w:rPr>
        <w:t xml:space="preserve"> </w:t>
      </w:r>
      <w:r w:rsidRPr="00161A55">
        <w:rPr>
          <w:rFonts w:cs="Times New Roman"/>
          <w:b/>
          <w:bCs/>
          <w:lang w:val="mt-MT"/>
        </w:rPr>
        <w:t>– ABBOZZ NRU 2</w:t>
      </w:r>
      <w:r w:rsidR="00D9326E" w:rsidRPr="00161A55">
        <w:rPr>
          <w:rFonts w:cs="Times New Roman"/>
          <w:b/>
          <w:bCs/>
          <w:lang w:val="mt-MT"/>
        </w:rPr>
        <w:t>00</w:t>
      </w:r>
      <w:r w:rsidR="00B22406" w:rsidRPr="00161A55">
        <w:rPr>
          <w:rFonts w:cs="Times New Roman"/>
          <w:b/>
          <w:bCs/>
          <w:lang w:val="mt-MT"/>
        </w:rPr>
        <w:t xml:space="preserve"> – KONSIDERAZZJONI MILL-ĠDID</w:t>
      </w:r>
    </w:p>
    <w:p w14:paraId="4E45AFC9" w14:textId="77777777" w:rsidR="0012433E" w:rsidRPr="00161A55" w:rsidRDefault="0012433E" w:rsidP="00934A45">
      <w:pPr>
        <w:jc w:val="both"/>
        <w:rPr>
          <w:rFonts w:cs="Times New Roman"/>
          <w:lang w:val="mt-MT"/>
        </w:rPr>
      </w:pPr>
    </w:p>
    <w:p w14:paraId="627593CD" w14:textId="133BC39C" w:rsidR="0012433E" w:rsidRPr="00161A55" w:rsidRDefault="0012433E" w:rsidP="00934A45">
      <w:pPr>
        <w:jc w:val="both"/>
        <w:rPr>
          <w:rFonts w:cs="Times New Roman"/>
          <w:lang w:val="mt-MT"/>
        </w:rPr>
      </w:pPr>
      <w:r w:rsidRPr="00161A55">
        <w:rPr>
          <w:rFonts w:cs="Times New Roman"/>
          <w:lang w:val="mt-MT"/>
        </w:rPr>
        <w:t>Skont riżoluzzjoni fis-Seduta Nru 4</w:t>
      </w:r>
      <w:r w:rsidR="00B22406" w:rsidRPr="00161A55">
        <w:rPr>
          <w:rFonts w:cs="Times New Roman"/>
          <w:lang w:val="mt-MT"/>
        </w:rPr>
        <w:t>80</w:t>
      </w:r>
      <w:r w:rsidRPr="00161A55">
        <w:rPr>
          <w:rFonts w:cs="Times New Roman"/>
          <w:lang w:val="mt-MT"/>
        </w:rPr>
        <w:t xml:space="preserve"> tat-T</w:t>
      </w:r>
      <w:r w:rsidR="00B22406" w:rsidRPr="00161A55">
        <w:rPr>
          <w:rFonts w:cs="Times New Roman"/>
          <w:lang w:val="mt-MT"/>
        </w:rPr>
        <w:t>nejn</w:t>
      </w:r>
      <w:r w:rsidRPr="00161A55">
        <w:rPr>
          <w:rFonts w:cs="Times New Roman"/>
          <w:lang w:val="mt-MT"/>
        </w:rPr>
        <w:t>, 2</w:t>
      </w:r>
      <w:r w:rsidR="00B22406" w:rsidRPr="00161A55">
        <w:rPr>
          <w:rFonts w:cs="Times New Roman"/>
          <w:lang w:val="mt-MT"/>
        </w:rPr>
        <w:t>8</w:t>
      </w:r>
      <w:r w:rsidRPr="00161A55">
        <w:rPr>
          <w:rFonts w:cs="Times New Roman"/>
          <w:lang w:val="mt-MT"/>
        </w:rPr>
        <w:t xml:space="preserve"> ta’ </w:t>
      </w:r>
      <w:r w:rsidR="00B22406" w:rsidRPr="00161A55">
        <w:rPr>
          <w:rFonts w:cs="Times New Roman"/>
          <w:lang w:val="mt-MT"/>
        </w:rPr>
        <w:t>Ġunju</w:t>
      </w:r>
      <w:r w:rsidRPr="00161A55">
        <w:rPr>
          <w:rFonts w:cs="Times New Roman"/>
          <w:lang w:val="mt-MT"/>
        </w:rPr>
        <w:t xml:space="preserve"> 2021, il-Kumitat iltaqa’ biex jikkonsidra</w:t>
      </w:r>
      <w:r w:rsidR="00B22406" w:rsidRPr="00161A55">
        <w:rPr>
          <w:rFonts w:cs="Times New Roman"/>
          <w:lang w:val="mt-MT"/>
        </w:rPr>
        <w:t xml:space="preserve"> mill-ġdid</w:t>
      </w:r>
      <w:r w:rsidRPr="00161A55">
        <w:rPr>
          <w:rFonts w:cs="Times New Roman"/>
          <w:lang w:val="mt-MT"/>
        </w:rPr>
        <w:t xml:space="preserve"> dan l-Abbozz ta’ Liġi.</w:t>
      </w:r>
    </w:p>
    <w:p w14:paraId="53B3FAE2" w14:textId="77777777" w:rsidR="0012433E" w:rsidRPr="00161A55" w:rsidRDefault="0012433E" w:rsidP="00934A45">
      <w:pPr>
        <w:jc w:val="both"/>
        <w:rPr>
          <w:rFonts w:cs="Times New Roman"/>
          <w:lang w:val="mt-MT"/>
        </w:rPr>
      </w:pPr>
    </w:p>
    <w:p w14:paraId="7FB9DB5C" w14:textId="3934EFF4" w:rsidR="007C4A5A" w:rsidRPr="00161A55" w:rsidRDefault="007C4A5A" w:rsidP="00934A45">
      <w:pPr>
        <w:jc w:val="both"/>
        <w:rPr>
          <w:rFonts w:cs="Times New Roman"/>
          <w:lang w:val="mt-MT"/>
        </w:rPr>
      </w:pPr>
    </w:p>
    <w:p w14:paraId="03A78A2D" w14:textId="7BE6FA10" w:rsidR="00B22406" w:rsidRPr="00161A55" w:rsidRDefault="00B22406" w:rsidP="00934A45">
      <w:pPr>
        <w:jc w:val="both"/>
        <w:rPr>
          <w:rFonts w:cs="Times New Roman"/>
          <w:b/>
          <w:lang w:val="mt-MT"/>
        </w:rPr>
      </w:pPr>
      <w:r w:rsidRPr="00161A55">
        <w:rPr>
          <w:rFonts w:cs="Times New Roman"/>
          <w:b/>
          <w:lang w:val="mt-MT"/>
        </w:rPr>
        <w:t>KLAWSOLA 10</w:t>
      </w:r>
    </w:p>
    <w:p w14:paraId="4D6C9A6B" w14:textId="77777777" w:rsidR="00B22406" w:rsidRPr="00161A55" w:rsidRDefault="00B22406" w:rsidP="00934A45">
      <w:pPr>
        <w:jc w:val="both"/>
        <w:rPr>
          <w:rFonts w:cs="Times New Roman"/>
          <w:b/>
          <w:lang w:val="mt-MT"/>
        </w:rPr>
      </w:pPr>
    </w:p>
    <w:p w14:paraId="5A6CCBF1" w14:textId="73732421" w:rsidR="00B22406" w:rsidRPr="00161A55" w:rsidRDefault="00B22406" w:rsidP="00934A45">
      <w:pPr>
        <w:pStyle w:val="ListParagraph"/>
        <w:ind w:left="0"/>
        <w:jc w:val="both"/>
        <w:rPr>
          <w:sz w:val="24"/>
          <w:szCs w:val="24"/>
          <w:lang w:val="mt-MT"/>
        </w:rPr>
      </w:pPr>
      <w:r w:rsidRPr="00161A55">
        <w:rPr>
          <w:sz w:val="24"/>
          <w:szCs w:val="24"/>
          <w:lang w:val="mt-MT"/>
        </w:rPr>
        <w:t>Il-Ministru għall-Intern, is-Sigurtà Nazzjonali u l-Infurzar tal-Liġi, l-Onor. Byron Camilleri, ressaq din l-Emenda “I”:</w:t>
      </w:r>
    </w:p>
    <w:p w14:paraId="23F627BB" w14:textId="18025890" w:rsidR="00B22406" w:rsidRPr="00161A55" w:rsidRDefault="00B22406" w:rsidP="00934A45">
      <w:pPr>
        <w:jc w:val="both"/>
        <w:rPr>
          <w:rFonts w:cs="Times New Roman"/>
          <w:b/>
          <w:u w:val="single"/>
          <w:lang w:val="mt-MT"/>
        </w:rPr>
      </w:pPr>
      <w:r w:rsidRPr="00161A55">
        <w:rPr>
          <w:rFonts w:cs="Times New Roman"/>
          <w:b/>
          <w:u w:val="single"/>
          <w:lang w:val="mt-MT"/>
        </w:rPr>
        <w:lastRenderedPageBreak/>
        <w:t>Klawsola 10</w:t>
      </w:r>
    </w:p>
    <w:p w14:paraId="2D0C5B70" w14:textId="77777777" w:rsidR="00B22406" w:rsidRPr="00161A55" w:rsidRDefault="00B22406" w:rsidP="00934A45">
      <w:pPr>
        <w:jc w:val="both"/>
        <w:rPr>
          <w:rFonts w:cs="Times New Roman"/>
          <w:bCs/>
          <w:lang w:val="mt-MT"/>
        </w:rPr>
      </w:pPr>
    </w:p>
    <w:p w14:paraId="4E11A313" w14:textId="3E744A71" w:rsidR="00B22406" w:rsidRPr="00161A55" w:rsidRDefault="00842B88" w:rsidP="00934A45">
      <w:pPr>
        <w:jc w:val="both"/>
        <w:rPr>
          <w:rFonts w:cs="Times New Roman"/>
          <w:lang w:val="mt-MT"/>
        </w:rPr>
      </w:pPr>
      <w:r w:rsidRPr="00161A55">
        <w:rPr>
          <w:rFonts w:cs="Times New Roman"/>
          <w:lang w:val="mt-MT"/>
        </w:rPr>
        <w:t>I</w:t>
      </w:r>
      <w:r w:rsidR="00B22406" w:rsidRPr="00161A55">
        <w:rPr>
          <w:rFonts w:cs="Times New Roman"/>
          <w:lang w:val="mt-MT"/>
        </w:rPr>
        <w:t>s-subartikolu (1) tal-artikolu 23 tal-Att prinċipali,</w:t>
      </w:r>
      <w:r w:rsidRPr="00161A55">
        <w:rPr>
          <w:rFonts w:cs="Times New Roman"/>
          <w:lang w:val="mt-MT"/>
        </w:rPr>
        <w:t xml:space="preserve"> kif emendat </w:t>
      </w:r>
      <w:r w:rsidRPr="00161A55">
        <w:rPr>
          <w:rFonts w:cs="Times New Roman"/>
          <w:bCs/>
          <w:lang w:val="mt-MT"/>
        </w:rPr>
        <w:t xml:space="preserve">bi klawsola 10, </w:t>
      </w:r>
      <w:r w:rsidR="00B22406" w:rsidRPr="00161A55">
        <w:rPr>
          <w:rFonts w:cs="Times New Roman"/>
          <w:lang w:val="mt-MT"/>
        </w:rPr>
        <w:t>għandu jiġi sostitwit b’dan li ġej:</w:t>
      </w:r>
    </w:p>
    <w:p w14:paraId="15A9FFC6" w14:textId="4C5EDA05" w:rsidR="00B22406" w:rsidRPr="00161A55" w:rsidRDefault="00B22406" w:rsidP="00934A45">
      <w:pPr>
        <w:jc w:val="both"/>
        <w:rPr>
          <w:rFonts w:cs="Times New Roman"/>
          <w:lang w:val="mt-MT"/>
        </w:rPr>
      </w:pPr>
    </w:p>
    <w:p w14:paraId="6DDEDF0F" w14:textId="2B6BB9E1" w:rsidR="00500ECA" w:rsidRPr="00161A55" w:rsidRDefault="00500ECA" w:rsidP="00934A45">
      <w:pPr>
        <w:jc w:val="both"/>
        <w:rPr>
          <w:rFonts w:cs="Times New Roman"/>
          <w:bCs/>
          <w:lang w:val="mt-MT"/>
        </w:rPr>
      </w:pPr>
      <w:r w:rsidRPr="00161A55">
        <w:rPr>
          <w:rFonts w:cs="Times New Roman"/>
          <w:lang w:val="mt-MT"/>
        </w:rPr>
        <w:t>“(1) Għandu jkun hemm Bord Dixxiplinari, maħtur fuq talba tal-Kummissarju, li għandu jkun magħmul minn tliet membri, iċ-Chairperson maħtur mis-Segretarju P</w:t>
      </w:r>
      <w:r w:rsidR="00EB2477">
        <w:rPr>
          <w:rFonts w:cs="Times New Roman"/>
          <w:lang w:val="mt-MT"/>
        </w:rPr>
        <w:t>e</w:t>
      </w:r>
      <w:r w:rsidRPr="00161A55">
        <w:rPr>
          <w:rFonts w:cs="Times New Roman"/>
          <w:lang w:val="mt-MT"/>
        </w:rPr>
        <w:t>rmanenti fil-Ministeru responsabbli mill-Pulizija, u żewġ membri oħra maħtura mill-</w:t>
      </w:r>
      <w:r w:rsidRPr="00161A55">
        <w:rPr>
          <w:rFonts w:cs="Times New Roman"/>
          <w:bCs/>
          <w:lang w:val="mt-MT"/>
        </w:rPr>
        <w:t>Kumitat Konsultattiv dwar il-Ħatriet Anzjani. Il-Bord għandu jinħatar skont ir-regoli tal-Kummissjoni dwar is-Servizz Pubbliku:</w:t>
      </w:r>
    </w:p>
    <w:p w14:paraId="2F586ACE" w14:textId="6E063667" w:rsidR="00500ECA" w:rsidRPr="00161A55" w:rsidRDefault="00500ECA" w:rsidP="00934A45">
      <w:pPr>
        <w:jc w:val="both"/>
        <w:rPr>
          <w:rFonts w:cs="Times New Roman"/>
          <w:bCs/>
          <w:lang w:val="mt-MT"/>
        </w:rPr>
      </w:pPr>
    </w:p>
    <w:p w14:paraId="7F61F7E3" w14:textId="7CB096C7" w:rsidR="00500ECA" w:rsidRPr="00161A55" w:rsidRDefault="00500ECA" w:rsidP="00934A45">
      <w:pPr>
        <w:jc w:val="both"/>
        <w:rPr>
          <w:rFonts w:cs="Times New Roman"/>
          <w:bCs/>
          <w:lang w:val="mt-MT"/>
        </w:rPr>
      </w:pPr>
      <w:r w:rsidRPr="00161A55">
        <w:rPr>
          <w:rFonts w:cs="Times New Roman"/>
          <w:bCs/>
          <w:lang w:val="mt-MT"/>
        </w:rPr>
        <w:t>Iżda ċ-Chairperson għandu jkun Uffiċjal Pubbliku fil-Ministeru responsabbli mill-Pulizija u ż-żewġ membri l-oħra għandhom ikunu uffiċjali tas-Servizz Pubbliku rtirati, li wieħed minnhom għandu jkun Uffiċjal tal-Pulizija rtirat li serva fi grad għoli ta’ Supretendent jew ogħla.”; u”.</w:t>
      </w:r>
    </w:p>
    <w:p w14:paraId="60637EB2" w14:textId="77777777" w:rsidR="00500ECA" w:rsidRPr="00161A55" w:rsidRDefault="00500ECA" w:rsidP="00934A45">
      <w:pPr>
        <w:jc w:val="both"/>
        <w:rPr>
          <w:rFonts w:cs="Times New Roman"/>
          <w:lang w:val="mt-MT"/>
        </w:rPr>
      </w:pPr>
    </w:p>
    <w:p w14:paraId="08DFE937" w14:textId="48A19B14" w:rsidR="00B22406" w:rsidRPr="00161A55" w:rsidRDefault="00B22406" w:rsidP="00934A45">
      <w:pPr>
        <w:tabs>
          <w:tab w:val="center" w:pos="4326"/>
        </w:tabs>
        <w:jc w:val="both"/>
        <w:rPr>
          <w:rFonts w:cs="Times New Roman"/>
          <w:b/>
          <w:u w:val="single"/>
          <w:lang w:val="mt-MT"/>
        </w:rPr>
      </w:pPr>
      <w:r w:rsidRPr="00161A55">
        <w:rPr>
          <w:rFonts w:cs="Times New Roman"/>
          <w:b/>
          <w:u w:val="single"/>
          <w:lang w:val="mt-MT"/>
        </w:rPr>
        <w:t>Clause 10</w:t>
      </w:r>
    </w:p>
    <w:p w14:paraId="11029376" w14:textId="77777777" w:rsidR="00B22406" w:rsidRPr="00161A55" w:rsidRDefault="00B22406" w:rsidP="00934A45">
      <w:pPr>
        <w:jc w:val="both"/>
        <w:rPr>
          <w:rFonts w:cs="Times New Roman"/>
          <w:b/>
          <w:lang w:val="mt-MT"/>
        </w:rPr>
      </w:pPr>
    </w:p>
    <w:p w14:paraId="2ADFDD5A" w14:textId="29D082ED" w:rsidR="00B22406" w:rsidRPr="00161A55" w:rsidRDefault="00DD5867" w:rsidP="00934A45">
      <w:pPr>
        <w:jc w:val="both"/>
        <w:rPr>
          <w:rFonts w:cs="Times New Roman"/>
          <w:lang w:val="mt-MT"/>
        </w:rPr>
      </w:pPr>
      <w:r w:rsidRPr="00161A55">
        <w:rPr>
          <w:rFonts w:cs="Times New Roman"/>
          <w:lang w:val="mt-MT"/>
        </w:rPr>
        <w:t>S</w:t>
      </w:r>
      <w:r w:rsidR="00B22406" w:rsidRPr="00161A55">
        <w:rPr>
          <w:rFonts w:cs="Times New Roman"/>
          <w:lang w:val="mt-MT"/>
        </w:rPr>
        <w:t>ub-article (1) of article 23 of the principal Act</w:t>
      </w:r>
      <w:r w:rsidRPr="00161A55">
        <w:rPr>
          <w:rFonts w:cs="Times New Roman"/>
          <w:lang w:val="mt-MT"/>
        </w:rPr>
        <w:t>, as amended by clause 10,</w:t>
      </w:r>
      <w:r w:rsidR="00B22406" w:rsidRPr="00161A55">
        <w:rPr>
          <w:rFonts w:cs="Times New Roman"/>
          <w:lang w:val="mt-MT"/>
        </w:rPr>
        <w:t xml:space="preserve"> shall be substituted by the following:</w:t>
      </w:r>
    </w:p>
    <w:p w14:paraId="693B841C" w14:textId="77777777" w:rsidR="00B22406" w:rsidRPr="00161A55" w:rsidRDefault="00B22406" w:rsidP="00934A45">
      <w:pPr>
        <w:jc w:val="both"/>
        <w:rPr>
          <w:rFonts w:cs="Times New Roman"/>
          <w:lang w:val="mt-MT"/>
        </w:rPr>
      </w:pPr>
    </w:p>
    <w:p w14:paraId="2B480BC7" w14:textId="54AE56AB" w:rsidR="00B22406" w:rsidRPr="00161A55" w:rsidRDefault="00B22406" w:rsidP="00934A45">
      <w:pPr>
        <w:jc w:val="both"/>
        <w:rPr>
          <w:rFonts w:eastAsiaTheme="minorHAnsi" w:cs="Times New Roman"/>
          <w:lang w:val="mt-MT"/>
        </w:rPr>
      </w:pPr>
      <w:r w:rsidRPr="00161A55">
        <w:rPr>
          <w:rFonts w:cs="Times New Roman"/>
          <w:lang w:val="mt-MT"/>
        </w:rPr>
        <w:t>“(1) There shall be a Disciplinary Board, appointed upon the request of the Commissioner, which shall be made up of three members, a Chairperson appointed by the Permanent Secretary in the Ministry responsible for the Police, and another two members appointed by the Senior Appointments Advisory Committee. The Board shall be appointed in accordance with the rules of the Public Service Commission</w:t>
      </w:r>
      <w:r w:rsidR="00500ECA" w:rsidRPr="00161A55">
        <w:rPr>
          <w:rFonts w:cs="Times New Roman"/>
          <w:lang w:val="mt-MT"/>
        </w:rPr>
        <w:t>:</w:t>
      </w:r>
    </w:p>
    <w:p w14:paraId="05F89076" w14:textId="77777777" w:rsidR="00B22406" w:rsidRPr="00161A55" w:rsidRDefault="00B22406" w:rsidP="00934A45">
      <w:pPr>
        <w:jc w:val="both"/>
        <w:rPr>
          <w:rFonts w:cs="Times New Roman"/>
          <w:lang w:val="mt-MT"/>
        </w:rPr>
      </w:pPr>
    </w:p>
    <w:p w14:paraId="2BCAB711" w14:textId="72837C79" w:rsidR="00B22406" w:rsidRPr="00161A55" w:rsidRDefault="00B22406" w:rsidP="00934A45">
      <w:pPr>
        <w:jc w:val="both"/>
        <w:rPr>
          <w:rFonts w:cs="Times New Roman"/>
          <w:lang w:val="mt-MT"/>
        </w:rPr>
      </w:pPr>
      <w:r w:rsidRPr="00161A55">
        <w:rPr>
          <w:rFonts w:cs="Times New Roman"/>
          <w:lang w:val="mt-MT"/>
        </w:rPr>
        <w:t>Provided that the Chairperson shall be a Public Officer at the Ministry responsible for the Police and the other two members shall be retired Public Service officers, one of whom shall be a retired Police Officer who served in a high rank of Superintendent or higher.</w:t>
      </w:r>
      <w:r w:rsidR="00DD5867" w:rsidRPr="00161A55">
        <w:rPr>
          <w:rFonts w:cs="Times New Roman"/>
          <w:lang w:val="mt-MT"/>
        </w:rPr>
        <w:t>”</w:t>
      </w:r>
      <w:r w:rsidRPr="00161A55">
        <w:rPr>
          <w:rFonts w:cs="Times New Roman"/>
          <w:lang w:val="mt-MT"/>
        </w:rPr>
        <w:t>; and</w:t>
      </w:r>
      <w:r w:rsidR="00DD5867" w:rsidRPr="00161A55">
        <w:rPr>
          <w:rFonts w:cs="Times New Roman"/>
          <w:lang w:val="mt-MT"/>
        </w:rPr>
        <w:t>”.</w:t>
      </w:r>
    </w:p>
    <w:p w14:paraId="1ADDC37F" w14:textId="77777777" w:rsidR="00B22406" w:rsidRPr="00161A55" w:rsidRDefault="00B22406" w:rsidP="00934A45">
      <w:pPr>
        <w:jc w:val="both"/>
        <w:rPr>
          <w:rFonts w:cs="Times New Roman"/>
          <w:lang w:val="mt-MT"/>
        </w:rPr>
      </w:pPr>
    </w:p>
    <w:p w14:paraId="220FAAA1" w14:textId="77777777" w:rsidR="00B22406" w:rsidRPr="00161A55" w:rsidRDefault="00B22406" w:rsidP="00934A45">
      <w:pPr>
        <w:pStyle w:val="ListParagraph"/>
        <w:ind w:left="0"/>
        <w:jc w:val="both"/>
        <w:rPr>
          <w:sz w:val="24"/>
          <w:szCs w:val="24"/>
          <w:lang w:val="mt-MT"/>
        </w:rPr>
      </w:pPr>
    </w:p>
    <w:p w14:paraId="5A734942" w14:textId="51C7AACD" w:rsidR="00B22406" w:rsidRPr="00161A55" w:rsidRDefault="00B22406" w:rsidP="00934A45">
      <w:pPr>
        <w:jc w:val="both"/>
        <w:rPr>
          <w:rFonts w:cs="Times New Roman"/>
          <w:lang w:val="mt-MT"/>
        </w:rPr>
      </w:pPr>
      <w:r w:rsidRPr="00161A55">
        <w:rPr>
          <w:rFonts w:cs="Times New Roman"/>
          <w:lang w:val="mt-MT"/>
        </w:rPr>
        <w:t>L-Emenda “I” għaddiet nem. con.</w:t>
      </w:r>
    </w:p>
    <w:p w14:paraId="13CE5A7F" w14:textId="77777777" w:rsidR="00B22406" w:rsidRPr="00161A55" w:rsidRDefault="00B22406" w:rsidP="00934A45">
      <w:pPr>
        <w:jc w:val="both"/>
        <w:rPr>
          <w:rFonts w:cs="Times New Roman"/>
          <w:lang w:val="mt-MT"/>
        </w:rPr>
      </w:pPr>
    </w:p>
    <w:p w14:paraId="6E7274BA" w14:textId="77777777" w:rsidR="00B22406" w:rsidRPr="00161A55" w:rsidRDefault="00B22406" w:rsidP="00934A45">
      <w:pPr>
        <w:jc w:val="both"/>
        <w:rPr>
          <w:rFonts w:cs="Times New Roman"/>
          <w:lang w:val="mt-MT"/>
        </w:rPr>
      </w:pPr>
      <w:r w:rsidRPr="00161A55">
        <w:rPr>
          <w:rFonts w:cs="Times New Roman"/>
          <w:b/>
          <w:lang w:val="mt-MT"/>
        </w:rPr>
        <w:t>KLAWSOLA 10</w:t>
      </w:r>
      <w:r w:rsidRPr="00161A55">
        <w:rPr>
          <w:rFonts w:cs="Times New Roman"/>
          <w:bCs/>
          <w:lang w:val="mt-MT"/>
        </w:rPr>
        <w:t>, kif emendata,</w:t>
      </w:r>
      <w:r w:rsidRPr="00161A55">
        <w:rPr>
          <w:rFonts w:cs="Times New Roman"/>
          <w:lang w:val="mt-MT"/>
        </w:rPr>
        <w:t xml:space="preserve"> għaddiet nem. con. u kienet ordnata ssir parti mill-Abbozz ta’ Liġi.</w:t>
      </w:r>
    </w:p>
    <w:p w14:paraId="37F5056C" w14:textId="77777777" w:rsidR="00B22406" w:rsidRPr="00161A55" w:rsidRDefault="00B22406" w:rsidP="00934A45">
      <w:pPr>
        <w:jc w:val="both"/>
        <w:rPr>
          <w:rFonts w:cs="Times New Roman"/>
          <w:lang w:val="mt-MT"/>
        </w:rPr>
      </w:pPr>
    </w:p>
    <w:p w14:paraId="3EE62700" w14:textId="1E731028" w:rsidR="00B22406" w:rsidRPr="00161A55" w:rsidRDefault="00B22406" w:rsidP="00934A45">
      <w:pPr>
        <w:jc w:val="both"/>
        <w:rPr>
          <w:rFonts w:cs="Times New Roman"/>
          <w:lang w:val="mt-MT"/>
        </w:rPr>
      </w:pPr>
    </w:p>
    <w:p w14:paraId="11030744" w14:textId="29841A23" w:rsidR="00F44FE3" w:rsidRPr="00161A55" w:rsidRDefault="00F44FE3" w:rsidP="00934A45">
      <w:pPr>
        <w:jc w:val="both"/>
        <w:rPr>
          <w:rFonts w:cs="Times New Roman"/>
          <w:b/>
          <w:lang w:val="mt-MT"/>
        </w:rPr>
      </w:pPr>
      <w:r w:rsidRPr="00161A55">
        <w:rPr>
          <w:rFonts w:cs="Times New Roman"/>
          <w:b/>
          <w:lang w:val="mt-MT"/>
        </w:rPr>
        <w:t>KLAWSOLA 11</w:t>
      </w:r>
    </w:p>
    <w:p w14:paraId="3C3A7A0B" w14:textId="77777777" w:rsidR="00F44FE3" w:rsidRPr="00161A55" w:rsidRDefault="00F44FE3" w:rsidP="00934A45">
      <w:pPr>
        <w:jc w:val="both"/>
        <w:rPr>
          <w:rFonts w:cs="Times New Roman"/>
          <w:b/>
          <w:lang w:val="mt-MT"/>
        </w:rPr>
      </w:pPr>
    </w:p>
    <w:p w14:paraId="2A68D6A2" w14:textId="3F3FC06E" w:rsidR="00F44FE3" w:rsidRPr="00161A55" w:rsidRDefault="00F44FE3" w:rsidP="00934A45">
      <w:pPr>
        <w:pStyle w:val="ListParagraph"/>
        <w:ind w:left="0"/>
        <w:jc w:val="both"/>
        <w:rPr>
          <w:sz w:val="24"/>
          <w:szCs w:val="24"/>
          <w:lang w:val="mt-MT"/>
        </w:rPr>
      </w:pPr>
      <w:r w:rsidRPr="00161A55">
        <w:rPr>
          <w:sz w:val="24"/>
          <w:szCs w:val="24"/>
          <w:lang w:val="mt-MT"/>
        </w:rPr>
        <w:t>Il-Ministru għall-Intern, is-Sigurtà Nazzjonali u l-Infurzar tal-Liġi ressaq din l-Emenda “J”:</w:t>
      </w:r>
    </w:p>
    <w:p w14:paraId="12FEC824" w14:textId="77777777" w:rsidR="00F44FE3" w:rsidRPr="00161A55" w:rsidRDefault="00F44FE3" w:rsidP="00934A45">
      <w:pPr>
        <w:pStyle w:val="ListParagraph"/>
        <w:ind w:left="0"/>
        <w:jc w:val="both"/>
        <w:rPr>
          <w:sz w:val="24"/>
          <w:szCs w:val="24"/>
          <w:lang w:val="mt-MT"/>
        </w:rPr>
      </w:pPr>
    </w:p>
    <w:p w14:paraId="17711384" w14:textId="016C7615" w:rsidR="00F44FE3" w:rsidRPr="00161A55" w:rsidRDefault="00D948C8" w:rsidP="00934A45">
      <w:pPr>
        <w:jc w:val="both"/>
        <w:rPr>
          <w:rFonts w:cs="Times New Roman"/>
          <w:b/>
          <w:u w:val="single"/>
          <w:lang w:val="mt-MT"/>
        </w:rPr>
      </w:pPr>
      <w:r w:rsidRPr="00161A55">
        <w:rPr>
          <w:rFonts w:cs="Times New Roman"/>
          <w:b/>
          <w:u w:val="single"/>
          <w:lang w:val="mt-MT"/>
        </w:rPr>
        <w:t>Klawsola 11</w:t>
      </w:r>
    </w:p>
    <w:p w14:paraId="68067861" w14:textId="77777777" w:rsidR="00F44FE3" w:rsidRPr="00161A55" w:rsidRDefault="00F44FE3" w:rsidP="00934A45">
      <w:pPr>
        <w:jc w:val="both"/>
        <w:rPr>
          <w:rFonts w:cs="Times New Roman"/>
          <w:b/>
          <w:u w:val="single"/>
          <w:lang w:val="mt-MT"/>
        </w:rPr>
      </w:pPr>
    </w:p>
    <w:p w14:paraId="5B4521BD" w14:textId="77777777" w:rsidR="00F44FE3" w:rsidRPr="00161A55" w:rsidRDefault="00F44FE3" w:rsidP="00934A45">
      <w:pPr>
        <w:jc w:val="both"/>
        <w:rPr>
          <w:rFonts w:cs="Times New Roman"/>
          <w:bCs/>
          <w:lang w:val="mt-MT"/>
        </w:rPr>
      </w:pPr>
      <w:r w:rsidRPr="00161A55">
        <w:rPr>
          <w:rFonts w:cs="Times New Roman"/>
          <w:bCs/>
          <w:lang w:val="mt-MT"/>
        </w:rPr>
        <w:t>Klawsola 11 għandha tiġi emendata kif ġej:</w:t>
      </w:r>
    </w:p>
    <w:p w14:paraId="062C3D36" w14:textId="77777777" w:rsidR="00F44FE3" w:rsidRPr="00161A55" w:rsidRDefault="00F44FE3" w:rsidP="00934A45">
      <w:pPr>
        <w:jc w:val="both"/>
        <w:rPr>
          <w:rFonts w:cs="Times New Roman"/>
          <w:bCs/>
          <w:lang w:val="mt-MT"/>
        </w:rPr>
      </w:pPr>
    </w:p>
    <w:p w14:paraId="6A34E328" w14:textId="344365CC" w:rsidR="00F44FE3" w:rsidRPr="00161A55" w:rsidRDefault="00500ECA" w:rsidP="00934A45">
      <w:pPr>
        <w:pStyle w:val="ListParagraph"/>
        <w:autoSpaceDE w:val="0"/>
        <w:autoSpaceDN w:val="0"/>
        <w:adjustRightInd w:val="0"/>
        <w:ind w:left="0"/>
        <w:jc w:val="both"/>
        <w:rPr>
          <w:rFonts w:eastAsia="TimesNewRomanPSMT"/>
          <w:sz w:val="24"/>
          <w:szCs w:val="24"/>
          <w:lang w:val="mt-MT"/>
        </w:rPr>
      </w:pPr>
      <w:r w:rsidRPr="00161A55">
        <w:rPr>
          <w:rFonts w:eastAsia="TimesNewRomanPSMT"/>
          <w:sz w:val="24"/>
          <w:szCs w:val="24"/>
          <w:lang w:val="mt-MT"/>
        </w:rPr>
        <w:t xml:space="preserve">(a) </w:t>
      </w:r>
      <w:r w:rsidR="00F44FE3" w:rsidRPr="00161A55">
        <w:rPr>
          <w:rFonts w:eastAsia="TimesNewRomanPSMT"/>
          <w:sz w:val="24"/>
          <w:szCs w:val="24"/>
          <w:lang w:val="mt-MT"/>
        </w:rPr>
        <w:t>fis-subartikolu (5) tal-artikolu 34A</w:t>
      </w:r>
      <w:r w:rsidRPr="00161A55">
        <w:rPr>
          <w:rFonts w:eastAsia="TimesNewRomanPSMT"/>
          <w:sz w:val="24"/>
          <w:szCs w:val="24"/>
          <w:lang w:val="mt-MT"/>
        </w:rPr>
        <w:t>,</w:t>
      </w:r>
      <w:r w:rsidR="00F44FE3" w:rsidRPr="00161A55">
        <w:rPr>
          <w:rFonts w:eastAsia="TimesNewRomanPSMT"/>
          <w:sz w:val="24"/>
          <w:szCs w:val="24"/>
          <w:lang w:val="mt-MT"/>
        </w:rPr>
        <w:t xml:space="preserve"> kif miżjud bi klawsola 11, il-</w:t>
      </w:r>
      <w:r w:rsidR="0092563F" w:rsidRPr="00161A55">
        <w:rPr>
          <w:rFonts w:eastAsia="TimesNewRomanPSMT"/>
          <w:sz w:val="24"/>
          <w:szCs w:val="24"/>
          <w:lang w:val="mt-MT"/>
        </w:rPr>
        <w:t>kliem</w:t>
      </w:r>
      <w:r w:rsidR="00F44FE3" w:rsidRPr="00161A55">
        <w:rPr>
          <w:rFonts w:eastAsia="TimesNewRomanPSMT"/>
          <w:sz w:val="24"/>
          <w:szCs w:val="24"/>
          <w:lang w:val="mt-MT"/>
        </w:rPr>
        <w:t xml:space="preserve"> “</w:t>
      </w:r>
      <w:r w:rsidR="002713B3" w:rsidRPr="00161A55">
        <w:rPr>
          <w:rFonts w:eastAsia="TimesNewRomanPSMT"/>
          <w:sz w:val="24"/>
          <w:szCs w:val="24"/>
          <w:lang w:val="mt-MT"/>
        </w:rPr>
        <w:t>Il-President ta’ Malta</w:t>
      </w:r>
      <w:r w:rsidR="00F44FE3" w:rsidRPr="00161A55">
        <w:rPr>
          <w:rFonts w:eastAsia="TimesNewRomanPSMT"/>
          <w:sz w:val="24"/>
          <w:szCs w:val="24"/>
          <w:lang w:val="mt-MT"/>
        </w:rPr>
        <w:t>” għandh</w:t>
      </w:r>
      <w:r w:rsidR="0092563F" w:rsidRPr="00161A55">
        <w:rPr>
          <w:rFonts w:eastAsia="TimesNewRomanPSMT"/>
          <w:sz w:val="24"/>
          <w:szCs w:val="24"/>
          <w:lang w:val="mt-MT"/>
        </w:rPr>
        <w:t>om</w:t>
      </w:r>
      <w:r w:rsidR="00F44FE3" w:rsidRPr="00161A55">
        <w:rPr>
          <w:rFonts w:eastAsia="TimesNewRomanPSMT"/>
          <w:sz w:val="24"/>
          <w:szCs w:val="24"/>
          <w:lang w:val="mt-MT"/>
        </w:rPr>
        <w:t xml:space="preserve"> </w:t>
      </w:r>
      <w:r w:rsidR="0092563F" w:rsidRPr="00161A55">
        <w:rPr>
          <w:rFonts w:eastAsia="TimesNewRomanPSMT"/>
          <w:sz w:val="24"/>
          <w:szCs w:val="24"/>
          <w:lang w:val="mt-MT"/>
        </w:rPr>
        <w:t xml:space="preserve">jiġu </w:t>
      </w:r>
      <w:r w:rsidR="00F44FE3" w:rsidRPr="00161A55">
        <w:rPr>
          <w:rFonts w:eastAsia="TimesNewRomanPSMT"/>
          <w:sz w:val="24"/>
          <w:szCs w:val="24"/>
          <w:lang w:val="mt-MT"/>
        </w:rPr>
        <w:t>sostitwit</w:t>
      </w:r>
      <w:r w:rsidR="0092563F" w:rsidRPr="00161A55">
        <w:rPr>
          <w:rFonts w:eastAsia="TimesNewRomanPSMT"/>
          <w:sz w:val="24"/>
          <w:szCs w:val="24"/>
          <w:lang w:val="mt-MT"/>
        </w:rPr>
        <w:t>i</w:t>
      </w:r>
      <w:r w:rsidR="00F44FE3" w:rsidRPr="00161A55">
        <w:rPr>
          <w:rFonts w:eastAsia="TimesNewRomanPSMT"/>
          <w:sz w:val="24"/>
          <w:szCs w:val="24"/>
          <w:lang w:val="mt-MT"/>
        </w:rPr>
        <w:t xml:space="preserve"> bil-kliem “Il-President ta’ Malta li jaġixxi fuq il-parir tal-Kabinett tal-Ministri”;</w:t>
      </w:r>
    </w:p>
    <w:p w14:paraId="09FB6B9F" w14:textId="77777777" w:rsidR="00F44FE3" w:rsidRPr="00161A55" w:rsidRDefault="00F44FE3" w:rsidP="00934A45">
      <w:pPr>
        <w:pStyle w:val="ListParagraph"/>
        <w:ind w:left="0"/>
        <w:jc w:val="both"/>
        <w:rPr>
          <w:rFonts w:eastAsia="TimesNewRomanPSMT"/>
          <w:sz w:val="24"/>
          <w:szCs w:val="24"/>
          <w:lang w:val="mt-MT"/>
        </w:rPr>
      </w:pPr>
    </w:p>
    <w:p w14:paraId="0D5C706E" w14:textId="3CCD8DF3" w:rsidR="00F44FE3" w:rsidRPr="00161A55" w:rsidRDefault="00500ECA" w:rsidP="00934A45">
      <w:pPr>
        <w:pStyle w:val="ListParagraph"/>
        <w:ind w:left="0"/>
        <w:jc w:val="both"/>
        <w:rPr>
          <w:rFonts w:eastAsia="TimesNewRomanPSMT"/>
          <w:sz w:val="24"/>
          <w:szCs w:val="24"/>
          <w:lang w:val="mt-MT"/>
        </w:rPr>
      </w:pPr>
      <w:r w:rsidRPr="00161A55">
        <w:rPr>
          <w:sz w:val="24"/>
          <w:szCs w:val="24"/>
          <w:lang w:val="mt-MT"/>
        </w:rPr>
        <w:lastRenderedPageBreak/>
        <w:t xml:space="preserve">(b) </w:t>
      </w:r>
      <w:r w:rsidR="00F44FE3" w:rsidRPr="00161A55">
        <w:rPr>
          <w:sz w:val="24"/>
          <w:szCs w:val="24"/>
          <w:lang w:val="mt-MT"/>
        </w:rPr>
        <w:t>fil-paragrafu (ċ) tas-subartikolu (6) tal-artikolu 34A</w:t>
      </w:r>
      <w:r w:rsidR="00D12539" w:rsidRPr="00161A55">
        <w:rPr>
          <w:sz w:val="24"/>
          <w:szCs w:val="24"/>
          <w:lang w:val="mt-MT"/>
        </w:rPr>
        <w:t>,</w:t>
      </w:r>
      <w:r w:rsidR="00F44FE3" w:rsidRPr="00161A55">
        <w:rPr>
          <w:sz w:val="24"/>
          <w:szCs w:val="24"/>
          <w:lang w:val="mt-MT"/>
        </w:rPr>
        <w:t xml:space="preserve"> kif miżjud bi klawsola 11, il-kliem </w:t>
      </w:r>
      <w:bookmarkStart w:id="0" w:name="_Hlk73383649"/>
      <w:r w:rsidR="00F44FE3" w:rsidRPr="00161A55">
        <w:rPr>
          <w:sz w:val="24"/>
          <w:szCs w:val="24"/>
          <w:lang w:val="mt-MT"/>
        </w:rPr>
        <w:t>“</w:t>
      </w:r>
      <w:bookmarkEnd w:id="0"/>
      <w:r w:rsidR="00F44FE3" w:rsidRPr="00161A55">
        <w:rPr>
          <w:rFonts w:eastAsia="TimesNewRomanPSMT"/>
          <w:sz w:val="24"/>
          <w:szCs w:val="24"/>
          <w:lang w:val="mt-MT"/>
        </w:rPr>
        <w:t>tliet membri oħra” għandhom jiġu sostitwiti bil-kliem “żewġ membri oħra”;</w:t>
      </w:r>
    </w:p>
    <w:p w14:paraId="2E51F23F" w14:textId="77777777" w:rsidR="00F44FE3" w:rsidRPr="00161A55" w:rsidRDefault="00F44FE3" w:rsidP="00934A45">
      <w:pPr>
        <w:pStyle w:val="ListParagraph"/>
        <w:ind w:left="0"/>
        <w:jc w:val="both"/>
        <w:rPr>
          <w:rFonts w:eastAsia="TimesNewRomanPSMT"/>
          <w:sz w:val="24"/>
          <w:szCs w:val="24"/>
          <w:lang w:val="mt-MT"/>
        </w:rPr>
      </w:pPr>
    </w:p>
    <w:p w14:paraId="18C71CE7" w14:textId="354F95EE" w:rsidR="00F44FE3" w:rsidRPr="00161A55" w:rsidRDefault="00500ECA" w:rsidP="00934A45">
      <w:pPr>
        <w:jc w:val="both"/>
        <w:rPr>
          <w:rFonts w:eastAsia="TimesNewRomanPSMT" w:cs="Times New Roman"/>
          <w:lang w:val="mt-MT"/>
        </w:rPr>
      </w:pPr>
      <w:r w:rsidRPr="00161A55">
        <w:rPr>
          <w:rFonts w:eastAsia="TimesNewRomanPSMT" w:cs="Times New Roman"/>
          <w:lang w:val="mt-MT"/>
        </w:rPr>
        <w:t xml:space="preserve">(ċ) </w:t>
      </w:r>
      <w:r w:rsidR="00F44FE3" w:rsidRPr="00161A55">
        <w:rPr>
          <w:rFonts w:eastAsia="TimesNewRomanPSMT" w:cs="Times New Roman"/>
          <w:lang w:val="mt-MT"/>
        </w:rPr>
        <w:t>fis-subartikolu (7) tal-artikolu 34A</w:t>
      </w:r>
      <w:r w:rsidR="00A46FA7" w:rsidRPr="00161A55">
        <w:rPr>
          <w:rFonts w:eastAsia="TimesNewRomanPSMT" w:cs="Times New Roman"/>
          <w:lang w:val="mt-MT"/>
        </w:rPr>
        <w:t>,</w:t>
      </w:r>
      <w:r w:rsidR="00F44FE3" w:rsidRPr="00161A55">
        <w:rPr>
          <w:rFonts w:eastAsia="TimesNewRomanPSMT" w:cs="Times New Roman"/>
          <w:lang w:val="mt-MT"/>
        </w:rPr>
        <w:t xml:space="preserve"> kif miżjud bi klawsola 11, il-kliem “il</w:t>
      </w:r>
      <w:r w:rsidR="00F44FE3" w:rsidRPr="00161A55">
        <w:rPr>
          <w:rFonts w:cs="Times New Roman"/>
          <w:lang w:val="mt-MT"/>
        </w:rPr>
        <w:t>-President għandu” għandhom jiġu sostitwiti bil-kliem “il-President ta’ Malta għandu”;</w:t>
      </w:r>
    </w:p>
    <w:p w14:paraId="7DE63F01" w14:textId="77777777" w:rsidR="003A1D24" w:rsidRPr="00161A55" w:rsidRDefault="003A1D24" w:rsidP="00934A45">
      <w:pPr>
        <w:pStyle w:val="ListParagraph"/>
        <w:ind w:left="0"/>
        <w:jc w:val="both"/>
        <w:rPr>
          <w:rFonts w:eastAsia="TimesNewRomanPSMT"/>
          <w:sz w:val="24"/>
          <w:szCs w:val="24"/>
          <w:lang w:val="mt-MT"/>
        </w:rPr>
      </w:pPr>
    </w:p>
    <w:p w14:paraId="5978BBAE" w14:textId="15587752" w:rsidR="00F44FE3" w:rsidRPr="00161A55" w:rsidRDefault="00500ECA" w:rsidP="00934A45">
      <w:pPr>
        <w:pStyle w:val="ListParagraph"/>
        <w:ind w:left="0"/>
        <w:jc w:val="both"/>
        <w:rPr>
          <w:rFonts w:eastAsia="TimesNewRomanPSMT"/>
          <w:sz w:val="24"/>
          <w:szCs w:val="24"/>
          <w:lang w:val="mt-MT"/>
        </w:rPr>
      </w:pPr>
      <w:r w:rsidRPr="00161A55">
        <w:rPr>
          <w:rFonts w:eastAsia="TimesNewRomanPSMT"/>
          <w:sz w:val="24"/>
          <w:szCs w:val="24"/>
          <w:lang w:val="mt-MT"/>
        </w:rPr>
        <w:t xml:space="preserve">(d) </w:t>
      </w:r>
      <w:r w:rsidR="00F44FE3" w:rsidRPr="00161A55">
        <w:rPr>
          <w:rFonts w:eastAsia="TimesNewRomanPSMT"/>
          <w:sz w:val="24"/>
          <w:szCs w:val="24"/>
          <w:lang w:val="mt-MT"/>
        </w:rPr>
        <w:t>fis-subartikolu (8) tal-artikolu 34A</w:t>
      </w:r>
      <w:r w:rsidR="00A46FA7" w:rsidRPr="00161A55">
        <w:rPr>
          <w:rFonts w:eastAsia="TimesNewRomanPSMT"/>
          <w:sz w:val="24"/>
          <w:szCs w:val="24"/>
          <w:lang w:val="mt-MT"/>
        </w:rPr>
        <w:t>,</w:t>
      </w:r>
      <w:r w:rsidR="00F44FE3" w:rsidRPr="00161A55">
        <w:rPr>
          <w:rFonts w:eastAsia="TimesNewRomanPSMT"/>
          <w:sz w:val="24"/>
          <w:szCs w:val="24"/>
          <w:lang w:val="mt-MT"/>
        </w:rPr>
        <w:t xml:space="preserve"> kif miżjud bi klawsola 11, il-kliem “mill</w:t>
      </w:r>
      <w:r w:rsidR="00F44FE3" w:rsidRPr="00161A55">
        <w:rPr>
          <w:sz w:val="24"/>
          <w:szCs w:val="24"/>
          <w:lang w:val="mt-MT"/>
        </w:rPr>
        <w:t>-President” għandhom jiġu sostitwiti bil-kliem “mill-President ta’ Malta”;</w:t>
      </w:r>
    </w:p>
    <w:p w14:paraId="723C0B78" w14:textId="77777777" w:rsidR="00500ECA" w:rsidRPr="00161A55" w:rsidRDefault="00500ECA" w:rsidP="00934A45">
      <w:pPr>
        <w:pStyle w:val="ListParagraph"/>
        <w:ind w:left="0"/>
        <w:jc w:val="both"/>
        <w:rPr>
          <w:rFonts w:eastAsia="TimesNewRomanPSMT"/>
          <w:sz w:val="24"/>
          <w:szCs w:val="24"/>
          <w:lang w:val="mt-MT"/>
        </w:rPr>
      </w:pPr>
    </w:p>
    <w:p w14:paraId="29A1A936" w14:textId="4E052598" w:rsidR="00F44FE3" w:rsidRPr="00161A55" w:rsidRDefault="00500ECA" w:rsidP="00934A45">
      <w:pPr>
        <w:pStyle w:val="ListParagraph"/>
        <w:ind w:left="0"/>
        <w:jc w:val="both"/>
        <w:rPr>
          <w:rFonts w:eastAsia="TimesNewRomanPSMT"/>
          <w:sz w:val="24"/>
          <w:szCs w:val="24"/>
          <w:lang w:val="mt-MT"/>
        </w:rPr>
      </w:pPr>
      <w:r w:rsidRPr="00161A55">
        <w:rPr>
          <w:rFonts w:eastAsia="TimesNewRomanPSMT"/>
          <w:sz w:val="24"/>
          <w:szCs w:val="24"/>
          <w:lang w:val="mt-MT"/>
        </w:rPr>
        <w:t xml:space="preserve">(e) </w:t>
      </w:r>
      <w:r w:rsidR="00F44FE3" w:rsidRPr="00161A55">
        <w:rPr>
          <w:rFonts w:eastAsia="TimesNewRomanPSMT"/>
          <w:sz w:val="24"/>
          <w:szCs w:val="24"/>
          <w:lang w:val="mt-MT"/>
        </w:rPr>
        <w:t>fi</w:t>
      </w:r>
      <w:r w:rsidR="003A1D24" w:rsidRPr="00161A55">
        <w:rPr>
          <w:rFonts w:eastAsia="TimesNewRomanPSMT"/>
          <w:sz w:val="24"/>
          <w:szCs w:val="24"/>
          <w:lang w:val="mt-MT"/>
        </w:rPr>
        <w:t>n</w:t>
      </w:r>
      <w:r w:rsidR="00F44FE3" w:rsidRPr="00161A55">
        <w:rPr>
          <w:rFonts w:eastAsia="TimesNewRomanPSMT"/>
          <w:sz w:val="24"/>
          <w:szCs w:val="24"/>
          <w:lang w:val="mt-MT"/>
        </w:rPr>
        <w:t>-</w:t>
      </w:r>
      <w:r w:rsidR="003A1D24" w:rsidRPr="00161A55">
        <w:rPr>
          <w:rFonts w:eastAsia="TimesNewRomanPSMT"/>
          <w:sz w:val="24"/>
          <w:szCs w:val="24"/>
          <w:lang w:val="mt-MT"/>
        </w:rPr>
        <w:t xml:space="preserve">nota </w:t>
      </w:r>
      <w:r w:rsidR="00F44FE3" w:rsidRPr="00161A55">
        <w:rPr>
          <w:rFonts w:eastAsia="TimesNewRomanPSMT"/>
          <w:sz w:val="24"/>
          <w:szCs w:val="24"/>
          <w:lang w:val="mt-MT"/>
        </w:rPr>
        <w:t>marġinali tal-artikolu 34B</w:t>
      </w:r>
      <w:r w:rsidR="00371B45" w:rsidRPr="00161A55">
        <w:rPr>
          <w:rFonts w:eastAsia="TimesNewRomanPSMT"/>
          <w:sz w:val="24"/>
          <w:szCs w:val="24"/>
          <w:lang w:val="mt-MT"/>
        </w:rPr>
        <w:t>,</w:t>
      </w:r>
      <w:r w:rsidR="00F44FE3" w:rsidRPr="00161A55">
        <w:rPr>
          <w:rFonts w:eastAsia="TimesNewRomanPSMT"/>
          <w:sz w:val="24"/>
          <w:szCs w:val="24"/>
          <w:lang w:val="mt-MT"/>
        </w:rPr>
        <w:t xml:space="preserve"> kif miżjud bi klawsola 11, il-kliem “tal-Bord tad-Dixxiplina” </w:t>
      </w:r>
      <w:r w:rsidR="00F44FE3" w:rsidRPr="00161A55">
        <w:rPr>
          <w:sz w:val="24"/>
          <w:szCs w:val="24"/>
          <w:lang w:val="mt-MT"/>
        </w:rPr>
        <w:t>għandhom jiġu sostitwiti bil-kliem “tal-Kummissarju tal-Pulizija”;</w:t>
      </w:r>
    </w:p>
    <w:p w14:paraId="39E540F4" w14:textId="77777777" w:rsidR="00F44FE3" w:rsidRPr="00161A55" w:rsidRDefault="00F44FE3" w:rsidP="00934A45">
      <w:pPr>
        <w:pStyle w:val="ListParagraph"/>
        <w:ind w:left="0"/>
        <w:jc w:val="both"/>
        <w:rPr>
          <w:rFonts w:eastAsia="TimesNewRomanPSMT"/>
          <w:sz w:val="24"/>
          <w:szCs w:val="24"/>
          <w:lang w:val="mt-MT"/>
        </w:rPr>
      </w:pPr>
    </w:p>
    <w:p w14:paraId="2AF99D4B" w14:textId="198868FF" w:rsidR="00F44FE3" w:rsidRPr="00161A55" w:rsidRDefault="00500ECA" w:rsidP="00934A45">
      <w:pPr>
        <w:pStyle w:val="ListParagraph"/>
        <w:ind w:left="0"/>
        <w:jc w:val="both"/>
        <w:rPr>
          <w:sz w:val="24"/>
          <w:szCs w:val="24"/>
          <w:shd w:val="clear" w:color="auto" w:fill="FFFFFF"/>
          <w:lang w:val="mt-MT"/>
        </w:rPr>
      </w:pPr>
      <w:r w:rsidRPr="00161A55">
        <w:rPr>
          <w:sz w:val="24"/>
          <w:szCs w:val="24"/>
          <w:shd w:val="clear" w:color="auto" w:fill="FFFFFF"/>
          <w:lang w:val="mt-MT"/>
        </w:rPr>
        <w:t xml:space="preserve">(f) </w:t>
      </w:r>
      <w:r w:rsidR="00F44FE3" w:rsidRPr="00161A55">
        <w:rPr>
          <w:sz w:val="24"/>
          <w:szCs w:val="24"/>
          <w:shd w:val="clear" w:color="auto" w:fill="FFFFFF"/>
          <w:lang w:val="mt-MT"/>
        </w:rPr>
        <w:t>fis-subartikolu (2) tal-</w:t>
      </w:r>
      <w:r w:rsidR="00371B45" w:rsidRPr="00161A55">
        <w:rPr>
          <w:sz w:val="24"/>
          <w:szCs w:val="24"/>
          <w:shd w:val="clear" w:color="auto" w:fill="FFFFFF"/>
          <w:lang w:val="mt-MT"/>
        </w:rPr>
        <w:t>a</w:t>
      </w:r>
      <w:r w:rsidR="00F44FE3" w:rsidRPr="00161A55">
        <w:rPr>
          <w:sz w:val="24"/>
          <w:szCs w:val="24"/>
          <w:shd w:val="clear" w:color="auto" w:fill="FFFFFF"/>
          <w:lang w:val="mt-MT"/>
        </w:rPr>
        <w:t>rtikolu 34B</w:t>
      </w:r>
      <w:r w:rsidR="00371B45" w:rsidRPr="00161A55">
        <w:rPr>
          <w:sz w:val="24"/>
          <w:szCs w:val="24"/>
          <w:shd w:val="clear" w:color="auto" w:fill="FFFFFF"/>
          <w:lang w:val="mt-MT"/>
        </w:rPr>
        <w:t>,</w:t>
      </w:r>
      <w:r w:rsidR="00F44FE3" w:rsidRPr="00161A55">
        <w:rPr>
          <w:sz w:val="24"/>
          <w:szCs w:val="24"/>
          <w:shd w:val="clear" w:color="auto" w:fill="FFFFFF"/>
          <w:lang w:val="mt-MT"/>
        </w:rPr>
        <w:t xml:space="preserve"> kif miżjud bi klawsola 11, il-kliem “</w:t>
      </w:r>
      <w:r w:rsidR="00371B45" w:rsidRPr="00161A55">
        <w:rPr>
          <w:sz w:val="24"/>
          <w:szCs w:val="24"/>
          <w:shd w:val="clear" w:color="auto" w:fill="FFFFFF"/>
          <w:lang w:val="mt-MT"/>
        </w:rPr>
        <w:t>l</w:t>
      </w:r>
      <w:r w:rsidR="00F44FE3" w:rsidRPr="00161A55">
        <w:rPr>
          <w:sz w:val="24"/>
          <w:szCs w:val="24"/>
          <w:shd w:val="clear" w:color="auto" w:fill="FFFFFF"/>
          <w:lang w:val="mt-MT"/>
        </w:rPr>
        <w:t>is-Segretarju lill-Bord tal-Appelli Dixxiplinarji” għandhom jiġu sostitwiti bil-kliem “lis-Segretarju tal-Bord tal-Appelli Dixxiplinarji”;</w:t>
      </w:r>
    </w:p>
    <w:p w14:paraId="4514191E" w14:textId="77777777" w:rsidR="00F44FE3" w:rsidRPr="00161A55" w:rsidRDefault="00F44FE3" w:rsidP="00934A45">
      <w:pPr>
        <w:pStyle w:val="ListParagraph"/>
        <w:ind w:left="0"/>
        <w:jc w:val="both"/>
        <w:rPr>
          <w:sz w:val="24"/>
          <w:szCs w:val="24"/>
          <w:shd w:val="clear" w:color="auto" w:fill="FFFFFF"/>
          <w:lang w:val="mt-MT"/>
        </w:rPr>
      </w:pPr>
    </w:p>
    <w:p w14:paraId="2F1469B1" w14:textId="5AC1454E" w:rsidR="00F44FE3" w:rsidRPr="00161A55" w:rsidRDefault="00500ECA" w:rsidP="00934A45">
      <w:pPr>
        <w:pStyle w:val="ListParagraph"/>
        <w:ind w:left="0"/>
        <w:jc w:val="both"/>
        <w:rPr>
          <w:sz w:val="24"/>
          <w:szCs w:val="24"/>
          <w:shd w:val="clear" w:color="auto" w:fill="FFFFFF"/>
          <w:lang w:val="mt-MT"/>
        </w:rPr>
      </w:pPr>
      <w:r w:rsidRPr="00161A55">
        <w:rPr>
          <w:sz w:val="24"/>
          <w:szCs w:val="24"/>
          <w:shd w:val="clear" w:color="auto" w:fill="FFFFFF"/>
          <w:lang w:val="mt-MT"/>
        </w:rPr>
        <w:t xml:space="preserve">(g) </w:t>
      </w:r>
      <w:r w:rsidR="00F44FE3" w:rsidRPr="00161A55">
        <w:rPr>
          <w:sz w:val="24"/>
          <w:szCs w:val="24"/>
          <w:shd w:val="clear" w:color="auto" w:fill="FFFFFF"/>
          <w:lang w:val="mt-MT"/>
        </w:rPr>
        <w:t>fis-subartikolu (3) tal-</w:t>
      </w:r>
      <w:r w:rsidR="00371B45" w:rsidRPr="00161A55">
        <w:rPr>
          <w:sz w:val="24"/>
          <w:szCs w:val="24"/>
          <w:shd w:val="clear" w:color="auto" w:fill="FFFFFF"/>
          <w:lang w:val="mt-MT"/>
        </w:rPr>
        <w:t>a</w:t>
      </w:r>
      <w:r w:rsidR="00F44FE3" w:rsidRPr="00161A55">
        <w:rPr>
          <w:sz w:val="24"/>
          <w:szCs w:val="24"/>
          <w:shd w:val="clear" w:color="auto" w:fill="FFFFFF"/>
          <w:lang w:val="mt-MT"/>
        </w:rPr>
        <w:t>rtikolu 34B</w:t>
      </w:r>
      <w:r w:rsidR="00371B45" w:rsidRPr="00161A55">
        <w:rPr>
          <w:sz w:val="24"/>
          <w:szCs w:val="24"/>
          <w:shd w:val="clear" w:color="auto" w:fill="FFFFFF"/>
          <w:lang w:val="mt-MT"/>
        </w:rPr>
        <w:t>,</w:t>
      </w:r>
      <w:r w:rsidR="00F44FE3" w:rsidRPr="00161A55">
        <w:rPr>
          <w:sz w:val="24"/>
          <w:szCs w:val="24"/>
          <w:shd w:val="clear" w:color="auto" w:fill="FFFFFF"/>
          <w:lang w:val="mt-MT"/>
        </w:rPr>
        <w:t xml:space="preserve"> kif miżjud bi klawsola 11, il-kliem “ħamest (5) ijiem ta’ xogħol” għandhom jiġu sostitwiti bil-kliem “għaxart (10) ijiem ta’ xogħol”; </w:t>
      </w:r>
    </w:p>
    <w:p w14:paraId="3D278451" w14:textId="77777777" w:rsidR="00F44FE3" w:rsidRPr="00161A55" w:rsidRDefault="00F44FE3" w:rsidP="00934A45">
      <w:pPr>
        <w:pStyle w:val="ListParagraph"/>
        <w:ind w:left="0"/>
        <w:jc w:val="both"/>
        <w:rPr>
          <w:sz w:val="24"/>
          <w:szCs w:val="24"/>
          <w:shd w:val="clear" w:color="auto" w:fill="FFFFFF"/>
          <w:lang w:val="mt-MT"/>
        </w:rPr>
      </w:pPr>
    </w:p>
    <w:p w14:paraId="300BE92D" w14:textId="3208142D" w:rsidR="00F44FE3" w:rsidRPr="00161A55" w:rsidRDefault="00500ECA" w:rsidP="00934A45">
      <w:pPr>
        <w:pStyle w:val="ListParagraph"/>
        <w:ind w:left="0"/>
        <w:jc w:val="both"/>
        <w:rPr>
          <w:sz w:val="24"/>
          <w:szCs w:val="24"/>
          <w:shd w:val="clear" w:color="auto" w:fill="FFFFFF"/>
          <w:lang w:val="mt-MT"/>
        </w:rPr>
      </w:pPr>
      <w:r w:rsidRPr="00161A55">
        <w:rPr>
          <w:sz w:val="24"/>
          <w:szCs w:val="24"/>
          <w:shd w:val="clear" w:color="auto" w:fill="FFFFFF"/>
          <w:lang w:val="mt-MT"/>
        </w:rPr>
        <w:t xml:space="preserve">(h) </w:t>
      </w:r>
      <w:r w:rsidR="00F44FE3" w:rsidRPr="00161A55">
        <w:rPr>
          <w:sz w:val="24"/>
          <w:szCs w:val="24"/>
          <w:shd w:val="clear" w:color="auto" w:fill="FFFFFF"/>
          <w:lang w:val="mt-MT"/>
        </w:rPr>
        <w:t>fis-subartikolu (5) tal-</w:t>
      </w:r>
      <w:r w:rsidR="00371B45" w:rsidRPr="00161A55">
        <w:rPr>
          <w:sz w:val="24"/>
          <w:szCs w:val="24"/>
          <w:shd w:val="clear" w:color="auto" w:fill="FFFFFF"/>
          <w:lang w:val="mt-MT"/>
        </w:rPr>
        <w:t>a</w:t>
      </w:r>
      <w:r w:rsidR="00F44FE3" w:rsidRPr="00161A55">
        <w:rPr>
          <w:sz w:val="24"/>
          <w:szCs w:val="24"/>
          <w:shd w:val="clear" w:color="auto" w:fill="FFFFFF"/>
          <w:lang w:val="mt-MT"/>
        </w:rPr>
        <w:t>rtikolu 34B</w:t>
      </w:r>
      <w:r w:rsidR="00371B45" w:rsidRPr="00161A55">
        <w:rPr>
          <w:sz w:val="24"/>
          <w:szCs w:val="24"/>
          <w:shd w:val="clear" w:color="auto" w:fill="FFFFFF"/>
          <w:lang w:val="mt-MT"/>
        </w:rPr>
        <w:t>,</w:t>
      </w:r>
      <w:r w:rsidR="00F44FE3" w:rsidRPr="00161A55">
        <w:rPr>
          <w:sz w:val="24"/>
          <w:szCs w:val="24"/>
          <w:shd w:val="clear" w:color="auto" w:fill="FFFFFF"/>
          <w:lang w:val="mt-MT"/>
        </w:rPr>
        <w:t xml:space="preserve"> kif miżjud bi klawsola 11, il-kliem “għandu jagħti” għandh</w:t>
      </w:r>
      <w:r w:rsidR="00371B45" w:rsidRPr="00161A55">
        <w:rPr>
          <w:sz w:val="24"/>
          <w:szCs w:val="24"/>
          <w:shd w:val="clear" w:color="auto" w:fill="FFFFFF"/>
          <w:lang w:val="mt-MT"/>
        </w:rPr>
        <w:t>om jiġu</w:t>
      </w:r>
      <w:r w:rsidR="00F44FE3" w:rsidRPr="00161A55">
        <w:rPr>
          <w:sz w:val="24"/>
          <w:szCs w:val="24"/>
          <w:shd w:val="clear" w:color="auto" w:fill="FFFFFF"/>
          <w:lang w:val="mt-MT"/>
        </w:rPr>
        <w:t xml:space="preserve"> sostitwit</w:t>
      </w:r>
      <w:r w:rsidR="00371B45" w:rsidRPr="00161A55">
        <w:rPr>
          <w:sz w:val="24"/>
          <w:szCs w:val="24"/>
          <w:shd w:val="clear" w:color="auto" w:fill="FFFFFF"/>
          <w:lang w:val="mt-MT"/>
        </w:rPr>
        <w:t>i</w:t>
      </w:r>
      <w:r w:rsidR="00F44FE3" w:rsidRPr="00161A55">
        <w:rPr>
          <w:sz w:val="24"/>
          <w:szCs w:val="24"/>
          <w:shd w:val="clear" w:color="auto" w:fill="FFFFFF"/>
          <w:lang w:val="mt-MT"/>
        </w:rPr>
        <w:t xml:space="preserve"> bil-kliem “jista’ jagħti”. </w:t>
      </w:r>
    </w:p>
    <w:p w14:paraId="53FD1D57" w14:textId="77777777" w:rsidR="00F44FE3" w:rsidRPr="00161A55" w:rsidRDefault="00F44FE3" w:rsidP="00934A45">
      <w:pPr>
        <w:jc w:val="both"/>
        <w:rPr>
          <w:rFonts w:cs="Times New Roman"/>
          <w:shd w:val="clear" w:color="auto" w:fill="FFFFFF"/>
          <w:lang w:val="mt-MT"/>
        </w:rPr>
      </w:pPr>
    </w:p>
    <w:p w14:paraId="0F653F8A" w14:textId="77777777" w:rsidR="00F44FE3" w:rsidRPr="00161A55" w:rsidRDefault="00F44FE3" w:rsidP="00934A45">
      <w:pPr>
        <w:jc w:val="both"/>
        <w:rPr>
          <w:rFonts w:cs="Times New Roman"/>
          <w:b/>
          <w:u w:val="single"/>
          <w:lang w:val="mt-MT"/>
        </w:rPr>
      </w:pPr>
      <w:r w:rsidRPr="00161A55">
        <w:rPr>
          <w:rFonts w:cs="Times New Roman"/>
          <w:b/>
          <w:u w:val="single"/>
          <w:lang w:val="mt-MT"/>
        </w:rPr>
        <w:t>Clause 11</w:t>
      </w:r>
    </w:p>
    <w:p w14:paraId="3A433F11" w14:textId="77777777" w:rsidR="00F44FE3" w:rsidRPr="00161A55" w:rsidRDefault="00F44FE3" w:rsidP="00934A45">
      <w:pPr>
        <w:jc w:val="both"/>
        <w:rPr>
          <w:rFonts w:cs="Times New Roman"/>
          <w:u w:val="single"/>
          <w:lang w:val="mt-MT"/>
        </w:rPr>
      </w:pPr>
    </w:p>
    <w:p w14:paraId="40D72FEA" w14:textId="77777777" w:rsidR="00F44FE3" w:rsidRPr="00161A55" w:rsidRDefault="00F44FE3" w:rsidP="00934A45">
      <w:pPr>
        <w:jc w:val="both"/>
        <w:rPr>
          <w:rFonts w:cs="Times New Roman"/>
          <w:lang w:val="mt-MT"/>
        </w:rPr>
      </w:pPr>
      <w:r w:rsidRPr="00161A55">
        <w:rPr>
          <w:rFonts w:cs="Times New Roman"/>
          <w:lang w:val="mt-MT"/>
        </w:rPr>
        <w:t>Clause 11 shall be amended as follows:</w:t>
      </w:r>
    </w:p>
    <w:p w14:paraId="404B04B6" w14:textId="77777777" w:rsidR="00500ECA" w:rsidRPr="00161A55" w:rsidRDefault="00500ECA" w:rsidP="00934A45">
      <w:pPr>
        <w:pStyle w:val="ListParagraph"/>
        <w:ind w:left="0"/>
        <w:jc w:val="both"/>
        <w:rPr>
          <w:sz w:val="24"/>
          <w:szCs w:val="24"/>
          <w:lang w:val="mt-MT"/>
        </w:rPr>
      </w:pPr>
    </w:p>
    <w:p w14:paraId="58DBD4C0" w14:textId="050FE0BA" w:rsidR="00F44FE3" w:rsidRPr="00161A55" w:rsidRDefault="00500ECA" w:rsidP="00934A45">
      <w:pPr>
        <w:pStyle w:val="ListParagraph"/>
        <w:ind w:left="0"/>
        <w:jc w:val="both"/>
        <w:rPr>
          <w:sz w:val="24"/>
          <w:szCs w:val="24"/>
          <w:lang w:val="mt-MT"/>
        </w:rPr>
      </w:pPr>
      <w:r w:rsidRPr="00161A55">
        <w:rPr>
          <w:sz w:val="24"/>
          <w:szCs w:val="24"/>
          <w:lang w:val="mt-MT"/>
        </w:rPr>
        <w:t xml:space="preserve">(a) </w:t>
      </w:r>
      <w:r w:rsidR="00F44FE3" w:rsidRPr="00161A55">
        <w:rPr>
          <w:sz w:val="24"/>
          <w:szCs w:val="24"/>
          <w:lang w:val="mt-MT"/>
        </w:rPr>
        <w:t>in sub-article (5) of article 34A</w:t>
      </w:r>
      <w:r w:rsidR="003F627B" w:rsidRPr="00161A55">
        <w:rPr>
          <w:sz w:val="24"/>
          <w:szCs w:val="24"/>
          <w:lang w:val="mt-MT"/>
        </w:rPr>
        <w:t xml:space="preserve">, </w:t>
      </w:r>
      <w:r w:rsidR="00F44FE3" w:rsidRPr="00161A55">
        <w:rPr>
          <w:sz w:val="24"/>
          <w:szCs w:val="24"/>
          <w:lang w:val="mt-MT"/>
        </w:rPr>
        <w:t xml:space="preserve">as added by clause 11, the words “The </w:t>
      </w:r>
      <w:r w:rsidR="002713B3" w:rsidRPr="00161A55">
        <w:rPr>
          <w:sz w:val="24"/>
          <w:szCs w:val="24"/>
          <w:lang w:val="mt-MT"/>
        </w:rPr>
        <w:t>President of Malta</w:t>
      </w:r>
      <w:r w:rsidR="00F44FE3" w:rsidRPr="00161A55">
        <w:rPr>
          <w:sz w:val="24"/>
          <w:szCs w:val="24"/>
          <w:lang w:val="mt-MT"/>
        </w:rPr>
        <w:t>” shall be substituted by the words “The President of Malta acting on the advice of the Cabinet of Ministers”;</w:t>
      </w:r>
    </w:p>
    <w:p w14:paraId="624D4489" w14:textId="77777777" w:rsidR="00500ECA" w:rsidRPr="00161A55" w:rsidRDefault="00500ECA" w:rsidP="00934A45">
      <w:pPr>
        <w:pStyle w:val="ListParagraph"/>
        <w:ind w:left="0"/>
        <w:jc w:val="both"/>
        <w:rPr>
          <w:sz w:val="24"/>
          <w:szCs w:val="24"/>
          <w:lang w:val="mt-MT"/>
        </w:rPr>
      </w:pPr>
    </w:p>
    <w:p w14:paraId="6532CFEB" w14:textId="788A89C6" w:rsidR="00F44FE3" w:rsidRPr="00161A55" w:rsidRDefault="00500ECA" w:rsidP="00934A45">
      <w:pPr>
        <w:pStyle w:val="ListParagraph"/>
        <w:ind w:left="0"/>
        <w:jc w:val="both"/>
        <w:rPr>
          <w:sz w:val="24"/>
          <w:szCs w:val="24"/>
          <w:lang w:val="mt-MT"/>
        </w:rPr>
      </w:pPr>
      <w:r w:rsidRPr="00161A55">
        <w:rPr>
          <w:sz w:val="24"/>
          <w:szCs w:val="24"/>
          <w:lang w:val="mt-MT"/>
        </w:rPr>
        <w:t xml:space="preserve">(b) </w:t>
      </w:r>
      <w:r w:rsidR="00F44FE3" w:rsidRPr="00161A55">
        <w:rPr>
          <w:sz w:val="24"/>
          <w:szCs w:val="24"/>
          <w:lang w:val="mt-MT"/>
        </w:rPr>
        <w:t>in paragraph (c) of sub-article (6) of article 34A</w:t>
      </w:r>
      <w:r w:rsidR="003F627B" w:rsidRPr="00161A55">
        <w:rPr>
          <w:sz w:val="24"/>
          <w:szCs w:val="24"/>
          <w:lang w:val="mt-MT"/>
        </w:rPr>
        <w:t>,</w:t>
      </w:r>
      <w:r w:rsidR="00F44FE3" w:rsidRPr="00161A55">
        <w:rPr>
          <w:sz w:val="24"/>
          <w:szCs w:val="24"/>
          <w:lang w:val="mt-MT"/>
        </w:rPr>
        <w:t xml:space="preserve"> as added by clause 11, the words “</w:t>
      </w:r>
      <w:r w:rsidR="00F44FE3" w:rsidRPr="00161A55">
        <w:rPr>
          <w:rFonts w:eastAsia="TimesNewRomanPSMT"/>
          <w:sz w:val="24"/>
          <w:szCs w:val="24"/>
          <w:lang w:val="mt-MT"/>
        </w:rPr>
        <w:t>three (3) other members” shall be substituted by the words “two other members”;</w:t>
      </w:r>
    </w:p>
    <w:p w14:paraId="695F5FC8" w14:textId="77777777" w:rsidR="00F44FE3" w:rsidRPr="00161A55" w:rsidRDefault="00F44FE3" w:rsidP="00934A45">
      <w:pPr>
        <w:pStyle w:val="ListParagraph"/>
        <w:ind w:left="0"/>
        <w:jc w:val="both"/>
        <w:rPr>
          <w:sz w:val="24"/>
          <w:szCs w:val="24"/>
          <w:lang w:val="mt-MT"/>
        </w:rPr>
      </w:pPr>
    </w:p>
    <w:p w14:paraId="0AEA6DB3" w14:textId="38A0B21D" w:rsidR="00F44FE3" w:rsidRPr="00161A55" w:rsidRDefault="00500ECA" w:rsidP="00934A45">
      <w:pPr>
        <w:pStyle w:val="ListParagraph"/>
        <w:ind w:left="0"/>
        <w:jc w:val="both"/>
        <w:rPr>
          <w:sz w:val="24"/>
          <w:szCs w:val="24"/>
          <w:lang w:val="mt-MT"/>
        </w:rPr>
      </w:pPr>
      <w:r w:rsidRPr="00161A55">
        <w:rPr>
          <w:sz w:val="24"/>
          <w:szCs w:val="24"/>
          <w:lang w:val="mt-MT"/>
        </w:rPr>
        <w:t xml:space="preserve">(c) </w:t>
      </w:r>
      <w:r w:rsidR="00F44FE3" w:rsidRPr="00161A55">
        <w:rPr>
          <w:sz w:val="24"/>
          <w:szCs w:val="24"/>
          <w:lang w:val="mt-MT"/>
        </w:rPr>
        <w:t>in sub-article (7) of article 34A</w:t>
      </w:r>
      <w:r w:rsidR="002C6CF5" w:rsidRPr="00161A55">
        <w:rPr>
          <w:sz w:val="24"/>
          <w:szCs w:val="24"/>
          <w:lang w:val="mt-MT"/>
        </w:rPr>
        <w:t>,</w:t>
      </w:r>
      <w:r w:rsidR="00F44FE3" w:rsidRPr="00161A55">
        <w:rPr>
          <w:sz w:val="24"/>
          <w:szCs w:val="24"/>
          <w:lang w:val="mt-MT"/>
        </w:rPr>
        <w:t xml:space="preserve"> as added by clause 11, the words “the President shall” shall be substituted by the words “the President of Malta shall”;</w:t>
      </w:r>
    </w:p>
    <w:p w14:paraId="5E7F3109" w14:textId="77777777" w:rsidR="00F44FE3" w:rsidRPr="00161A55" w:rsidRDefault="00F44FE3" w:rsidP="00934A45">
      <w:pPr>
        <w:pStyle w:val="ListParagraph"/>
        <w:ind w:left="0"/>
        <w:jc w:val="both"/>
        <w:rPr>
          <w:sz w:val="24"/>
          <w:szCs w:val="24"/>
          <w:lang w:val="mt-MT"/>
        </w:rPr>
      </w:pPr>
    </w:p>
    <w:p w14:paraId="50890B46" w14:textId="07DDE3DF" w:rsidR="00F44FE3" w:rsidRPr="00161A55" w:rsidRDefault="00500ECA" w:rsidP="00934A45">
      <w:pPr>
        <w:pStyle w:val="ListParagraph"/>
        <w:ind w:left="0"/>
        <w:jc w:val="both"/>
        <w:rPr>
          <w:sz w:val="24"/>
          <w:szCs w:val="24"/>
          <w:lang w:val="mt-MT"/>
        </w:rPr>
      </w:pPr>
      <w:r w:rsidRPr="00161A55">
        <w:rPr>
          <w:sz w:val="24"/>
          <w:szCs w:val="24"/>
          <w:lang w:val="mt-MT"/>
        </w:rPr>
        <w:t xml:space="preserve">(d) </w:t>
      </w:r>
      <w:r w:rsidR="00F44FE3" w:rsidRPr="00161A55">
        <w:rPr>
          <w:sz w:val="24"/>
          <w:szCs w:val="24"/>
          <w:lang w:val="mt-MT"/>
        </w:rPr>
        <w:t>in sub-article (8) of article 34A</w:t>
      </w:r>
      <w:r w:rsidR="002C6CF5" w:rsidRPr="00161A55">
        <w:rPr>
          <w:sz w:val="24"/>
          <w:szCs w:val="24"/>
          <w:lang w:val="mt-MT"/>
        </w:rPr>
        <w:t>,</w:t>
      </w:r>
      <w:r w:rsidR="00F44FE3" w:rsidRPr="00161A55">
        <w:rPr>
          <w:sz w:val="24"/>
          <w:szCs w:val="24"/>
          <w:lang w:val="mt-MT"/>
        </w:rPr>
        <w:t xml:space="preserve"> as added by clause 11, the words “the President” shall be substituted by the words “the President of Malta”;</w:t>
      </w:r>
    </w:p>
    <w:p w14:paraId="34825093" w14:textId="77777777" w:rsidR="00F44FE3" w:rsidRPr="00161A55" w:rsidRDefault="00F44FE3" w:rsidP="00934A45">
      <w:pPr>
        <w:pStyle w:val="ListParagraph"/>
        <w:ind w:left="0"/>
        <w:jc w:val="both"/>
        <w:rPr>
          <w:sz w:val="24"/>
          <w:szCs w:val="24"/>
          <w:lang w:val="mt-MT"/>
        </w:rPr>
      </w:pPr>
    </w:p>
    <w:p w14:paraId="0659F092" w14:textId="45869D11" w:rsidR="00F44FE3" w:rsidRPr="00161A55" w:rsidRDefault="00500ECA" w:rsidP="00934A45">
      <w:pPr>
        <w:pStyle w:val="ListParagraph"/>
        <w:ind w:left="0"/>
        <w:jc w:val="both"/>
        <w:rPr>
          <w:sz w:val="24"/>
          <w:szCs w:val="24"/>
          <w:lang w:val="mt-MT"/>
        </w:rPr>
      </w:pPr>
      <w:r w:rsidRPr="00161A55">
        <w:rPr>
          <w:sz w:val="24"/>
          <w:szCs w:val="24"/>
          <w:lang w:val="mt-MT"/>
        </w:rPr>
        <w:t xml:space="preserve">(e) </w:t>
      </w:r>
      <w:r w:rsidR="00F44FE3" w:rsidRPr="00161A55">
        <w:rPr>
          <w:sz w:val="24"/>
          <w:szCs w:val="24"/>
          <w:lang w:val="mt-MT"/>
        </w:rPr>
        <w:t xml:space="preserve">in the marginal </w:t>
      </w:r>
      <w:r w:rsidR="002C6CF5" w:rsidRPr="00161A55">
        <w:rPr>
          <w:sz w:val="24"/>
          <w:szCs w:val="24"/>
          <w:lang w:val="mt-MT"/>
        </w:rPr>
        <w:t>note</w:t>
      </w:r>
      <w:r w:rsidR="00F44FE3" w:rsidRPr="00161A55">
        <w:rPr>
          <w:sz w:val="24"/>
          <w:szCs w:val="24"/>
          <w:lang w:val="mt-MT"/>
        </w:rPr>
        <w:t xml:space="preserve"> of article 34B</w:t>
      </w:r>
      <w:r w:rsidR="002C6CF5" w:rsidRPr="00161A55">
        <w:rPr>
          <w:sz w:val="24"/>
          <w:szCs w:val="24"/>
          <w:lang w:val="mt-MT"/>
        </w:rPr>
        <w:t>,</w:t>
      </w:r>
      <w:r w:rsidR="00F44FE3" w:rsidRPr="00161A55">
        <w:rPr>
          <w:sz w:val="24"/>
          <w:szCs w:val="24"/>
          <w:lang w:val="mt-MT"/>
        </w:rPr>
        <w:t xml:space="preserve"> as added by clause 11, the words “the Disciplinary Board” shall be substituted by the words “the Commissioner of Police”;</w:t>
      </w:r>
    </w:p>
    <w:p w14:paraId="436ECA5C" w14:textId="77777777" w:rsidR="00F44FE3" w:rsidRPr="00161A55" w:rsidRDefault="00F44FE3" w:rsidP="00934A45">
      <w:pPr>
        <w:pStyle w:val="ListParagraph"/>
        <w:ind w:left="0"/>
        <w:jc w:val="both"/>
        <w:rPr>
          <w:sz w:val="24"/>
          <w:szCs w:val="24"/>
          <w:lang w:val="mt-MT"/>
        </w:rPr>
      </w:pPr>
    </w:p>
    <w:p w14:paraId="0C56038B" w14:textId="6247CF17" w:rsidR="00F44FE3" w:rsidRPr="00161A55" w:rsidRDefault="00500ECA" w:rsidP="00934A45">
      <w:pPr>
        <w:pStyle w:val="ListParagraph"/>
        <w:ind w:left="0"/>
        <w:jc w:val="both"/>
        <w:rPr>
          <w:sz w:val="24"/>
          <w:szCs w:val="24"/>
          <w:lang w:val="mt-MT"/>
        </w:rPr>
      </w:pPr>
      <w:r w:rsidRPr="00161A55">
        <w:rPr>
          <w:sz w:val="24"/>
          <w:szCs w:val="24"/>
          <w:lang w:val="mt-MT"/>
        </w:rPr>
        <w:t xml:space="preserve">(f) </w:t>
      </w:r>
      <w:r w:rsidR="00F44FE3" w:rsidRPr="00161A55">
        <w:rPr>
          <w:sz w:val="24"/>
          <w:szCs w:val="24"/>
          <w:lang w:val="mt-MT"/>
        </w:rPr>
        <w:t>in sub-article (2) of article 34B</w:t>
      </w:r>
      <w:r w:rsidR="002C6CF5" w:rsidRPr="00161A55">
        <w:rPr>
          <w:sz w:val="24"/>
          <w:szCs w:val="24"/>
          <w:lang w:val="mt-MT"/>
        </w:rPr>
        <w:t>,</w:t>
      </w:r>
      <w:r w:rsidR="00F44FE3" w:rsidRPr="00161A55">
        <w:rPr>
          <w:sz w:val="24"/>
          <w:szCs w:val="24"/>
          <w:lang w:val="mt-MT"/>
        </w:rPr>
        <w:t xml:space="preserve"> as added by clause 11, the words “</w:t>
      </w:r>
      <w:r w:rsidR="00F44FE3" w:rsidRPr="00161A55">
        <w:rPr>
          <w:rFonts w:eastAsia="TimesNewRomanPSMT"/>
          <w:sz w:val="24"/>
          <w:szCs w:val="24"/>
          <w:lang w:val="mt-MT"/>
        </w:rPr>
        <w:t>to the Secretary to the Police Disciplinary Appeals Board” shall be substituted by the words “to the Secretary of the Police Disciplinary Appeals Board”;</w:t>
      </w:r>
    </w:p>
    <w:p w14:paraId="5AD28FFC" w14:textId="77777777" w:rsidR="00F44FE3" w:rsidRPr="00161A55" w:rsidRDefault="00F44FE3" w:rsidP="00934A45">
      <w:pPr>
        <w:pStyle w:val="ListParagraph"/>
        <w:ind w:left="0"/>
        <w:jc w:val="both"/>
        <w:rPr>
          <w:sz w:val="24"/>
          <w:szCs w:val="24"/>
          <w:lang w:val="mt-MT"/>
        </w:rPr>
      </w:pPr>
    </w:p>
    <w:p w14:paraId="7655793E" w14:textId="72BF8715" w:rsidR="00F44FE3" w:rsidRPr="00161A55" w:rsidRDefault="00500ECA" w:rsidP="002C6CF5">
      <w:pPr>
        <w:pStyle w:val="ListParagraph"/>
        <w:ind w:left="0"/>
        <w:jc w:val="both"/>
        <w:rPr>
          <w:sz w:val="24"/>
          <w:szCs w:val="24"/>
          <w:lang w:val="mt-MT"/>
        </w:rPr>
      </w:pPr>
      <w:r w:rsidRPr="00161A55">
        <w:rPr>
          <w:sz w:val="24"/>
          <w:szCs w:val="24"/>
          <w:lang w:val="mt-MT"/>
        </w:rPr>
        <w:t xml:space="preserve">(g) </w:t>
      </w:r>
      <w:r w:rsidR="00F44FE3" w:rsidRPr="00161A55">
        <w:rPr>
          <w:sz w:val="24"/>
          <w:szCs w:val="24"/>
          <w:lang w:val="mt-MT"/>
        </w:rPr>
        <w:t>in sub-article (3) of article 34B</w:t>
      </w:r>
      <w:r w:rsidR="00E02C4E" w:rsidRPr="00161A55">
        <w:rPr>
          <w:sz w:val="24"/>
          <w:szCs w:val="24"/>
          <w:lang w:val="mt-MT"/>
        </w:rPr>
        <w:t>,</w:t>
      </w:r>
      <w:r w:rsidR="00F44FE3" w:rsidRPr="00161A55">
        <w:rPr>
          <w:sz w:val="24"/>
          <w:szCs w:val="24"/>
          <w:lang w:val="mt-MT"/>
        </w:rPr>
        <w:t xml:space="preserve"> as added by clause 11, the words “</w:t>
      </w:r>
      <w:r w:rsidR="00F44FE3" w:rsidRPr="00161A55">
        <w:rPr>
          <w:rFonts w:eastAsia="TimesNewRomanPSMT"/>
          <w:sz w:val="24"/>
          <w:szCs w:val="24"/>
          <w:lang w:val="mt-MT"/>
        </w:rPr>
        <w:t>five (5)</w:t>
      </w:r>
      <w:r w:rsidR="002C6CF5" w:rsidRPr="00161A55">
        <w:rPr>
          <w:sz w:val="24"/>
          <w:szCs w:val="24"/>
          <w:lang w:val="mt-MT"/>
        </w:rPr>
        <w:t xml:space="preserve"> </w:t>
      </w:r>
      <w:r w:rsidR="00F44FE3" w:rsidRPr="00161A55">
        <w:rPr>
          <w:rFonts w:eastAsia="TimesNewRomanPSMT"/>
          <w:sz w:val="24"/>
          <w:szCs w:val="24"/>
          <w:lang w:val="mt-MT"/>
        </w:rPr>
        <w:t>working days” shall be substituted by the words “10 (ten) working days”;</w:t>
      </w:r>
    </w:p>
    <w:p w14:paraId="481935E9" w14:textId="77777777" w:rsidR="00F44FE3" w:rsidRPr="00161A55" w:rsidRDefault="00F44FE3" w:rsidP="00934A45">
      <w:pPr>
        <w:pStyle w:val="ListParagraph"/>
        <w:ind w:left="0"/>
        <w:jc w:val="both"/>
        <w:rPr>
          <w:sz w:val="24"/>
          <w:szCs w:val="24"/>
          <w:lang w:val="mt-MT"/>
        </w:rPr>
      </w:pPr>
    </w:p>
    <w:p w14:paraId="0A360530" w14:textId="03934233" w:rsidR="00F44FE3" w:rsidRPr="00161A55" w:rsidRDefault="00500ECA" w:rsidP="00934A45">
      <w:pPr>
        <w:pStyle w:val="ListParagraph"/>
        <w:ind w:left="0"/>
        <w:jc w:val="both"/>
        <w:rPr>
          <w:sz w:val="24"/>
          <w:szCs w:val="24"/>
          <w:lang w:val="mt-MT"/>
        </w:rPr>
      </w:pPr>
      <w:r w:rsidRPr="00161A55">
        <w:rPr>
          <w:sz w:val="24"/>
          <w:szCs w:val="24"/>
          <w:lang w:val="mt-MT"/>
        </w:rPr>
        <w:lastRenderedPageBreak/>
        <w:t xml:space="preserve">(h) </w:t>
      </w:r>
      <w:r w:rsidR="00F44FE3" w:rsidRPr="00161A55">
        <w:rPr>
          <w:sz w:val="24"/>
          <w:szCs w:val="24"/>
          <w:lang w:val="mt-MT"/>
        </w:rPr>
        <w:t>in sub-article (5) of article 34B</w:t>
      </w:r>
      <w:r w:rsidR="00E02C4E" w:rsidRPr="00161A55">
        <w:rPr>
          <w:sz w:val="24"/>
          <w:szCs w:val="24"/>
          <w:lang w:val="mt-MT"/>
        </w:rPr>
        <w:t>,</w:t>
      </w:r>
      <w:r w:rsidR="00F44FE3" w:rsidRPr="00161A55">
        <w:rPr>
          <w:sz w:val="24"/>
          <w:szCs w:val="24"/>
          <w:lang w:val="mt-MT"/>
        </w:rPr>
        <w:t xml:space="preserve"> as added by clause 11, the words “shall give” shall be substituted by the word</w:t>
      </w:r>
      <w:r w:rsidR="00E02C4E" w:rsidRPr="00161A55">
        <w:rPr>
          <w:sz w:val="24"/>
          <w:szCs w:val="24"/>
          <w:lang w:val="mt-MT"/>
        </w:rPr>
        <w:t>s</w:t>
      </w:r>
      <w:r w:rsidR="00F44FE3" w:rsidRPr="00161A55">
        <w:rPr>
          <w:sz w:val="24"/>
          <w:szCs w:val="24"/>
          <w:lang w:val="mt-MT"/>
        </w:rPr>
        <w:t xml:space="preserve"> “may give”.</w:t>
      </w:r>
    </w:p>
    <w:p w14:paraId="06B5BFAD" w14:textId="0C2CDD5F" w:rsidR="00F44FE3" w:rsidRPr="00161A55" w:rsidRDefault="00F44FE3" w:rsidP="00934A45">
      <w:pPr>
        <w:pStyle w:val="ListParagraph"/>
        <w:ind w:left="0"/>
        <w:jc w:val="both"/>
        <w:rPr>
          <w:sz w:val="24"/>
          <w:szCs w:val="24"/>
          <w:lang w:val="mt-MT"/>
        </w:rPr>
      </w:pPr>
    </w:p>
    <w:p w14:paraId="30353086" w14:textId="77777777" w:rsidR="00E02C4E" w:rsidRPr="00161A55" w:rsidRDefault="00E02C4E" w:rsidP="00934A45">
      <w:pPr>
        <w:pStyle w:val="ListParagraph"/>
        <w:ind w:left="0"/>
        <w:jc w:val="both"/>
        <w:rPr>
          <w:sz w:val="24"/>
          <w:szCs w:val="24"/>
          <w:lang w:val="mt-MT"/>
        </w:rPr>
      </w:pPr>
    </w:p>
    <w:p w14:paraId="72DF6A76" w14:textId="3BD7E33C" w:rsidR="00D948C8" w:rsidRPr="00161A55" w:rsidRDefault="00D948C8" w:rsidP="00934A45">
      <w:pPr>
        <w:jc w:val="both"/>
        <w:rPr>
          <w:rFonts w:cs="Times New Roman"/>
          <w:lang w:val="mt-MT"/>
        </w:rPr>
      </w:pPr>
      <w:r w:rsidRPr="00161A55">
        <w:rPr>
          <w:rFonts w:cs="Times New Roman"/>
          <w:lang w:val="mt-MT"/>
        </w:rPr>
        <w:t>L-Emenda “J” għaddiet nem. con.</w:t>
      </w:r>
    </w:p>
    <w:p w14:paraId="00041B6B" w14:textId="77777777" w:rsidR="00D948C8" w:rsidRPr="00161A55" w:rsidRDefault="00D948C8" w:rsidP="00934A45">
      <w:pPr>
        <w:jc w:val="both"/>
        <w:rPr>
          <w:rFonts w:cs="Times New Roman"/>
          <w:lang w:val="mt-MT"/>
        </w:rPr>
      </w:pPr>
    </w:p>
    <w:p w14:paraId="389C96BD" w14:textId="6AFA01B0" w:rsidR="00D948C8" w:rsidRPr="00161A55" w:rsidRDefault="00D948C8" w:rsidP="00934A45">
      <w:pPr>
        <w:jc w:val="both"/>
        <w:rPr>
          <w:rFonts w:cs="Times New Roman"/>
          <w:lang w:val="mt-MT"/>
        </w:rPr>
      </w:pPr>
      <w:r w:rsidRPr="00161A55">
        <w:rPr>
          <w:rFonts w:cs="Times New Roman"/>
          <w:b/>
          <w:lang w:val="mt-MT"/>
        </w:rPr>
        <w:t>KLAWSOLA 11</w:t>
      </w:r>
      <w:r w:rsidRPr="00161A55">
        <w:rPr>
          <w:rFonts w:cs="Times New Roman"/>
          <w:bCs/>
          <w:lang w:val="mt-MT"/>
        </w:rPr>
        <w:t>, kif emendata,</w:t>
      </w:r>
      <w:r w:rsidRPr="00161A55">
        <w:rPr>
          <w:rFonts w:cs="Times New Roman"/>
          <w:lang w:val="mt-MT"/>
        </w:rPr>
        <w:t xml:space="preserve"> għaddiet nem. con. u kienet ordnata ssir parti mill-Abbozz ta’ Liġi.</w:t>
      </w:r>
    </w:p>
    <w:p w14:paraId="6A4F9358" w14:textId="24B7BCB1" w:rsidR="00D948C8" w:rsidRPr="00161A55" w:rsidRDefault="00D948C8" w:rsidP="00934A45">
      <w:pPr>
        <w:jc w:val="both"/>
        <w:rPr>
          <w:rFonts w:cs="Times New Roman"/>
          <w:lang w:val="mt-MT"/>
        </w:rPr>
      </w:pPr>
    </w:p>
    <w:p w14:paraId="37CE9FA1" w14:textId="77777777" w:rsidR="00981D35" w:rsidRPr="00161A55" w:rsidRDefault="00981D35" w:rsidP="00934A45">
      <w:pPr>
        <w:jc w:val="both"/>
        <w:rPr>
          <w:rFonts w:cs="Times New Roman"/>
          <w:lang w:val="mt-MT"/>
        </w:rPr>
      </w:pPr>
    </w:p>
    <w:p w14:paraId="6F84A79A" w14:textId="77777777" w:rsidR="00981D35" w:rsidRPr="00161A55" w:rsidRDefault="00981D35" w:rsidP="00981D35">
      <w:pPr>
        <w:jc w:val="both"/>
        <w:rPr>
          <w:rFonts w:eastAsia="GEGLOI+TimesNewRomanPS" w:cs="Times New Roman"/>
          <w:iCs/>
          <w:lang w:val="mt-MT"/>
        </w:rPr>
      </w:pPr>
      <w:r w:rsidRPr="00161A55">
        <w:rPr>
          <w:rFonts w:cs="Times New Roman"/>
          <w:lang w:val="mt-MT"/>
        </w:rPr>
        <w:t>Fuq mozzjoni tal-Ministru għall-Intern, is-Sigurtà Nazzjonali u l-Infurzar tal-Liġi l-Kumitat qabel li jawtorizza lill-Iskrivan tal-Kamra biex jikkoreġi xi żbalji tal-ortografija, jagħmel ir-rinumerazzjoni meħtieġa u xi emendi żgħar li jista’ jkun hemm bżonn.</w:t>
      </w:r>
    </w:p>
    <w:p w14:paraId="6705A43D" w14:textId="029B5781" w:rsidR="00981D35" w:rsidRPr="00161A55" w:rsidRDefault="00981D35" w:rsidP="00981D35">
      <w:pPr>
        <w:jc w:val="both"/>
        <w:rPr>
          <w:rFonts w:cs="Times New Roman"/>
          <w:lang w:val="mt-MT"/>
        </w:rPr>
      </w:pPr>
    </w:p>
    <w:p w14:paraId="1C7898DA" w14:textId="77777777" w:rsidR="00D5184D" w:rsidRPr="00161A55" w:rsidRDefault="00D5184D" w:rsidP="00981D35">
      <w:pPr>
        <w:jc w:val="both"/>
        <w:rPr>
          <w:rFonts w:cs="Times New Roman"/>
          <w:lang w:val="mt-MT"/>
        </w:rPr>
      </w:pPr>
    </w:p>
    <w:p w14:paraId="5E7AB67D" w14:textId="77777777" w:rsidR="00981D35" w:rsidRPr="00161A55" w:rsidRDefault="00981D35" w:rsidP="00981D35">
      <w:pPr>
        <w:suppressAutoHyphens w:val="0"/>
        <w:autoSpaceDE w:val="0"/>
        <w:autoSpaceDN w:val="0"/>
        <w:adjustRightInd w:val="0"/>
        <w:jc w:val="both"/>
        <w:rPr>
          <w:rFonts w:cs="Times New Roman"/>
          <w:lang w:val="mt-MT"/>
        </w:rPr>
      </w:pPr>
      <w:r w:rsidRPr="00161A55">
        <w:rPr>
          <w:rFonts w:cs="Times New Roman"/>
          <w:lang w:val="mt-MT"/>
        </w:rPr>
        <w:t>Il-Kumitat qabel ukoll li l-President tal-Kumitat għandu jirrapporta lill-Kamra li l-Abbozz ta’ Liġi msejjaħ “Att li jkompli jemenda</w:t>
      </w:r>
      <w:r w:rsidRPr="00161A55">
        <w:rPr>
          <w:rFonts w:eastAsiaTheme="minorHAnsi" w:cs="Times New Roman"/>
          <w:kern w:val="0"/>
          <w:lang w:val="mt-MT" w:eastAsia="en-US" w:bidi="ar-SA"/>
        </w:rPr>
        <w:t xml:space="preserve"> l-Att dwar i</w:t>
      </w:r>
      <w:r w:rsidRPr="00161A55">
        <w:rPr>
          <w:rFonts w:cs="Times New Roman"/>
          <w:shd w:val="clear" w:color="auto" w:fill="FFFFFF"/>
          <w:lang w:val="mt-MT"/>
        </w:rPr>
        <w:t>l-Pulizija,</w:t>
      </w:r>
      <w:r w:rsidRPr="00161A55">
        <w:rPr>
          <w:rFonts w:eastAsiaTheme="minorHAnsi" w:cs="Times New Roman"/>
          <w:kern w:val="0"/>
          <w:lang w:val="mt-MT" w:eastAsia="en-US" w:bidi="ar-SA"/>
        </w:rPr>
        <w:t xml:space="preserve"> Kap. 164</w:t>
      </w:r>
      <w:r w:rsidRPr="00161A55">
        <w:rPr>
          <w:rFonts w:cs="Times New Roman"/>
          <w:lang w:val="mt-MT"/>
        </w:rPr>
        <w:t>” għadda mill-Kumitat b’emendi.</w:t>
      </w:r>
    </w:p>
    <w:p w14:paraId="3F3F8A40" w14:textId="0CCEA85A" w:rsidR="00B22406" w:rsidRPr="00161A55" w:rsidRDefault="00B22406" w:rsidP="00934A45">
      <w:pPr>
        <w:jc w:val="both"/>
        <w:rPr>
          <w:rFonts w:cs="Times New Roman"/>
          <w:lang w:val="mt-MT"/>
        </w:rPr>
      </w:pPr>
    </w:p>
    <w:p w14:paraId="6F1D3565" w14:textId="77777777" w:rsidR="00981D35" w:rsidRPr="00161A55" w:rsidRDefault="00981D35" w:rsidP="00934A45">
      <w:pPr>
        <w:jc w:val="both"/>
        <w:rPr>
          <w:rFonts w:cs="Times New Roman"/>
          <w:lang w:val="mt-MT"/>
        </w:rPr>
      </w:pPr>
    </w:p>
    <w:p w14:paraId="1E7D18DD" w14:textId="243568A1" w:rsidR="00D948C8" w:rsidRPr="00161A55" w:rsidRDefault="00D948C8" w:rsidP="00934A45">
      <w:pPr>
        <w:jc w:val="both"/>
        <w:rPr>
          <w:rFonts w:cs="Times New Roman"/>
          <w:lang w:val="mt-MT"/>
        </w:rPr>
      </w:pPr>
      <w:r w:rsidRPr="00161A55">
        <w:rPr>
          <w:rFonts w:cs="Times New Roman"/>
          <w:lang w:val="mt-MT"/>
        </w:rPr>
        <w:t>Fis-1.50 p.m. id-diskussjoni fuq dan l-Abbozz ta’ Liġi ġiet konkluża u l-laqgħa ġiet sospiża.</w:t>
      </w:r>
    </w:p>
    <w:p w14:paraId="2FFBB7C4" w14:textId="66C5946C" w:rsidR="00D948C8" w:rsidRPr="00161A55" w:rsidRDefault="00D948C8" w:rsidP="00934A45">
      <w:pPr>
        <w:jc w:val="both"/>
        <w:rPr>
          <w:rFonts w:cs="Times New Roman"/>
          <w:lang w:val="mt-MT"/>
        </w:rPr>
      </w:pPr>
    </w:p>
    <w:p w14:paraId="44DBD23E" w14:textId="0EE2396A" w:rsidR="00D948C8" w:rsidRPr="00161A55" w:rsidRDefault="00D948C8" w:rsidP="00934A45">
      <w:pPr>
        <w:jc w:val="both"/>
        <w:rPr>
          <w:rFonts w:cs="Times New Roman"/>
          <w:lang w:val="mt-MT"/>
        </w:rPr>
      </w:pPr>
      <w:r w:rsidRPr="00161A55">
        <w:rPr>
          <w:rFonts w:cs="Times New Roman"/>
          <w:lang w:val="mt-MT"/>
        </w:rPr>
        <w:t xml:space="preserve">Fil-4.40 p.m. il-Kumitat irriżuma u għadda għat-tielet </w:t>
      </w:r>
      <w:r w:rsidRPr="00161A55">
        <w:rPr>
          <w:rFonts w:cs="Times New Roman"/>
          <w:i/>
          <w:iCs/>
          <w:lang w:val="mt-MT"/>
        </w:rPr>
        <w:t>item</w:t>
      </w:r>
      <w:r w:rsidRPr="00161A55">
        <w:rPr>
          <w:rFonts w:cs="Times New Roman"/>
          <w:lang w:val="mt-MT"/>
        </w:rPr>
        <w:t xml:space="preserve"> fuq l-aġenda.</w:t>
      </w:r>
    </w:p>
    <w:p w14:paraId="17C1564D" w14:textId="47FE055E" w:rsidR="00D948C8" w:rsidRPr="00161A55" w:rsidRDefault="00D948C8" w:rsidP="00934A45">
      <w:pPr>
        <w:jc w:val="both"/>
        <w:rPr>
          <w:rFonts w:cs="Times New Roman"/>
          <w:lang w:val="mt-MT"/>
        </w:rPr>
      </w:pPr>
    </w:p>
    <w:p w14:paraId="7720CB8D" w14:textId="77777777" w:rsidR="00D948C8" w:rsidRPr="00161A55" w:rsidRDefault="00D948C8" w:rsidP="00934A45">
      <w:pPr>
        <w:jc w:val="both"/>
        <w:rPr>
          <w:rFonts w:cs="Times New Roman"/>
          <w:lang w:val="mt-MT"/>
        </w:rPr>
      </w:pPr>
    </w:p>
    <w:p w14:paraId="75F8E72C" w14:textId="5B09CC97" w:rsidR="00D948C8" w:rsidRPr="00161A55" w:rsidRDefault="00D948C8" w:rsidP="00934A45">
      <w:pPr>
        <w:jc w:val="both"/>
        <w:rPr>
          <w:rFonts w:cs="Times New Roman"/>
          <w:b/>
          <w:bCs/>
          <w:lang w:val="mt-MT"/>
        </w:rPr>
      </w:pPr>
      <w:r w:rsidRPr="00161A55">
        <w:rPr>
          <w:rFonts w:cs="Times New Roman"/>
          <w:b/>
          <w:bCs/>
          <w:lang w:val="mt-MT"/>
        </w:rPr>
        <w:t>3.</w:t>
      </w:r>
      <w:r w:rsidRPr="00161A55">
        <w:rPr>
          <w:rFonts w:cs="Times New Roman"/>
          <w:lang w:val="mt-MT"/>
        </w:rPr>
        <w:t xml:space="preserve"> </w:t>
      </w:r>
      <w:r w:rsidRPr="00161A55">
        <w:rPr>
          <w:rFonts w:cs="Times New Roman"/>
          <w:b/>
          <w:bCs/>
          <w:lang w:val="mt-MT"/>
        </w:rPr>
        <w:t>ABBOZZ TA’ LIĠI LI JEMENDA L-ATT DWAR L-AFFARIJIET TAL-KONSUMATUR U LIĠIJIET OĦRA – ABBOZZ NRU 222</w:t>
      </w:r>
    </w:p>
    <w:p w14:paraId="132E1778" w14:textId="77777777" w:rsidR="00D948C8" w:rsidRPr="00161A55" w:rsidRDefault="00D948C8" w:rsidP="00934A45">
      <w:pPr>
        <w:jc w:val="both"/>
        <w:rPr>
          <w:rFonts w:cs="Times New Roman"/>
          <w:b/>
          <w:bCs/>
          <w:lang w:val="mt-MT"/>
        </w:rPr>
      </w:pPr>
    </w:p>
    <w:p w14:paraId="66C30EFC" w14:textId="12FE7C94" w:rsidR="00D948C8" w:rsidRPr="00161A55" w:rsidRDefault="00D948C8" w:rsidP="00934A45">
      <w:pPr>
        <w:jc w:val="both"/>
        <w:rPr>
          <w:rFonts w:cs="Times New Roman"/>
          <w:lang w:val="mt-MT"/>
        </w:rPr>
      </w:pPr>
      <w:r w:rsidRPr="00161A55">
        <w:rPr>
          <w:rFonts w:cs="Times New Roman"/>
          <w:lang w:val="mt-MT"/>
        </w:rPr>
        <w:t>Skont riżoluzzjoni fis-Seduta Nru 484 tat-Tnejn, 5 ta’ Lulju 2021, il-Kumitat iltaqa’ biex jikkonsidra dan l-Abbozz ta’ Liġi.</w:t>
      </w:r>
    </w:p>
    <w:p w14:paraId="6422BF5F" w14:textId="77777777" w:rsidR="00D948C8" w:rsidRPr="00161A55" w:rsidRDefault="00D948C8" w:rsidP="00934A45">
      <w:pPr>
        <w:jc w:val="both"/>
        <w:rPr>
          <w:rFonts w:cs="Times New Roman"/>
          <w:lang w:val="mt-MT"/>
        </w:rPr>
      </w:pPr>
    </w:p>
    <w:p w14:paraId="37922F2D" w14:textId="177E37BE" w:rsidR="00D948C8" w:rsidRPr="00161A55" w:rsidRDefault="00D948C8" w:rsidP="00934A45">
      <w:pPr>
        <w:jc w:val="both"/>
        <w:rPr>
          <w:rFonts w:cs="Times New Roman"/>
          <w:lang w:val="mt-MT"/>
        </w:rPr>
      </w:pPr>
      <w:r w:rsidRPr="00161A55">
        <w:rPr>
          <w:rFonts w:cs="Times New Roman"/>
          <w:lang w:val="mt-MT"/>
        </w:rPr>
        <w:t xml:space="preserve">Bil-permess tal-Kumitat </w:t>
      </w:r>
      <w:r w:rsidR="003273A1" w:rsidRPr="00161A55">
        <w:rPr>
          <w:rFonts w:cs="Times New Roman"/>
          <w:lang w:val="mt-MT"/>
        </w:rPr>
        <w:t>l</w:t>
      </w:r>
      <w:r w:rsidRPr="00161A55">
        <w:rPr>
          <w:rFonts w:cs="Times New Roman"/>
          <w:lang w:val="mt-MT"/>
        </w:rPr>
        <w:t>-</w:t>
      </w:r>
      <w:r w:rsidR="003273A1" w:rsidRPr="00161A55">
        <w:rPr>
          <w:rFonts w:cs="Times New Roman"/>
          <w:lang w:val="mt-MT"/>
        </w:rPr>
        <w:t xml:space="preserve">Inġ. </w:t>
      </w:r>
      <w:r w:rsidRPr="00161A55">
        <w:rPr>
          <w:rFonts w:cs="Times New Roman"/>
          <w:lang w:val="mt-MT"/>
        </w:rPr>
        <w:t xml:space="preserve">Helga Pizzuto (Chairperson </w:t>
      </w:r>
      <w:r w:rsidR="00BF7718" w:rsidRPr="00161A55">
        <w:rPr>
          <w:rFonts w:cs="Times New Roman"/>
          <w:lang w:val="mt-MT"/>
        </w:rPr>
        <w:t>M</w:t>
      </w:r>
      <w:r w:rsidRPr="00161A55">
        <w:rPr>
          <w:rFonts w:cs="Times New Roman"/>
          <w:lang w:val="mt-MT"/>
        </w:rPr>
        <w:t>CCAA)</w:t>
      </w:r>
      <w:r w:rsidR="00BF7718" w:rsidRPr="00161A55">
        <w:rPr>
          <w:rFonts w:cs="Times New Roman"/>
          <w:lang w:val="mt-MT"/>
        </w:rPr>
        <w:t xml:space="preserve"> </w:t>
      </w:r>
      <w:r w:rsidRPr="00161A55">
        <w:rPr>
          <w:rFonts w:cs="Times New Roman"/>
          <w:lang w:val="mt-MT"/>
        </w:rPr>
        <w:t>ġ</w:t>
      </w:r>
      <w:r w:rsidR="00022602" w:rsidRPr="00161A55">
        <w:rPr>
          <w:rFonts w:cs="Times New Roman"/>
          <w:lang w:val="mt-MT"/>
        </w:rPr>
        <w:t>i</w:t>
      </w:r>
      <w:r w:rsidRPr="00161A55">
        <w:rPr>
          <w:rFonts w:cs="Times New Roman"/>
          <w:lang w:val="mt-MT"/>
        </w:rPr>
        <w:t>e</w:t>
      </w:r>
      <w:r w:rsidR="00022602" w:rsidRPr="00161A55">
        <w:rPr>
          <w:rFonts w:cs="Times New Roman"/>
          <w:lang w:val="mt-MT"/>
        </w:rPr>
        <w:t>t</w:t>
      </w:r>
      <w:r w:rsidRPr="00161A55">
        <w:rPr>
          <w:rFonts w:cs="Times New Roman"/>
          <w:lang w:val="mt-MT"/>
        </w:rPr>
        <w:t xml:space="preserve"> mistiedna biex </w:t>
      </w:r>
      <w:r w:rsidR="00022602" w:rsidRPr="00161A55">
        <w:rPr>
          <w:rFonts w:cs="Times New Roman"/>
          <w:lang w:val="mt-MT"/>
        </w:rPr>
        <w:t>t</w:t>
      </w:r>
      <w:r w:rsidRPr="00161A55">
        <w:rPr>
          <w:rFonts w:cs="Times New Roman"/>
          <w:lang w:val="mt-MT"/>
        </w:rPr>
        <w:t>intervjen</w:t>
      </w:r>
      <w:r w:rsidR="00022602" w:rsidRPr="00161A55">
        <w:rPr>
          <w:rFonts w:cs="Times New Roman"/>
          <w:lang w:val="mt-MT"/>
        </w:rPr>
        <w:t>i</w:t>
      </w:r>
      <w:r w:rsidRPr="00161A55">
        <w:rPr>
          <w:rFonts w:cs="Times New Roman"/>
          <w:lang w:val="mt-MT"/>
        </w:rPr>
        <w:t>.</w:t>
      </w:r>
    </w:p>
    <w:p w14:paraId="241499F2" w14:textId="77777777" w:rsidR="00D948C8" w:rsidRPr="00161A55" w:rsidRDefault="00D948C8" w:rsidP="00934A45">
      <w:pPr>
        <w:jc w:val="both"/>
        <w:rPr>
          <w:rFonts w:cs="Times New Roman"/>
          <w:lang w:val="mt-MT"/>
        </w:rPr>
      </w:pPr>
    </w:p>
    <w:p w14:paraId="447F2D82" w14:textId="77777777" w:rsidR="00D948C8" w:rsidRPr="00161A55" w:rsidRDefault="00D948C8" w:rsidP="00934A45">
      <w:pPr>
        <w:jc w:val="both"/>
        <w:rPr>
          <w:rFonts w:cs="Times New Roman"/>
          <w:b/>
          <w:bCs/>
          <w:lang w:val="mt-MT"/>
        </w:rPr>
      </w:pPr>
    </w:p>
    <w:p w14:paraId="0178F1CE" w14:textId="22228F6C" w:rsidR="00500ECA" w:rsidRPr="00161A55" w:rsidRDefault="00500ECA" w:rsidP="00934A45">
      <w:pPr>
        <w:jc w:val="both"/>
        <w:rPr>
          <w:rFonts w:cs="Times New Roman"/>
          <w:lang w:val="mt-MT"/>
        </w:rPr>
      </w:pPr>
      <w:r w:rsidRPr="00161A55">
        <w:rPr>
          <w:rFonts w:cs="Times New Roman"/>
          <w:b/>
          <w:lang w:val="mt-MT"/>
        </w:rPr>
        <w:t xml:space="preserve">KLAWSOLI 2, 3, 4, 5, 6, 7, 8, 9, 10, 11, 12, 13, 14, 15, 16, 17, 18, 19, 20, 21, 22, 23, 24, 25, 1 u t-Titolu </w:t>
      </w:r>
      <w:r w:rsidRPr="00161A55">
        <w:rPr>
          <w:rFonts w:cs="Times New Roman"/>
          <w:lang w:val="mt-MT"/>
        </w:rPr>
        <w:t>għaddew nem. con. u kienu ordnati jsiru parti mill-Abbozz ta’ Liġi.</w:t>
      </w:r>
    </w:p>
    <w:p w14:paraId="043454AF" w14:textId="77777777" w:rsidR="00D948C8" w:rsidRPr="00161A55" w:rsidRDefault="00D948C8" w:rsidP="00934A45">
      <w:pPr>
        <w:jc w:val="both"/>
        <w:rPr>
          <w:rFonts w:cs="Times New Roman"/>
          <w:lang w:val="mt-MT"/>
        </w:rPr>
      </w:pPr>
    </w:p>
    <w:p w14:paraId="5B0D6ACC" w14:textId="77777777" w:rsidR="00D948C8" w:rsidRPr="00161A55" w:rsidRDefault="00D948C8" w:rsidP="00934A45">
      <w:pPr>
        <w:jc w:val="both"/>
        <w:rPr>
          <w:rFonts w:cs="Times New Roman"/>
          <w:lang w:val="mt-MT"/>
        </w:rPr>
      </w:pPr>
    </w:p>
    <w:p w14:paraId="4E966671" w14:textId="7EF65D61" w:rsidR="00981D35" w:rsidRPr="00161A55" w:rsidRDefault="00981D35" w:rsidP="00981D35">
      <w:pPr>
        <w:jc w:val="both"/>
        <w:rPr>
          <w:rFonts w:eastAsia="GEGLOI+TimesNewRomanPS" w:cs="Times New Roman"/>
          <w:iCs/>
          <w:lang w:val="mt-MT"/>
        </w:rPr>
      </w:pPr>
      <w:r w:rsidRPr="00161A55">
        <w:rPr>
          <w:rFonts w:cs="Times New Roman"/>
          <w:lang w:val="mt-MT"/>
        </w:rPr>
        <w:t>Fuq mozzjoni ta</w:t>
      </w:r>
      <w:r w:rsidR="006C0625" w:rsidRPr="00161A55">
        <w:rPr>
          <w:rFonts w:cs="Times New Roman"/>
          <w:lang w:val="mt-MT"/>
        </w:rPr>
        <w:t>s</w:t>
      </w:r>
      <w:r w:rsidRPr="00161A55">
        <w:rPr>
          <w:rFonts w:cs="Times New Roman"/>
          <w:lang w:val="mt-MT"/>
        </w:rPr>
        <w:t>-</w:t>
      </w:r>
      <w:r w:rsidR="006C0625" w:rsidRPr="00161A55">
        <w:rPr>
          <w:rFonts w:cs="Times New Roman"/>
          <w:lang w:val="mt-MT"/>
        </w:rPr>
        <w:t>Segretarju Parlamentari għall-Protezzjoni tal-Konsumatur u l-Indafa Pubblika, l-Onor. Deo Debattista,</w:t>
      </w:r>
      <w:r w:rsidRPr="00161A55">
        <w:rPr>
          <w:rFonts w:cs="Times New Roman"/>
          <w:lang w:val="mt-MT"/>
        </w:rPr>
        <w:t xml:space="preserve"> il-Kumitat qabel li jawtorizza lill-Iskrivan tal-Kamra biex jikkoreġi xi żbalji tal-ortografija, jagħmel ir-rinumerazzjoni meħtieġa u xi emendi żgħar li jista’ jkun hemm bżonn.</w:t>
      </w:r>
    </w:p>
    <w:p w14:paraId="7AE4D58A" w14:textId="77777777" w:rsidR="00981D35" w:rsidRPr="00161A55" w:rsidRDefault="00981D35" w:rsidP="00981D35">
      <w:pPr>
        <w:jc w:val="both"/>
        <w:rPr>
          <w:rFonts w:cs="Times New Roman"/>
          <w:lang w:val="mt-MT"/>
        </w:rPr>
      </w:pPr>
    </w:p>
    <w:p w14:paraId="37E0FCD4" w14:textId="77777777" w:rsidR="00981D35" w:rsidRPr="00161A55" w:rsidRDefault="00981D35" w:rsidP="00981D35">
      <w:pPr>
        <w:jc w:val="both"/>
        <w:rPr>
          <w:rFonts w:cs="Times New Roman"/>
          <w:lang w:val="mt-MT"/>
        </w:rPr>
      </w:pPr>
    </w:p>
    <w:p w14:paraId="69919331" w14:textId="57108BF1" w:rsidR="00D948C8" w:rsidRPr="00161A55" w:rsidRDefault="00981D35" w:rsidP="00981D35">
      <w:pPr>
        <w:suppressAutoHyphens w:val="0"/>
        <w:autoSpaceDE w:val="0"/>
        <w:autoSpaceDN w:val="0"/>
        <w:adjustRightInd w:val="0"/>
        <w:jc w:val="both"/>
        <w:rPr>
          <w:rFonts w:cs="Times New Roman"/>
          <w:lang w:val="mt-MT"/>
        </w:rPr>
      </w:pPr>
      <w:r w:rsidRPr="00161A55">
        <w:rPr>
          <w:rFonts w:cs="Times New Roman"/>
          <w:lang w:val="mt-MT"/>
        </w:rPr>
        <w:t>Il-Kumitat qabel ukoll li l-President tal-Kumitat għandu jirrapporta lill-Kamra li l-Abbozz ta’ Liġi msejjaħ “</w:t>
      </w:r>
      <w:r w:rsidRPr="00161A55">
        <w:rPr>
          <w:lang w:val="mt-MT"/>
        </w:rPr>
        <w:t>Att biex jemenda l-Att dwar l-Affarijiet tal-Konsumatur, Kap. 378 u liġijiet oħra, u sabiex jagħmel dispożizzjonijiet anċillari u konsegwenzjali għalihom</w:t>
      </w:r>
      <w:r w:rsidRPr="00161A55">
        <w:rPr>
          <w:rFonts w:cs="Times New Roman"/>
          <w:lang w:val="mt-MT"/>
        </w:rPr>
        <w:t>” għadda mill-Kumitat mingħajr emendi</w:t>
      </w:r>
      <w:r w:rsidRPr="00161A55">
        <w:rPr>
          <w:lang w:val="mt-MT"/>
        </w:rPr>
        <w:t>.</w:t>
      </w:r>
    </w:p>
    <w:p w14:paraId="000C7E46" w14:textId="44F8FA9C" w:rsidR="00D948C8" w:rsidRPr="00161A55" w:rsidRDefault="00D948C8" w:rsidP="00934A45">
      <w:pPr>
        <w:jc w:val="both"/>
        <w:rPr>
          <w:rFonts w:cs="Times New Roman"/>
          <w:lang w:val="mt-MT"/>
        </w:rPr>
      </w:pPr>
    </w:p>
    <w:p w14:paraId="17DFA73B" w14:textId="5563FB80" w:rsidR="000E3608" w:rsidRPr="00161A55" w:rsidRDefault="000E3608" w:rsidP="000E3608">
      <w:pPr>
        <w:jc w:val="both"/>
        <w:rPr>
          <w:rFonts w:cs="Times New Roman"/>
          <w:lang w:val="mt-MT"/>
        </w:rPr>
      </w:pPr>
      <w:r w:rsidRPr="00161A55">
        <w:rPr>
          <w:rFonts w:cs="Times New Roman"/>
          <w:lang w:val="mt-MT"/>
        </w:rPr>
        <w:lastRenderedPageBreak/>
        <w:t xml:space="preserve">Fil-4.50 p.m. id-diskussjoni fuq dan l-Abbozz ta’ Liġi ġiet konkluża u l-Kumitat għadda għar-raba’ </w:t>
      </w:r>
      <w:r w:rsidRPr="00161A55">
        <w:rPr>
          <w:rFonts w:cs="Times New Roman"/>
          <w:i/>
          <w:iCs/>
          <w:lang w:val="mt-MT"/>
        </w:rPr>
        <w:t>item</w:t>
      </w:r>
      <w:r w:rsidRPr="00161A55">
        <w:rPr>
          <w:rFonts w:cs="Times New Roman"/>
          <w:lang w:val="mt-MT"/>
        </w:rPr>
        <w:t xml:space="preserve"> fuq l-aġenda.</w:t>
      </w:r>
    </w:p>
    <w:p w14:paraId="77B431B7" w14:textId="56E43FFA" w:rsidR="00F427BE" w:rsidRPr="00161A55" w:rsidRDefault="00F427BE" w:rsidP="000E3608">
      <w:pPr>
        <w:jc w:val="both"/>
        <w:rPr>
          <w:rFonts w:cs="Times New Roman"/>
          <w:lang w:val="mt-MT"/>
        </w:rPr>
      </w:pPr>
    </w:p>
    <w:p w14:paraId="0D773576" w14:textId="314AA8F7" w:rsidR="00F427BE" w:rsidRPr="00161A55" w:rsidRDefault="00F427BE" w:rsidP="000E3608">
      <w:pPr>
        <w:jc w:val="both"/>
        <w:rPr>
          <w:rFonts w:cs="Times New Roman"/>
          <w:lang w:val="mt-MT"/>
        </w:rPr>
      </w:pPr>
    </w:p>
    <w:p w14:paraId="094FCAC5" w14:textId="2DA479E8" w:rsidR="00F427BE" w:rsidRPr="00161A55" w:rsidRDefault="00F427BE" w:rsidP="00F427BE">
      <w:pPr>
        <w:jc w:val="both"/>
        <w:rPr>
          <w:rFonts w:cs="Times New Roman"/>
          <w:b/>
          <w:bCs/>
          <w:lang w:val="mt-MT"/>
        </w:rPr>
      </w:pPr>
      <w:r w:rsidRPr="00161A55">
        <w:rPr>
          <w:rFonts w:cs="Times New Roman"/>
          <w:b/>
          <w:bCs/>
          <w:lang w:val="mt-MT"/>
        </w:rPr>
        <w:t xml:space="preserve">4. ABBOZZ TA’ LIĠI LI JEMENDA L-ATT DWAR </w:t>
      </w:r>
      <w:r w:rsidR="00D5184D" w:rsidRPr="00161A55">
        <w:rPr>
          <w:rFonts w:cs="Times New Roman"/>
          <w:b/>
          <w:bCs/>
          <w:lang w:val="mt-MT"/>
        </w:rPr>
        <w:t xml:space="preserve">IL-KOMPETIZZJONI U L-ATT DWAR L-AWTORITÀ TA’ MALTA GĦALL-KOMPETIZZJONI U GĦALL-AFFARIJIET TAL-KONSUMATUR </w:t>
      </w:r>
      <w:r w:rsidRPr="00161A55">
        <w:rPr>
          <w:rFonts w:cs="Times New Roman"/>
          <w:b/>
          <w:bCs/>
          <w:lang w:val="mt-MT"/>
        </w:rPr>
        <w:t>– ABBOZZ NRU 22</w:t>
      </w:r>
      <w:r w:rsidR="00D5184D" w:rsidRPr="00161A55">
        <w:rPr>
          <w:rFonts w:cs="Times New Roman"/>
          <w:b/>
          <w:bCs/>
          <w:lang w:val="mt-MT"/>
        </w:rPr>
        <w:t>8</w:t>
      </w:r>
    </w:p>
    <w:p w14:paraId="5522AB87" w14:textId="151FB969" w:rsidR="00F427BE" w:rsidRPr="00161A55" w:rsidRDefault="00F427BE" w:rsidP="00F427BE">
      <w:pPr>
        <w:jc w:val="both"/>
        <w:rPr>
          <w:rFonts w:cs="Times New Roman"/>
          <w:b/>
          <w:bCs/>
          <w:lang w:val="mt-MT"/>
        </w:rPr>
      </w:pPr>
    </w:p>
    <w:p w14:paraId="2E1B2A38" w14:textId="1AD69166" w:rsidR="00F427BE" w:rsidRPr="00161A55" w:rsidRDefault="00F427BE" w:rsidP="00F427BE">
      <w:pPr>
        <w:jc w:val="both"/>
        <w:rPr>
          <w:rFonts w:cs="Times New Roman"/>
          <w:lang w:val="mt-MT"/>
        </w:rPr>
      </w:pPr>
      <w:r w:rsidRPr="00161A55">
        <w:rPr>
          <w:rFonts w:cs="Times New Roman"/>
          <w:lang w:val="mt-MT"/>
        </w:rPr>
        <w:t>Skont riżoluzzjoni fis-Seduta Nru 484 tat-Tnejn, 5 ta’ Lulju 2021, il-Kumitat iltaqa’ biex jikkonsidra dan l-Abbozz ta’ Liġi.</w:t>
      </w:r>
    </w:p>
    <w:p w14:paraId="3494C51B" w14:textId="4A5A687C" w:rsidR="00022602" w:rsidRPr="00161A55" w:rsidRDefault="00022602" w:rsidP="00F427BE">
      <w:pPr>
        <w:jc w:val="both"/>
        <w:rPr>
          <w:rFonts w:cs="Times New Roman"/>
          <w:lang w:val="mt-MT"/>
        </w:rPr>
      </w:pPr>
    </w:p>
    <w:p w14:paraId="5A5215E0" w14:textId="7A282663" w:rsidR="00022602" w:rsidRPr="00161A55" w:rsidRDefault="00022602" w:rsidP="00022602">
      <w:pPr>
        <w:jc w:val="both"/>
        <w:rPr>
          <w:rFonts w:cs="Times New Roman"/>
          <w:lang w:val="mt-MT"/>
        </w:rPr>
      </w:pPr>
      <w:r w:rsidRPr="00161A55">
        <w:rPr>
          <w:rFonts w:cs="Times New Roman"/>
          <w:lang w:val="mt-MT"/>
        </w:rPr>
        <w:t>I</w:t>
      </w:r>
      <w:r w:rsidR="00946446">
        <w:rPr>
          <w:rFonts w:cs="Times New Roman"/>
          <w:lang w:val="mt-MT"/>
        </w:rPr>
        <w:t>s</w:t>
      </w:r>
      <w:r w:rsidRPr="00161A55">
        <w:rPr>
          <w:rFonts w:cs="Times New Roman"/>
          <w:lang w:val="mt-MT"/>
        </w:rPr>
        <w:t>-</w:t>
      </w:r>
      <w:r w:rsidR="00946446">
        <w:rPr>
          <w:rFonts w:cs="Times New Roman"/>
          <w:lang w:val="mt-MT"/>
        </w:rPr>
        <w:t>Sur</w:t>
      </w:r>
      <w:r w:rsidRPr="00161A55">
        <w:rPr>
          <w:rFonts w:cs="Times New Roman"/>
          <w:lang w:val="mt-MT"/>
        </w:rPr>
        <w:t xml:space="preserve"> Godwin Mangion (Direttur Ġenerali, Uffiċċju għall-Kompetizzjoni) ġie mistieden biex jintervjeni.</w:t>
      </w:r>
    </w:p>
    <w:p w14:paraId="0967486C" w14:textId="77777777" w:rsidR="00022602" w:rsidRPr="00161A55" w:rsidRDefault="00022602" w:rsidP="00F427BE">
      <w:pPr>
        <w:jc w:val="both"/>
        <w:rPr>
          <w:rFonts w:cs="Times New Roman"/>
          <w:lang w:val="mt-MT"/>
        </w:rPr>
      </w:pPr>
    </w:p>
    <w:p w14:paraId="2DD917CD" w14:textId="7C72DFD2" w:rsidR="00DA79BD" w:rsidRPr="00161A55" w:rsidRDefault="00DA79BD" w:rsidP="00F427BE">
      <w:pPr>
        <w:jc w:val="both"/>
        <w:rPr>
          <w:rFonts w:cs="Times New Roman"/>
          <w:lang w:val="mt-MT"/>
        </w:rPr>
      </w:pPr>
    </w:p>
    <w:p w14:paraId="10EE4C12" w14:textId="55951CCB" w:rsidR="00DA79BD" w:rsidRPr="00161A55" w:rsidRDefault="00DA79BD" w:rsidP="00DA79BD">
      <w:pPr>
        <w:jc w:val="both"/>
        <w:rPr>
          <w:rFonts w:cs="Times New Roman"/>
          <w:lang w:val="mt-MT"/>
        </w:rPr>
      </w:pPr>
      <w:r w:rsidRPr="00161A55">
        <w:rPr>
          <w:rFonts w:cs="Times New Roman"/>
          <w:b/>
          <w:lang w:val="mt-MT"/>
        </w:rPr>
        <w:t xml:space="preserve">KLAWSOLI 2, 3, 4 u 5 </w:t>
      </w:r>
      <w:r w:rsidRPr="00161A55">
        <w:rPr>
          <w:rFonts w:cs="Times New Roman"/>
          <w:lang w:val="mt-MT"/>
        </w:rPr>
        <w:t>għaddew nem. con. u kienu ordnati jsiru parti mill-Abbozz ta’ Liġi.</w:t>
      </w:r>
    </w:p>
    <w:p w14:paraId="20E90A8F" w14:textId="19E57813" w:rsidR="00DA79BD" w:rsidRPr="00161A55" w:rsidRDefault="00DA79BD" w:rsidP="00DA79BD">
      <w:pPr>
        <w:jc w:val="both"/>
        <w:rPr>
          <w:rFonts w:cs="Times New Roman"/>
          <w:lang w:val="mt-MT"/>
        </w:rPr>
      </w:pPr>
    </w:p>
    <w:p w14:paraId="133C2CA0" w14:textId="77777777" w:rsidR="00D5184D" w:rsidRPr="00161A55" w:rsidRDefault="00D5184D" w:rsidP="00DA79BD">
      <w:pPr>
        <w:jc w:val="both"/>
        <w:rPr>
          <w:rFonts w:cs="Times New Roman"/>
          <w:lang w:val="mt-MT"/>
        </w:rPr>
      </w:pPr>
    </w:p>
    <w:p w14:paraId="36181A6B" w14:textId="5B6C794F" w:rsidR="00A017C1" w:rsidRPr="00161A55" w:rsidRDefault="00A017C1" w:rsidP="00A017C1">
      <w:pPr>
        <w:jc w:val="both"/>
        <w:rPr>
          <w:rFonts w:cs="Times New Roman"/>
          <w:lang w:val="mt-MT"/>
        </w:rPr>
      </w:pPr>
      <w:r w:rsidRPr="00161A55">
        <w:rPr>
          <w:rFonts w:cs="Times New Roman"/>
          <w:lang w:val="mt-MT"/>
        </w:rPr>
        <w:t>Is-Segretarju Parlamentari għall-Protezzjoni tal-Konsumatur u l-Indafa Pubblika ressaq din l-Emenda “A”:</w:t>
      </w:r>
    </w:p>
    <w:p w14:paraId="55BA4294" w14:textId="77777777" w:rsidR="00A017C1" w:rsidRPr="00161A55" w:rsidRDefault="00A017C1" w:rsidP="00A017C1">
      <w:pPr>
        <w:pStyle w:val="ListParagraph"/>
        <w:ind w:left="0"/>
        <w:jc w:val="both"/>
        <w:rPr>
          <w:sz w:val="24"/>
          <w:szCs w:val="24"/>
          <w:lang w:val="mt-MT"/>
        </w:rPr>
      </w:pPr>
    </w:p>
    <w:p w14:paraId="6598FB15" w14:textId="30C93F5C" w:rsidR="00A017C1" w:rsidRPr="00161A55" w:rsidRDefault="00A017C1" w:rsidP="00A017C1">
      <w:pPr>
        <w:jc w:val="both"/>
        <w:rPr>
          <w:rFonts w:cs="Times New Roman"/>
          <w:b/>
          <w:u w:val="single"/>
          <w:lang w:val="mt-MT"/>
        </w:rPr>
      </w:pPr>
      <w:r w:rsidRPr="00161A55">
        <w:rPr>
          <w:rFonts w:cs="Times New Roman"/>
          <w:b/>
          <w:u w:val="single"/>
          <w:lang w:val="mt-MT"/>
        </w:rPr>
        <w:t>Klawsola 6</w:t>
      </w:r>
    </w:p>
    <w:p w14:paraId="339074CE" w14:textId="47DDC825" w:rsidR="003A5172" w:rsidRPr="00161A55" w:rsidRDefault="003A5172" w:rsidP="00A017C1">
      <w:pPr>
        <w:jc w:val="both"/>
        <w:rPr>
          <w:rFonts w:cs="Times New Roman"/>
          <w:b/>
          <w:u w:val="single"/>
          <w:lang w:val="mt-MT"/>
        </w:rPr>
      </w:pPr>
    </w:p>
    <w:p w14:paraId="0DA833AB" w14:textId="77777777" w:rsidR="003A5172" w:rsidRPr="00161A55" w:rsidRDefault="003A5172" w:rsidP="003A5172">
      <w:pPr>
        <w:jc w:val="both"/>
        <w:rPr>
          <w:rFonts w:cs="Times New Roman"/>
          <w:lang w:val="mt-MT"/>
        </w:rPr>
      </w:pPr>
      <w:r w:rsidRPr="00161A55">
        <w:rPr>
          <w:rFonts w:cs="Times New Roman"/>
          <w:lang w:val="mt-MT"/>
        </w:rPr>
        <w:t>Is-subklawsola (e) tal-klawsola 6 għandha tiġi sostitwita bis-subklawsola ġdida li ġejja:</w:t>
      </w:r>
    </w:p>
    <w:p w14:paraId="08D2DB6D" w14:textId="77777777" w:rsidR="003A5172" w:rsidRPr="00161A55" w:rsidRDefault="003A5172" w:rsidP="003A5172">
      <w:pPr>
        <w:jc w:val="both"/>
        <w:rPr>
          <w:rFonts w:cs="Times New Roman"/>
          <w:bCs/>
          <w:lang w:val="mt-MT"/>
        </w:rPr>
      </w:pPr>
    </w:p>
    <w:p w14:paraId="1C388FD5" w14:textId="77777777" w:rsidR="003A5172" w:rsidRPr="00161A55" w:rsidRDefault="003A5172" w:rsidP="003A5172">
      <w:pPr>
        <w:autoSpaceDE w:val="0"/>
        <w:autoSpaceDN w:val="0"/>
        <w:adjustRightInd w:val="0"/>
        <w:jc w:val="both"/>
        <w:rPr>
          <w:rFonts w:ascii="TimesNewRomanPSMT" w:eastAsia="TimesNewRomanPSMT" w:cs="TimesNewRomanPSMT"/>
          <w:lang w:val="mt-MT"/>
        </w:rPr>
      </w:pPr>
      <w:r w:rsidRPr="00161A55">
        <w:rPr>
          <w:rFonts w:cs="Times New Roman"/>
          <w:lang w:val="mt-MT"/>
        </w:rPr>
        <w:t xml:space="preserve">“(e) </w:t>
      </w:r>
      <w:r w:rsidRPr="00161A55">
        <w:rPr>
          <w:rFonts w:eastAsia="TimesNewRomanPSMT" w:cs="Times New Roman"/>
          <w:lang w:val="mt-MT"/>
        </w:rPr>
        <w:t>is-subartikolu (7) tiegħu għandu jiġi sostitwit b’dan li ġej:</w:t>
      </w:r>
    </w:p>
    <w:p w14:paraId="40F2B0CD" w14:textId="77777777" w:rsidR="003A5172" w:rsidRPr="00161A55" w:rsidRDefault="003A5172" w:rsidP="003A5172">
      <w:pPr>
        <w:jc w:val="both"/>
        <w:rPr>
          <w:rFonts w:cs="Times New Roman"/>
          <w:lang w:val="mt-MT"/>
        </w:rPr>
      </w:pPr>
    </w:p>
    <w:p w14:paraId="39757AD2" w14:textId="77777777" w:rsidR="003A5172" w:rsidRPr="00161A55" w:rsidRDefault="003A5172" w:rsidP="003A5172">
      <w:pPr>
        <w:autoSpaceDE w:val="0"/>
        <w:autoSpaceDN w:val="0"/>
        <w:adjustRightInd w:val="0"/>
        <w:jc w:val="both"/>
        <w:rPr>
          <w:rFonts w:eastAsia="TimesNewRomanPSMT" w:cs="Times New Roman"/>
          <w:lang w:val="mt-MT"/>
        </w:rPr>
      </w:pPr>
      <w:r w:rsidRPr="00161A55">
        <w:rPr>
          <w:rFonts w:eastAsia="TimesNewRomanPSMT" w:cs="Times New Roman"/>
          <w:lang w:val="mt-MT"/>
        </w:rPr>
        <w:t xml:space="preserve">“(7) Fl-interpretazzjoni ta’ dan l-Att u ta’ kull regolament </w:t>
      </w:r>
      <w:bookmarkStart w:id="1" w:name="_Hlk76483243"/>
      <w:r w:rsidRPr="00161A55">
        <w:rPr>
          <w:rFonts w:eastAsia="TimesNewRomanPSMT" w:cs="Times New Roman"/>
          <w:lang w:val="mt-MT"/>
        </w:rPr>
        <w:t xml:space="preserve">magħmul taħtu </w:t>
      </w:r>
      <w:bookmarkEnd w:id="1"/>
      <w:r w:rsidRPr="00161A55">
        <w:rPr>
          <w:rFonts w:eastAsia="TimesNewRomanPSMT" w:cs="Times New Roman"/>
          <w:lang w:val="mt-MT"/>
        </w:rPr>
        <w:t>u fl-eżerċizzju tar-responsabbiltajiet tiegħu taħt dan l-Att u taħt kull regolament magħmul taħtu, id-Direttur Ġenerali għandu jirrikorri għas-sentenzi tal-Qorti tal-Ġustizzja tal-Unjoni Ewropea, għad-deċiżjonijiet u stqarrijiet rilevanti tal-Kummissjoni Ewropea inkluż avviżi interpretattivi dwar id-dispożizzjonijiet rilevanti tat-TFUE u tal-leġiżlazzjoni sekondarja relattiva għall-kompetizzjoni u jista’ jirrikorri għad-deċiżjonijiet tiegħu u għal dawk tal-Qorti, tat-Tribunal tal-Appell għall-Kompetizzjoni u għall-Konsumatur u tal-Kummissjoni għall-Kummerċ Ġust:</w:t>
      </w:r>
    </w:p>
    <w:p w14:paraId="6AF595AA" w14:textId="77777777" w:rsidR="003A5172" w:rsidRPr="00161A55" w:rsidRDefault="003A5172" w:rsidP="003A5172">
      <w:pPr>
        <w:autoSpaceDE w:val="0"/>
        <w:autoSpaceDN w:val="0"/>
        <w:adjustRightInd w:val="0"/>
        <w:jc w:val="both"/>
        <w:rPr>
          <w:rFonts w:eastAsia="TimesNewRomanPSMT" w:cs="Times New Roman"/>
          <w:lang w:val="mt-MT"/>
        </w:rPr>
      </w:pPr>
    </w:p>
    <w:p w14:paraId="6A7B909E" w14:textId="2FBC3896" w:rsidR="003A5172" w:rsidRPr="00161A55" w:rsidRDefault="003A5172" w:rsidP="003A5172">
      <w:pPr>
        <w:autoSpaceDE w:val="0"/>
        <w:autoSpaceDN w:val="0"/>
        <w:adjustRightInd w:val="0"/>
        <w:jc w:val="both"/>
        <w:rPr>
          <w:rFonts w:eastAsia="TimesNewRomanPSMT" w:cs="Times New Roman"/>
          <w:lang w:val="mt-MT"/>
        </w:rPr>
      </w:pPr>
      <w:r w:rsidRPr="00161A55">
        <w:rPr>
          <w:rFonts w:eastAsia="TimesNewRomanPSMT" w:cs="Times New Roman"/>
          <w:lang w:val="mt-MT"/>
        </w:rPr>
        <w:t>Iżda d-Direttur Ġenerali jista’ jirrikorri għal sorsi oħra sakemm ikunu konsistenti mas-sentenzi rigward il-liġi dwar il-kompetizzjoni tal-Qorti tal-Ġustizzja tal-Unjoni Ewropea u d-deċiżjonjiet u l-istqarrijiet tal-Kummissjoni Ewropea.”; u”.</w:t>
      </w:r>
    </w:p>
    <w:p w14:paraId="2167F2F7" w14:textId="77777777" w:rsidR="003A5172" w:rsidRPr="00161A55" w:rsidRDefault="003A5172" w:rsidP="003A5172">
      <w:pPr>
        <w:jc w:val="both"/>
        <w:rPr>
          <w:rFonts w:eastAsia="TimesNewRomanPSMT" w:cs="Times New Roman"/>
          <w:lang w:val="mt-MT"/>
        </w:rPr>
      </w:pPr>
    </w:p>
    <w:p w14:paraId="2BE0A0FC" w14:textId="2939289F" w:rsidR="003A5172" w:rsidRPr="00161A55" w:rsidRDefault="003A5172" w:rsidP="003A5172">
      <w:pPr>
        <w:jc w:val="both"/>
        <w:rPr>
          <w:rFonts w:cs="Times New Roman"/>
          <w:b/>
          <w:bCs/>
          <w:u w:val="single"/>
          <w:lang w:val="mt-MT"/>
        </w:rPr>
      </w:pPr>
      <w:r w:rsidRPr="00161A55">
        <w:rPr>
          <w:rFonts w:cs="Times New Roman"/>
          <w:b/>
          <w:bCs/>
          <w:u w:val="single"/>
          <w:lang w:val="mt-MT"/>
        </w:rPr>
        <w:t>Clause 6</w:t>
      </w:r>
    </w:p>
    <w:p w14:paraId="638CA050" w14:textId="77777777" w:rsidR="003A5172" w:rsidRPr="00161A55" w:rsidRDefault="003A5172" w:rsidP="003A5172">
      <w:pPr>
        <w:jc w:val="both"/>
        <w:rPr>
          <w:rFonts w:cs="Times New Roman"/>
          <w:b/>
          <w:bCs/>
          <w:lang w:val="mt-MT"/>
        </w:rPr>
      </w:pPr>
    </w:p>
    <w:p w14:paraId="24EF02D1" w14:textId="77777777" w:rsidR="003A5172" w:rsidRPr="00161A55" w:rsidRDefault="003A5172" w:rsidP="003A5172">
      <w:pPr>
        <w:jc w:val="both"/>
        <w:rPr>
          <w:rFonts w:cs="Times New Roman"/>
          <w:lang w:val="mt-MT"/>
        </w:rPr>
      </w:pPr>
      <w:r w:rsidRPr="00161A55">
        <w:rPr>
          <w:rFonts w:cs="Times New Roman"/>
          <w:lang w:val="mt-MT"/>
        </w:rPr>
        <w:t>Sub-clause (e) of clause 6 shall be substituted by the following new sub-clause:</w:t>
      </w:r>
    </w:p>
    <w:p w14:paraId="004BD908" w14:textId="77777777" w:rsidR="003A5172" w:rsidRPr="00161A55" w:rsidRDefault="003A5172" w:rsidP="003A5172">
      <w:pPr>
        <w:jc w:val="both"/>
        <w:rPr>
          <w:rFonts w:cs="Times New Roman"/>
          <w:lang w:val="mt-MT"/>
        </w:rPr>
      </w:pPr>
    </w:p>
    <w:p w14:paraId="78D1B7DB" w14:textId="77777777" w:rsidR="003A5172" w:rsidRPr="00161A55" w:rsidRDefault="003A5172" w:rsidP="003A5172">
      <w:pPr>
        <w:jc w:val="both"/>
        <w:rPr>
          <w:rFonts w:cs="Times New Roman"/>
          <w:lang w:val="mt-MT"/>
        </w:rPr>
      </w:pPr>
      <w:r w:rsidRPr="00161A55">
        <w:rPr>
          <w:rFonts w:cs="Times New Roman"/>
          <w:lang w:val="mt-MT"/>
        </w:rPr>
        <w:t>“(e) sub-article (7) thereof shall be substituted by the following:</w:t>
      </w:r>
    </w:p>
    <w:p w14:paraId="2087565B" w14:textId="77777777" w:rsidR="003A5172" w:rsidRPr="00161A55" w:rsidRDefault="003A5172" w:rsidP="003A5172">
      <w:pPr>
        <w:autoSpaceDE w:val="0"/>
        <w:autoSpaceDN w:val="0"/>
        <w:adjustRightInd w:val="0"/>
        <w:jc w:val="both"/>
        <w:rPr>
          <w:rFonts w:cs="Times New Roman"/>
          <w:lang w:val="mt-MT"/>
        </w:rPr>
      </w:pPr>
    </w:p>
    <w:p w14:paraId="0308A46C" w14:textId="77777777" w:rsidR="003A5172" w:rsidRPr="00161A55" w:rsidRDefault="003A5172" w:rsidP="003A5172">
      <w:pPr>
        <w:autoSpaceDE w:val="0"/>
        <w:autoSpaceDN w:val="0"/>
        <w:adjustRightInd w:val="0"/>
        <w:jc w:val="both"/>
        <w:rPr>
          <w:rFonts w:eastAsia="TimesNewRomanPSMT" w:cs="Times New Roman"/>
          <w:lang w:val="mt-MT"/>
        </w:rPr>
      </w:pPr>
      <w:r w:rsidRPr="00161A55">
        <w:rPr>
          <w:rFonts w:cs="Times New Roman"/>
          <w:lang w:val="mt-MT"/>
        </w:rPr>
        <w:t xml:space="preserve">“(7) </w:t>
      </w:r>
      <w:r w:rsidRPr="00161A55">
        <w:rPr>
          <w:rFonts w:eastAsia="TimesNewRomanPSMT" w:cs="Times New Roman"/>
          <w:lang w:val="mt-MT"/>
        </w:rPr>
        <w:t xml:space="preserve">In the interpretation of this Act and of any regulations made thereunder and in the exercise of his responsibilities under this Act and any regulations made thereunder, the Director General shall have recourse to the judgements of the Court of Justice of the European Union, and to relevant decisions and statements of the European Commission including interpretative notices on the relevant provisions of the TFEU and secondary legislation relative to competition and </w:t>
      </w:r>
      <w:r w:rsidRPr="00161A55">
        <w:rPr>
          <w:rFonts w:eastAsia="TimesNewRomanPSMT" w:cs="Times New Roman"/>
          <w:lang w:val="mt-MT"/>
        </w:rPr>
        <w:lastRenderedPageBreak/>
        <w:t>may have recourse to his decisions, and those of the Court and to those of the Competition and Consumer Appeals Tribunal and the Commission for Fair Trading:</w:t>
      </w:r>
    </w:p>
    <w:p w14:paraId="7D988205" w14:textId="77777777" w:rsidR="003A5172" w:rsidRPr="00161A55" w:rsidRDefault="003A5172" w:rsidP="003A5172">
      <w:pPr>
        <w:jc w:val="both"/>
        <w:rPr>
          <w:rFonts w:cs="Times New Roman"/>
          <w:lang w:val="mt-MT"/>
        </w:rPr>
      </w:pPr>
    </w:p>
    <w:p w14:paraId="5EC10243" w14:textId="77777777" w:rsidR="003A5172" w:rsidRPr="00161A55" w:rsidRDefault="003A5172" w:rsidP="003A5172">
      <w:pPr>
        <w:autoSpaceDE w:val="0"/>
        <w:autoSpaceDN w:val="0"/>
        <w:adjustRightInd w:val="0"/>
        <w:jc w:val="both"/>
        <w:rPr>
          <w:rFonts w:eastAsia="TimesNewRomanPSMT" w:cs="Times New Roman"/>
          <w:lang w:val="mt-MT"/>
        </w:rPr>
      </w:pPr>
      <w:r w:rsidRPr="00161A55">
        <w:rPr>
          <w:rFonts w:eastAsia="TimesNewRomanPSMT" w:cs="Times New Roman"/>
          <w:lang w:val="mt-MT"/>
        </w:rPr>
        <w:t>Provided that the Director General may have recourse to other sources as long as they are consistent with the competition law judgements of the Court of Justice of the European Union and to decisions and statements of the European Commission.”; and”.</w:t>
      </w:r>
    </w:p>
    <w:p w14:paraId="22540DF5" w14:textId="3E817896" w:rsidR="003A5172" w:rsidRPr="00161A55" w:rsidRDefault="003A5172" w:rsidP="00A017C1">
      <w:pPr>
        <w:jc w:val="both"/>
        <w:rPr>
          <w:rFonts w:cs="Times New Roman"/>
          <w:b/>
          <w:u w:val="single"/>
          <w:lang w:val="mt-MT"/>
        </w:rPr>
      </w:pPr>
    </w:p>
    <w:p w14:paraId="07FBF9BF" w14:textId="77777777" w:rsidR="00E16972" w:rsidRPr="00161A55" w:rsidRDefault="00E16972" w:rsidP="00A017C1">
      <w:pPr>
        <w:jc w:val="both"/>
        <w:rPr>
          <w:rFonts w:cs="Times New Roman"/>
          <w:b/>
          <w:u w:val="single"/>
          <w:lang w:val="mt-MT"/>
        </w:rPr>
      </w:pPr>
    </w:p>
    <w:p w14:paraId="60E7D0EE" w14:textId="1DB4DCA5" w:rsidR="00E16972" w:rsidRPr="00161A55" w:rsidRDefault="00E16972" w:rsidP="00E16972">
      <w:pPr>
        <w:jc w:val="both"/>
        <w:rPr>
          <w:rFonts w:cs="Times New Roman"/>
          <w:lang w:val="mt-MT"/>
        </w:rPr>
      </w:pPr>
      <w:r w:rsidRPr="00161A55">
        <w:rPr>
          <w:rFonts w:cs="Times New Roman"/>
          <w:lang w:val="mt-MT"/>
        </w:rPr>
        <w:t>L-Emenda “A” għaddiet nem. con.</w:t>
      </w:r>
    </w:p>
    <w:p w14:paraId="3847332C" w14:textId="77777777" w:rsidR="00E16972" w:rsidRPr="00161A55" w:rsidRDefault="00E16972" w:rsidP="00E16972">
      <w:pPr>
        <w:jc w:val="both"/>
        <w:rPr>
          <w:rFonts w:cs="Times New Roman"/>
          <w:lang w:val="mt-MT"/>
        </w:rPr>
      </w:pPr>
    </w:p>
    <w:p w14:paraId="1E82EA5D" w14:textId="2FC2E70B" w:rsidR="00E16972" w:rsidRPr="00161A55" w:rsidRDefault="00E16972" w:rsidP="00E16972">
      <w:pPr>
        <w:jc w:val="both"/>
        <w:rPr>
          <w:rFonts w:cs="Times New Roman"/>
          <w:lang w:val="mt-MT"/>
        </w:rPr>
      </w:pPr>
      <w:r w:rsidRPr="00161A55">
        <w:rPr>
          <w:rFonts w:cs="Times New Roman"/>
          <w:b/>
          <w:lang w:val="mt-MT"/>
        </w:rPr>
        <w:t>KLAWSOLA 6</w:t>
      </w:r>
      <w:r w:rsidRPr="00161A55">
        <w:rPr>
          <w:rFonts w:cs="Times New Roman"/>
          <w:bCs/>
          <w:lang w:val="mt-MT"/>
        </w:rPr>
        <w:t>, kif emendata,</w:t>
      </w:r>
      <w:r w:rsidRPr="00161A55">
        <w:rPr>
          <w:rFonts w:cs="Times New Roman"/>
          <w:lang w:val="mt-MT"/>
        </w:rPr>
        <w:t xml:space="preserve"> għaddiet nem. con. u kienet ordnata ssir parti mill-Abbozz ta’ Liġi.</w:t>
      </w:r>
    </w:p>
    <w:p w14:paraId="6EA4748C" w14:textId="77777777" w:rsidR="00A017C1" w:rsidRPr="00161A55" w:rsidRDefault="00A017C1" w:rsidP="00DA79BD">
      <w:pPr>
        <w:jc w:val="both"/>
        <w:rPr>
          <w:rFonts w:cs="Times New Roman"/>
          <w:lang w:val="mt-MT"/>
        </w:rPr>
      </w:pPr>
    </w:p>
    <w:p w14:paraId="1A03F2F5" w14:textId="77777777" w:rsidR="00DA79BD" w:rsidRPr="00161A55" w:rsidRDefault="00DA79BD" w:rsidP="00DA79BD">
      <w:pPr>
        <w:jc w:val="both"/>
        <w:rPr>
          <w:rFonts w:cs="Times New Roman"/>
          <w:b/>
          <w:lang w:val="mt-MT"/>
        </w:rPr>
      </w:pPr>
    </w:p>
    <w:p w14:paraId="7A727C83" w14:textId="2D4BC73C" w:rsidR="00DA79BD" w:rsidRPr="00161A55" w:rsidRDefault="00DA79BD" w:rsidP="00DA79BD">
      <w:pPr>
        <w:jc w:val="both"/>
        <w:rPr>
          <w:rFonts w:cs="Times New Roman"/>
          <w:lang w:val="mt-MT"/>
        </w:rPr>
      </w:pPr>
      <w:r w:rsidRPr="00161A55">
        <w:rPr>
          <w:rFonts w:cs="Times New Roman"/>
          <w:b/>
          <w:lang w:val="mt-MT"/>
        </w:rPr>
        <w:t>KLAWSOLI 7, 8, 9, 10, 11, 12, 13, 14, 15, 16, 17, 18, 19, 20, 21, 22, 23, 24, 25,</w:t>
      </w:r>
      <w:r w:rsidR="006A371D" w:rsidRPr="00161A55">
        <w:rPr>
          <w:rFonts w:cs="Times New Roman"/>
          <w:b/>
          <w:lang w:val="mt-MT"/>
        </w:rPr>
        <w:t xml:space="preserve"> 26, 27, 28,</w:t>
      </w:r>
      <w:r w:rsidRPr="00161A55">
        <w:rPr>
          <w:rFonts w:cs="Times New Roman"/>
          <w:b/>
          <w:lang w:val="mt-MT"/>
        </w:rPr>
        <w:t xml:space="preserve"> 1 u t-Titolu </w:t>
      </w:r>
      <w:r w:rsidRPr="00161A55">
        <w:rPr>
          <w:rFonts w:cs="Times New Roman"/>
          <w:lang w:val="mt-MT"/>
        </w:rPr>
        <w:t>għaddew nem. con. u kienu ordnati jsiru parti mill-Abbozz ta’ Liġi.</w:t>
      </w:r>
    </w:p>
    <w:p w14:paraId="4F272076" w14:textId="2B153CA4" w:rsidR="00270B67" w:rsidRPr="00161A55" w:rsidRDefault="00270B67" w:rsidP="00DA79BD">
      <w:pPr>
        <w:jc w:val="both"/>
        <w:rPr>
          <w:rFonts w:cs="Times New Roman"/>
          <w:lang w:val="mt-MT"/>
        </w:rPr>
      </w:pPr>
    </w:p>
    <w:p w14:paraId="68C41706" w14:textId="45B42AE7" w:rsidR="00270B67" w:rsidRPr="00161A55" w:rsidRDefault="00270B67" w:rsidP="00DA79BD">
      <w:pPr>
        <w:jc w:val="both"/>
        <w:rPr>
          <w:rFonts w:cs="Times New Roman"/>
          <w:lang w:val="mt-MT"/>
        </w:rPr>
      </w:pPr>
    </w:p>
    <w:p w14:paraId="1C3B259F" w14:textId="2E7A3889" w:rsidR="00270B67" w:rsidRPr="00161A55" w:rsidRDefault="00270B67" w:rsidP="00270B67">
      <w:pPr>
        <w:jc w:val="both"/>
        <w:rPr>
          <w:rFonts w:eastAsia="GEGLOI+TimesNewRomanPS" w:cs="Times New Roman"/>
          <w:iCs/>
          <w:lang w:val="mt-MT"/>
        </w:rPr>
      </w:pPr>
      <w:r w:rsidRPr="00161A55">
        <w:rPr>
          <w:rFonts w:cs="Times New Roman"/>
          <w:lang w:val="mt-MT"/>
        </w:rPr>
        <w:t>Fuq mozzjoni ta</w:t>
      </w:r>
      <w:r w:rsidR="001645F9" w:rsidRPr="00161A55">
        <w:rPr>
          <w:rFonts w:cs="Times New Roman"/>
          <w:lang w:val="mt-MT"/>
        </w:rPr>
        <w:t>s</w:t>
      </w:r>
      <w:r w:rsidRPr="00161A55">
        <w:rPr>
          <w:rFonts w:cs="Times New Roman"/>
          <w:lang w:val="mt-MT"/>
        </w:rPr>
        <w:t>-</w:t>
      </w:r>
      <w:r w:rsidR="001645F9" w:rsidRPr="00161A55">
        <w:rPr>
          <w:rFonts w:cs="Times New Roman"/>
          <w:lang w:val="mt-MT"/>
        </w:rPr>
        <w:t>Segretarju Parlamentari għall-Protezzjoni tal-Konsumatur u l-Indafa Pubblika</w:t>
      </w:r>
      <w:r w:rsidRPr="00161A55">
        <w:rPr>
          <w:rFonts w:cs="Times New Roman"/>
          <w:lang w:val="mt-MT"/>
        </w:rPr>
        <w:t xml:space="preserve"> l-Kumitat qabel li jawtorizza lill-Iskrivan tal-Kamra biex jikkoreġi xi żbalji tal-ortografija, jagħmel ir-rinumerazzjoni meħtieġa u xi emendi żgħar li jista’ jkun hemm bżonn.</w:t>
      </w:r>
    </w:p>
    <w:p w14:paraId="241F15B0" w14:textId="77777777" w:rsidR="00270B67" w:rsidRPr="00161A55" w:rsidRDefault="00270B67" w:rsidP="00270B67">
      <w:pPr>
        <w:jc w:val="both"/>
        <w:rPr>
          <w:rFonts w:cs="Times New Roman"/>
          <w:lang w:val="mt-MT"/>
        </w:rPr>
      </w:pPr>
    </w:p>
    <w:p w14:paraId="578FBB01" w14:textId="77777777" w:rsidR="00270B67" w:rsidRPr="00161A55" w:rsidRDefault="00270B67" w:rsidP="00270B67">
      <w:pPr>
        <w:jc w:val="both"/>
        <w:rPr>
          <w:rFonts w:cs="Times New Roman"/>
          <w:lang w:val="mt-MT"/>
        </w:rPr>
      </w:pPr>
    </w:p>
    <w:p w14:paraId="40060CCD" w14:textId="00AB8FF7" w:rsidR="00270B67" w:rsidRPr="00161A55" w:rsidRDefault="00270B67" w:rsidP="00270B67">
      <w:pPr>
        <w:suppressAutoHyphens w:val="0"/>
        <w:autoSpaceDE w:val="0"/>
        <w:autoSpaceDN w:val="0"/>
        <w:adjustRightInd w:val="0"/>
        <w:jc w:val="both"/>
        <w:rPr>
          <w:rFonts w:cs="Times New Roman"/>
          <w:lang w:val="mt-MT"/>
        </w:rPr>
      </w:pPr>
      <w:r w:rsidRPr="00161A55">
        <w:rPr>
          <w:rFonts w:cs="Times New Roman"/>
          <w:lang w:val="mt-MT"/>
        </w:rPr>
        <w:t>Il-Kumitat qabel ukoll li l-President tal-Kumitat għandu jirrapporta lill-Kamra li l-Abbozz ta’ Liġi msejjaħ “</w:t>
      </w:r>
      <w:r w:rsidR="001645F9" w:rsidRPr="00161A55">
        <w:rPr>
          <w:lang w:val="mt-MT"/>
        </w:rPr>
        <w:t>Att sabiex jemenda l-Att dwar il-Kompetizzjoni, Kap. 379 u l-Att dwar l-Awtorità ta’ Malta għall-Kompetizzjoni u għall-Affarijiet tal</w:t>
      </w:r>
      <w:r w:rsidR="002542C2" w:rsidRPr="00161A55">
        <w:rPr>
          <w:lang w:val="mt-MT"/>
        </w:rPr>
        <w:t>-</w:t>
      </w:r>
      <w:r w:rsidR="001645F9" w:rsidRPr="00161A55">
        <w:rPr>
          <w:lang w:val="mt-MT"/>
        </w:rPr>
        <w:t>Konsumatur, Kap. 510 sabiex tiġi implimentata d-Direttiva (UE) 2019/1 tal-Parlament Ewropew u tal-Kunsill tal-11 ta’ Diċembru 2018 sabiex l-awtoritajiet tal-kompetizzjoni tal-Istati Membri jingħataw setgħat biex ikunu infurzaturi aktar effettivi, u biex jiġi żgurat il</w:t>
      </w:r>
      <w:r w:rsidR="002542C2" w:rsidRPr="00161A55">
        <w:rPr>
          <w:lang w:val="mt-MT"/>
        </w:rPr>
        <w:t>-</w:t>
      </w:r>
      <w:r w:rsidR="001645F9" w:rsidRPr="00161A55">
        <w:rPr>
          <w:lang w:val="mt-MT"/>
        </w:rPr>
        <w:t xml:space="preserve">funzjonament tajjeb tas-suq intern u wkoll biex </w:t>
      </w:r>
      <w:r w:rsidR="002542C2" w:rsidRPr="00161A55">
        <w:rPr>
          <w:lang w:val="mt-MT"/>
        </w:rPr>
        <w:t>j</w:t>
      </w:r>
      <w:r w:rsidR="001645F9" w:rsidRPr="00161A55">
        <w:rPr>
          <w:lang w:val="mt-MT"/>
        </w:rPr>
        <w:t>ipprovdi għall-ħwejjeġ anċillari jew inċidentali ma’ dawn jew marbuta magħhom</w:t>
      </w:r>
      <w:r w:rsidRPr="00161A55">
        <w:rPr>
          <w:rFonts w:cs="Times New Roman"/>
          <w:lang w:val="mt-MT"/>
        </w:rPr>
        <w:t>” għadda mill-Kumitat b’emend</w:t>
      </w:r>
      <w:r w:rsidR="001645F9" w:rsidRPr="00161A55">
        <w:rPr>
          <w:rFonts w:cs="Times New Roman"/>
          <w:lang w:val="mt-MT"/>
        </w:rPr>
        <w:t>a</w:t>
      </w:r>
      <w:r w:rsidRPr="00161A55">
        <w:rPr>
          <w:rFonts w:cs="Times New Roman"/>
          <w:lang w:val="mt-MT"/>
        </w:rPr>
        <w:t>.</w:t>
      </w:r>
    </w:p>
    <w:p w14:paraId="4325DC7B" w14:textId="77777777" w:rsidR="00270B67" w:rsidRPr="00161A55" w:rsidRDefault="00270B67" w:rsidP="00270B67">
      <w:pPr>
        <w:pStyle w:val="ListParagraph"/>
        <w:ind w:left="0"/>
        <w:jc w:val="both"/>
        <w:rPr>
          <w:bCs/>
          <w:sz w:val="24"/>
          <w:szCs w:val="24"/>
          <w:lang w:val="mt-MT"/>
        </w:rPr>
      </w:pPr>
    </w:p>
    <w:p w14:paraId="1E882384" w14:textId="77777777" w:rsidR="00270B67" w:rsidRPr="00161A55" w:rsidRDefault="00270B67" w:rsidP="00270B67">
      <w:pPr>
        <w:jc w:val="both"/>
        <w:rPr>
          <w:rFonts w:cs="Times New Roman"/>
          <w:lang w:val="mt-MT"/>
        </w:rPr>
      </w:pPr>
    </w:p>
    <w:p w14:paraId="67C747B5" w14:textId="4A8293E2" w:rsidR="00270B67" w:rsidRPr="00161A55" w:rsidRDefault="00270B67" w:rsidP="00270B67">
      <w:pPr>
        <w:jc w:val="both"/>
        <w:rPr>
          <w:rFonts w:cs="Times New Roman"/>
          <w:lang w:val="mt-MT"/>
        </w:rPr>
      </w:pPr>
      <w:r w:rsidRPr="00161A55">
        <w:rPr>
          <w:rFonts w:cs="Times New Roman"/>
          <w:lang w:val="mt-MT"/>
        </w:rPr>
        <w:t>Fil-5.</w:t>
      </w:r>
      <w:r w:rsidR="001645F9" w:rsidRPr="00161A55">
        <w:rPr>
          <w:rFonts w:cs="Times New Roman"/>
          <w:lang w:val="mt-MT"/>
        </w:rPr>
        <w:t>07</w:t>
      </w:r>
      <w:r w:rsidRPr="00161A55">
        <w:rPr>
          <w:rFonts w:cs="Times New Roman"/>
          <w:lang w:val="mt-MT"/>
        </w:rPr>
        <w:t xml:space="preserve"> p.m. id-diskussjoni fi stadju ta’ Kumitat ta’ dan l-Abbozz ta’ Liġi ġiet konkluża u l-Kumitat aġġorna.</w:t>
      </w:r>
    </w:p>
    <w:p w14:paraId="6316D2E7" w14:textId="77777777" w:rsidR="00270B67" w:rsidRPr="00161A55" w:rsidRDefault="00270B67" w:rsidP="00270B67">
      <w:pPr>
        <w:jc w:val="both"/>
        <w:rPr>
          <w:rFonts w:cs="Times New Roman"/>
          <w:lang w:val="mt-MT"/>
        </w:rPr>
      </w:pPr>
    </w:p>
    <w:p w14:paraId="7DA5D430" w14:textId="77777777" w:rsidR="00270B67" w:rsidRPr="00161A55" w:rsidRDefault="00270B67" w:rsidP="00270B67">
      <w:pPr>
        <w:jc w:val="both"/>
        <w:rPr>
          <w:rFonts w:cs="Times New Roman"/>
          <w:lang w:val="mt-MT"/>
        </w:rPr>
      </w:pPr>
    </w:p>
    <w:p w14:paraId="2E6DA94C" w14:textId="77777777" w:rsidR="00270B67" w:rsidRPr="00161A55" w:rsidRDefault="00270B67" w:rsidP="00270B67">
      <w:pPr>
        <w:jc w:val="both"/>
        <w:rPr>
          <w:rFonts w:cs="Times New Roman"/>
          <w:b/>
          <w:bCs/>
          <w:lang w:val="mt-MT"/>
        </w:rPr>
      </w:pPr>
    </w:p>
    <w:p w14:paraId="4004A645" w14:textId="77777777" w:rsidR="00270B67" w:rsidRPr="00161A55" w:rsidRDefault="00270B67" w:rsidP="00270B67">
      <w:pPr>
        <w:jc w:val="both"/>
        <w:rPr>
          <w:rFonts w:cs="Times New Roman"/>
          <w:b/>
          <w:bCs/>
          <w:lang w:val="mt-MT"/>
        </w:rPr>
      </w:pPr>
    </w:p>
    <w:p w14:paraId="0D6B80DB" w14:textId="57B0E1CE" w:rsidR="00270B67" w:rsidRPr="00161A55" w:rsidRDefault="00270B67" w:rsidP="00270B67">
      <w:pPr>
        <w:jc w:val="right"/>
        <w:rPr>
          <w:rFonts w:cs="Times New Roman"/>
          <w:b/>
          <w:bCs/>
          <w:lang w:val="mt-MT"/>
        </w:rPr>
      </w:pPr>
      <w:r w:rsidRPr="00161A55">
        <w:rPr>
          <w:rFonts w:cs="Times New Roman"/>
          <w:b/>
          <w:bCs/>
          <w:lang w:val="mt-MT"/>
        </w:rPr>
        <w:t>RITA MELI</w:t>
      </w:r>
    </w:p>
    <w:p w14:paraId="703B1897" w14:textId="77777777" w:rsidR="00270B67" w:rsidRPr="00161A55" w:rsidRDefault="00270B67" w:rsidP="00270B67">
      <w:pPr>
        <w:jc w:val="right"/>
        <w:rPr>
          <w:rFonts w:cs="Times New Roman"/>
          <w:b/>
          <w:lang w:val="mt-MT"/>
        </w:rPr>
      </w:pPr>
      <w:r w:rsidRPr="00161A55">
        <w:rPr>
          <w:rFonts w:cs="Times New Roman"/>
          <w:b/>
          <w:lang w:val="mt-MT"/>
        </w:rPr>
        <w:t>SKRIVANA TAL-KUMITAT</w:t>
      </w:r>
    </w:p>
    <w:p w14:paraId="262B3A30" w14:textId="77777777" w:rsidR="00270B67" w:rsidRPr="00161A55" w:rsidRDefault="00270B67" w:rsidP="00270B67">
      <w:pPr>
        <w:jc w:val="both"/>
        <w:rPr>
          <w:rFonts w:cs="Times New Roman"/>
          <w:b/>
          <w:lang w:val="mt-MT"/>
        </w:rPr>
      </w:pPr>
    </w:p>
    <w:p w14:paraId="127F0192" w14:textId="77777777" w:rsidR="00270B67" w:rsidRPr="00161A55" w:rsidRDefault="00270B67" w:rsidP="00270B67">
      <w:pPr>
        <w:jc w:val="both"/>
        <w:rPr>
          <w:rFonts w:cs="Times New Roman"/>
          <w:b/>
          <w:lang w:val="mt-MT"/>
        </w:rPr>
      </w:pPr>
    </w:p>
    <w:p w14:paraId="2D6C073F" w14:textId="77777777" w:rsidR="00270B67" w:rsidRPr="00161A55" w:rsidRDefault="00270B67" w:rsidP="00270B67">
      <w:pPr>
        <w:jc w:val="both"/>
        <w:rPr>
          <w:rFonts w:cs="Times New Roman"/>
          <w:b/>
          <w:lang w:val="mt-MT"/>
        </w:rPr>
      </w:pPr>
    </w:p>
    <w:p w14:paraId="245EC11F" w14:textId="77777777" w:rsidR="00270B67" w:rsidRPr="00161A55" w:rsidRDefault="00270B67" w:rsidP="00270B67">
      <w:pPr>
        <w:jc w:val="both"/>
        <w:rPr>
          <w:rFonts w:cs="Times New Roman"/>
          <w:b/>
          <w:lang w:val="mt-MT"/>
        </w:rPr>
      </w:pPr>
      <w:r w:rsidRPr="00161A55">
        <w:rPr>
          <w:rFonts w:cs="Times New Roman"/>
          <w:b/>
          <w:lang w:val="mt-MT"/>
        </w:rPr>
        <w:t>KONFERMATI</w:t>
      </w:r>
    </w:p>
    <w:p w14:paraId="0A36EDFC" w14:textId="77777777" w:rsidR="00270B67" w:rsidRPr="00161A55" w:rsidRDefault="00270B67" w:rsidP="00270B67">
      <w:pPr>
        <w:jc w:val="both"/>
        <w:rPr>
          <w:rFonts w:cs="Times New Roman"/>
          <w:b/>
          <w:lang w:val="mt-MT"/>
        </w:rPr>
      </w:pPr>
    </w:p>
    <w:p w14:paraId="78549078" w14:textId="77777777" w:rsidR="00270B67" w:rsidRPr="00161A55" w:rsidRDefault="00270B67" w:rsidP="00270B67">
      <w:pPr>
        <w:jc w:val="both"/>
        <w:rPr>
          <w:rFonts w:cs="Times New Roman"/>
          <w:b/>
          <w:lang w:val="mt-MT"/>
        </w:rPr>
      </w:pPr>
    </w:p>
    <w:p w14:paraId="5F374713" w14:textId="77777777" w:rsidR="00270B67" w:rsidRPr="00161A55" w:rsidRDefault="00270B67" w:rsidP="00270B67">
      <w:pPr>
        <w:jc w:val="both"/>
        <w:rPr>
          <w:rFonts w:cs="Times New Roman"/>
          <w:b/>
          <w:lang w:val="mt-MT"/>
        </w:rPr>
      </w:pPr>
    </w:p>
    <w:p w14:paraId="66AE8AED" w14:textId="77777777" w:rsidR="00270B67" w:rsidRPr="00161A55" w:rsidRDefault="00270B67" w:rsidP="00270B67">
      <w:pPr>
        <w:jc w:val="right"/>
        <w:rPr>
          <w:rFonts w:cs="Times New Roman"/>
          <w:b/>
          <w:lang w:val="mt-MT"/>
        </w:rPr>
      </w:pPr>
      <w:r w:rsidRPr="00161A55">
        <w:rPr>
          <w:rFonts w:cs="Times New Roman"/>
          <w:b/>
          <w:lang w:val="mt-MT"/>
        </w:rPr>
        <w:t>ONOR. ANTHONY AGIUS DECELIS</w:t>
      </w:r>
    </w:p>
    <w:p w14:paraId="4A436DFF" w14:textId="265253B3" w:rsidR="000E3608" w:rsidRPr="00161A55" w:rsidRDefault="00270B67" w:rsidP="005B2593">
      <w:pPr>
        <w:jc w:val="right"/>
        <w:rPr>
          <w:rFonts w:cs="Times New Roman"/>
          <w:lang w:val="mt-MT"/>
        </w:rPr>
      </w:pPr>
      <w:r w:rsidRPr="00161A55">
        <w:rPr>
          <w:rFonts w:cs="Times New Roman"/>
          <w:b/>
          <w:lang w:val="mt-MT"/>
        </w:rPr>
        <w:t>CHAIRMAN TAL-KUMITAT</w:t>
      </w:r>
    </w:p>
    <w:sectPr w:rsidR="000E3608" w:rsidRPr="00161A5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B54C8" w14:textId="77777777" w:rsidR="005B2593" w:rsidRDefault="005B2593" w:rsidP="005B2593">
      <w:r>
        <w:separator/>
      </w:r>
    </w:p>
  </w:endnote>
  <w:endnote w:type="continuationSeparator" w:id="0">
    <w:p w14:paraId="62C9E8ED" w14:textId="77777777" w:rsidR="005B2593" w:rsidRDefault="005B2593" w:rsidP="005B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46302"/>
      <w:docPartObj>
        <w:docPartGallery w:val="Page Numbers (Bottom of Page)"/>
        <w:docPartUnique/>
      </w:docPartObj>
    </w:sdtPr>
    <w:sdtEndPr>
      <w:rPr>
        <w:noProof/>
      </w:rPr>
    </w:sdtEndPr>
    <w:sdtContent>
      <w:p w14:paraId="5BED1C54" w14:textId="5C8C55AA" w:rsidR="005B2593" w:rsidRDefault="005B2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4DB2A" w14:textId="77777777" w:rsidR="005B2593" w:rsidRDefault="005B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C75F" w14:textId="77777777" w:rsidR="005B2593" w:rsidRDefault="005B2593" w:rsidP="005B2593">
      <w:r>
        <w:separator/>
      </w:r>
    </w:p>
  </w:footnote>
  <w:footnote w:type="continuationSeparator" w:id="0">
    <w:p w14:paraId="588785C0" w14:textId="77777777" w:rsidR="005B2593" w:rsidRDefault="005B2593" w:rsidP="005B2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1516E"/>
    <w:multiLevelType w:val="hybridMultilevel"/>
    <w:tmpl w:val="854413B4"/>
    <w:lvl w:ilvl="0" w:tplc="ECFE4D7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DA01AA6"/>
    <w:multiLevelType w:val="hybridMultilevel"/>
    <w:tmpl w:val="BC94FE56"/>
    <w:lvl w:ilvl="0" w:tplc="7766DFD6">
      <w:start w:val="1"/>
      <w:numFmt w:val="lowerLetter"/>
      <w:lvlText w:val="(%1)"/>
      <w:lvlJc w:val="left"/>
      <w:pPr>
        <w:ind w:left="720" w:hanging="360"/>
      </w:pPr>
      <w:rPr>
        <w:rFonts w:eastAsia="Batang"/>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20"/>
    <w:rsid w:val="00022602"/>
    <w:rsid w:val="000308B6"/>
    <w:rsid w:val="000E3608"/>
    <w:rsid w:val="0012433E"/>
    <w:rsid w:val="00154A96"/>
    <w:rsid w:val="00161A55"/>
    <w:rsid w:val="001645F9"/>
    <w:rsid w:val="00214F20"/>
    <w:rsid w:val="002542C2"/>
    <w:rsid w:val="00270B67"/>
    <w:rsid w:val="002713B3"/>
    <w:rsid w:val="002C6CF5"/>
    <w:rsid w:val="0030141E"/>
    <w:rsid w:val="003273A1"/>
    <w:rsid w:val="00371B45"/>
    <w:rsid w:val="003A1D24"/>
    <w:rsid w:val="003A5172"/>
    <w:rsid w:val="003C36C1"/>
    <w:rsid w:val="003F627B"/>
    <w:rsid w:val="00447110"/>
    <w:rsid w:val="00447650"/>
    <w:rsid w:val="00500ECA"/>
    <w:rsid w:val="005B2593"/>
    <w:rsid w:val="006A371D"/>
    <w:rsid w:val="006C0625"/>
    <w:rsid w:val="00707774"/>
    <w:rsid w:val="007C4A5A"/>
    <w:rsid w:val="007F1A46"/>
    <w:rsid w:val="00842B88"/>
    <w:rsid w:val="008F4557"/>
    <w:rsid w:val="0092563F"/>
    <w:rsid w:val="00934A45"/>
    <w:rsid w:val="00946446"/>
    <w:rsid w:val="00981D35"/>
    <w:rsid w:val="00A017C1"/>
    <w:rsid w:val="00A46FA7"/>
    <w:rsid w:val="00B06CEE"/>
    <w:rsid w:val="00B22406"/>
    <w:rsid w:val="00BD2EC7"/>
    <w:rsid w:val="00BF7718"/>
    <w:rsid w:val="00D12539"/>
    <w:rsid w:val="00D5184D"/>
    <w:rsid w:val="00D9326E"/>
    <w:rsid w:val="00D948C8"/>
    <w:rsid w:val="00DA79BD"/>
    <w:rsid w:val="00DD5867"/>
    <w:rsid w:val="00E02C4E"/>
    <w:rsid w:val="00E16972"/>
    <w:rsid w:val="00EB2477"/>
    <w:rsid w:val="00F427BE"/>
    <w:rsid w:val="00F44FE3"/>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07C8"/>
  <w15:chartTrackingRefBased/>
  <w15:docId w15:val="{48C5571D-D0C0-438F-A5E5-D9CA3114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3E"/>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B22406"/>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B22406"/>
    <w:pPr>
      <w:suppressAutoHyphens w:val="0"/>
      <w:ind w:left="720"/>
      <w:contextualSpacing/>
    </w:pPr>
    <w:rPr>
      <w:rFonts w:eastAsia="Times New Roman" w:cs="Times New Roman"/>
      <w:kern w:val="0"/>
      <w:sz w:val="20"/>
      <w:szCs w:val="20"/>
      <w:lang w:eastAsia="en-US" w:bidi="ar-SA"/>
    </w:rPr>
  </w:style>
  <w:style w:type="paragraph" w:styleId="Header">
    <w:name w:val="header"/>
    <w:basedOn w:val="Normal"/>
    <w:link w:val="HeaderChar"/>
    <w:uiPriority w:val="99"/>
    <w:unhideWhenUsed/>
    <w:rsid w:val="005B2593"/>
    <w:pPr>
      <w:tabs>
        <w:tab w:val="center" w:pos="4513"/>
        <w:tab w:val="right" w:pos="9026"/>
      </w:tabs>
    </w:pPr>
    <w:rPr>
      <w:szCs w:val="21"/>
    </w:rPr>
  </w:style>
  <w:style w:type="character" w:customStyle="1" w:styleId="HeaderChar">
    <w:name w:val="Header Char"/>
    <w:basedOn w:val="DefaultParagraphFont"/>
    <w:link w:val="Header"/>
    <w:uiPriority w:val="99"/>
    <w:rsid w:val="005B2593"/>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5B2593"/>
    <w:pPr>
      <w:tabs>
        <w:tab w:val="center" w:pos="4513"/>
        <w:tab w:val="right" w:pos="9026"/>
      </w:tabs>
    </w:pPr>
    <w:rPr>
      <w:szCs w:val="21"/>
    </w:rPr>
  </w:style>
  <w:style w:type="character" w:customStyle="1" w:styleId="FooterChar">
    <w:name w:val="Footer Char"/>
    <w:basedOn w:val="DefaultParagraphFont"/>
    <w:link w:val="Footer"/>
    <w:uiPriority w:val="99"/>
    <w:rsid w:val="005B2593"/>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F950-5092-45DB-A107-8DE2CA07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Mallia Sarah 1 at Parlament-MT</cp:lastModifiedBy>
  <cp:revision>33</cp:revision>
  <dcterms:created xsi:type="dcterms:W3CDTF">2021-07-13T13:23:00Z</dcterms:created>
  <dcterms:modified xsi:type="dcterms:W3CDTF">2021-11-16T07:36:00Z</dcterms:modified>
</cp:coreProperties>
</file>