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0D96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Brush" ShapeID="_x0000_i1025" DrawAspect="Content" ObjectID="_1681184282" r:id="rId6">
            <o:FieldCodes>\s \* mergeformat</o:FieldCodes>
          </o:OLEObject>
        </w:object>
      </w:r>
    </w:p>
    <w:p w14:paraId="6DCB3D6F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2900B49A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59FEBEA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Pr="000834CD">
        <w:rPr>
          <w:b/>
          <w:noProof/>
          <w:sz w:val="24"/>
          <w:szCs w:val="24"/>
          <w:lang w:val="it-IT"/>
        </w:rPr>
        <w:t>PARLAMENT TA’ MALTA</w:t>
      </w:r>
    </w:p>
    <w:p w14:paraId="1CE5B72F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3B152BA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IT-</w:t>
      </w:r>
      <w:r>
        <w:rPr>
          <w:b/>
          <w:sz w:val="24"/>
          <w:szCs w:val="24"/>
          <w:lang w:val="it-IT"/>
        </w:rPr>
        <w:t>TLETTAX</w:t>
      </w:r>
      <w:r w:rsidRPr="003D2974">
        <w:rPr>
          <w:b/>
          <w:sz w:val="24"/>
          <w:szCs w:val="24"/>
          <w:lang w:val="it-IT"/>
        </w:rPr>
        <w:t>-IL PARLAMENT</w:t>
      </w:r>
    </w:p>
    <w:p w14:paraId="34BF7C71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115D0D8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2CF9C77C" w14:textId="77777777" w:rsidR="00F245F9" w:rsidRPr="003D2974" w:rsidRDefault="00F245F9" w:rsidP="00F80E05">
      <w:pPr>
        <w:rPr>
          <w:b/>
          <w:sz w:val="24"/>
          <w:szCs w:val="24"/>
          <w:lang w:val="it-IT"/>
        </w:rPr>
      </w:pPr>
    </w:p>
    <w:p w14:paraId="0566B1C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4FBF991A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LAQGĦA KONĠUNTA</w:t>
      </w:r>
    </w:p>
    <w:p w14:paraId="04616AEB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0834CD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284F5F23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08018A2D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U </w:t>
      </w:r>
    </w:p>
    <w:p w14:paraId="3E1E8643" w14:textId="77777777" w:rsidR="00F245F9" w:rsidRPr="003D2974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TAL-FAMILJA</w:t>
      </w:r>
    </w:p>
    <w:p w14:paraId="34118EBC" w14:textId="77777777" w:rsidR="00F245F9" w:rsidRPr="003D2974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209D8656" w14:textId="77777777" w:rsidR="00F245F9" w:rsidRDefault="00F245F9" w:rsidP="00F80E0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Pr="003D2974">
        <w:rPr>
          <w:b/>
          <w:sz w:val="24"/>
          <w:szCs w:val="24"/>
          <w:lang w:val="it-IT"/>
        </w:rPr>
        <w:t>AVVIŻ</w:t>
      </w:r>
    </w:p>
    <w:p w14:paraId="56374205" w14:textId="77777777" w:rsidR="00F245F9" w:rsidRDefault="00F245F9" w:rsidP="00F80E05">
      <w:pPr>
        <w:rPr>
          <w:b/>
          <w:sz w:val="24"/>
          <w:szCs w:val="24"/>
          <w:lang w:val="it-IT"/>
        </w:rPr>
      </w:pPr>
    </w:p>
    <w:p w14:paraId="20EC9D2C" w14:textId="00B3ED85" w:rsidR="00F245F9" w:rsidRPr="00DB38B1" w:rsidRDefault="00F245F9" w:rsidP="00F80E05">
      <w:pPr>
        <w:jc w:val="center"/>
        <w:rPr>
          <w:sz w:val="24"/>
          <w:szCs w:val="24"/>
          <w:lang w:val="it-IT"/>
        </w:rPr>
      </w:pPr>
      <w:r w:rsidRPr="00DB38B1">
        <w:rPr>
          <w:b/>
          <w:sz w:val="24"/>
          <w:szCs w:val="24"/>
          <w:lang w:val="it-IT"/>
        </w:rPr>
        <w:t xml:space="preserve">LAQGĦA </w:t>
      </w:r>
      <w:r w:rsidR="0024369E">
        <w:rPr>
          <w:b/>
          <w:sz w:val="24"/>
          <w:szCs w:val="24"/>
          <w:lang w:val="it-IT"/>
        </w:rPr>
        <w:t>23</w:t>
      </w:r>
    </w:p>
    <w:p w14:paraId="30567548" w14:textId="77777777" w:rsidR="00F245F9" w:rsidRPr="00DB38B1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7FDE0BE4" w14:textId="77777777" w:rsidR="00F245F9" w:rsidRPr="00DB38B1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  <w:r w:rsidRPr="00DB38B1">
        <w:rPr>
          <w:rFonts w:ascii="Calibri" w:eastAsia="Times New Roman" w:hAnsi="Calibri"/>
          <w:color w:val="000000"/>
          <w:sz w:val="24"/>
          <w:szCs w:val="24"/>
          <w:lang w:val="it-IT" w:eastAsia="en-US"/>
        </w:rPr>
        <w:t> </w:t>
      </w:r>
    </w:p>
    <w:p w14:paraId="047B27A3" w14:textId="6905F557" w:rsidR="00F245F9" w:rsidRPr="003D2974" w:rsidRDefault="00F245F9" w:rsidP="00F80E05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L-Erbgħa</w:t>
      </w:r>
      <w:r w:rsidRPr="003D2974">
        <w:rPr>
          <w:b/>
          <w:sz w:val="24"/>
          <w:szCs w:val="24"/>
          <w:lang w:val="fr-FR" w:eastAsia="ko-KR"/>
        </w:rPr>
        <w:t xml:space="preserve">, </w:t>
      </w:r>
      <w:r w:rsidR="00DB38B1">
        <w:rPr>
          <w:b/>
          <w:sz w:val="24"/>
          <w:szCs w:val="24"/>
          <w:lang w:val="fr-FR" w:eastAsia="ko-KR"/>
        </w:rPr>
        <w:t>5</w:t>
      </w:r>
      <w:r>
        <w:rPr>
          <w:b/>
          <w:sz w:val="24"/>
          <w:szCs w:val="24"/>
          <w:lang w:val="fr-FR" w:eastAsia="ko-KR"/>
        </w:rPr>
        <w:t xml:space="preserve"> ta’ </w:t>
      </w:r>
      <w:r w:rsidR="00DB38B1">
        <w:rPr>
          <w:b/>
          <w:sz w:val="24"/>
          <w:szCs w:val="24"/>
          <w:lang w:val="fr-FR" w:eastAsia="ko-KR"/>
        </w:rPr>
        <w:t>Mejju</w:t>
      </w:r>
      <w:r>
        <w:rPr>
          <w:b/>
          <w:sz w:val="24"/>
          <w:szCs w:val="24"/>
          <w:lang w:val="fr-FR" w:eastAsia="ko-KR"/>
        </w:rPr>
        <w:t xml:space="preserve"> 2021</w:t>
      </w:r>
      <w:r w:rsidRPr="003D2974">
        <w:rPr>
          <w:b/>
          <w:sz w:val="24"/>
          <w:szCs w:val="24"/>
          <w:lang w:val="fr-FR" w:eastAsia="ko-KR"/>
        </w:rPr>
        <w:t xml:space="preserve"> f</w:t>
      </w:r>
      <w:r w:rsidR="0031382F">
        <w:rPr>
          <w:b/>
          <w:sz w:val="24"/>
          <w:szCs w:val="24"/>
          <w:lang w:val="fr-FR" w:eastAsia="ko-KR"/>
        </w:rPr>
        <w:t>l</w:t>
      </w:r>
      <w:r w:rsidRPr="003D2974">
        <w:rPr>
          <w:b/>
          <w:sz w:val="24"/>
          <w:szCs w:val="24"/>
          <w:lang w:val="fr-FR" w:eastAsia="ko-KR"/>
        </w:rPr>
        <w:t>-</w:t>
      </w:r>
      <w:r>
        <w:rPr>
          <w:b/>
          <w:sz w:val="24"/>
          <w:szCs w:val="24"/>
          <w:lang w:val="fr-FR" w:eastAsia="ko-KR"/>
        </w:rPr>
        <w:t>4</w:t>
      </w:r>
      <w:r w:rsidRPr="003D2974">
        <w:rPr>
          <w:b/>
          <w:sz w:val="24"/>
          <w:szCs w:val="24"/>
          <w:lang w:val="fr-FR" w:eastAsia="ko-KR"/>
        </w:rPr>
        <w:t>:</w:t>
      </w:r>
      <w:r>
        <w:rPr>
          <w:b/>
          <w:sz w:val="24"/>
          <w:szCs w:val="24"/>
          <w:lang w:val="fr-FR" w:eastAsia="ko-KR"/>
        </w:rPr>
        <w:t xml:space="preserve">30 </w:t>
      </w:r>
      <w:r w:rsidRPr="003D2974">
        <w:rPr>
          <w:b/>
          <w:sz w:val="24"/>
          <w:szCs w:val="24"/>
          <w:lang w:val="fr-FR" w:eastAsia="ko-KR"/>
        </w:rPr>
        <w:t>p.m.</w:t>
      </w:r>
    </w:p>
    <w:p w14:paraId="03AC4ACC" w14:textId="77777777" w:rsidR="00F245F9" w:rsidRPr="0031382F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fr-FR" w:eastAsia="en-US"/>
        </w:rPr>
      </w:pPr>
    </w:p>
    <w:p w14:paraId="03BE1887" w14:textId="21A3DDB7" w:rsidR="00F245F9" w:rsidRPr="00773E76" w:rsidRDefault="00F245F9" w:rsidP="00F80E05">
      <w:pPr>
        <w:jc w:val="both"/>
        <w:rPr>
          <w:rFonts w:eastAsia="Times New Roman"/>
          <w:color w:val="000000"/>
          <w:sz w:val="24"/>
          <w:szCs w:val="24"/>
          <w:lang w:val="fr-FR" w:eastAsia="en-US"/>
        </w:rPr>
      </w:pP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Il-Kumitat Permanenti dwar l-Affarijiet Soċjali u l-Kumitat Permanenti dwar l-Affarijiet tal-Familja se jiltaqgħu nhar l-</w:t>
      </w:r>
      <w:r w:rsidRPr="00773E76">
        <w:rPr>
          <w:rFonts w:eastAsia="Times New Roman"/>
          <w:b/>
          <w:color w:val="000000"/>
          <w:sz w:val="24"/>
          <w:szCs w:val="24"/>
          <w:lang w:val="fr-FR" w:eastAsia="en-US"/>
        </w:rPr>
        <w:t>Erbgħa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, </w:t>
      </w:r>
      <w:r w:rsidR="00DB38B1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5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ta’</w:t>
      </w:r>
      <w:r w:rsidR="00DB38B1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Mejju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2021 fl-4.30 p.m. </w:t>
      </w: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fil-Kamra tal-Kumitati, fil-Parlament b’din l-aġenda:</w:t>
      </w:r>
    </w:p>
    <w:p w14:paraId="2EBFB129" w14:textId="77777777" w:rsidR="00F245F9" w:rsidRPr="00773E76" w:rsidRDefault="00F245F9" w:rsidP="00F80E05">
      <w:pPr>
        <w:tabs>
          <w:tab w:val="left" w:pos="360"/>
        </w:tabs>
        <w:jc w:val="both"/>
        <w:rPr>
          <w:sz w:val="24"/>
          <w:szCs w:val="24"/>
          <w:lang w:val="fr-FR" w:eastAsia="ko-KR"/>
        </w:rPr>
      </w:pPr>
    </w:p>
    <w:p w14:paraId="098838C7" w14:textId="77777777" w:rsidR="00F245F9" w:rsidRPr="00773E76" w:rsidRDefault="00F245F9" w:rsidP="00F80E05">
      <w:pPr>
        <w:tabs>
          <w:tab w:val="left" w:pos="360"/>
        </w:tabs>
        <w:ind w:left="720"/>
        <w:jc w:val="both"/>
        <w:rPr>
          <w:sz w:val="24"/>
          <w:szCs w:val="24"/>
          <w:lang w:val="fr-FR" w:eastAsia="ko-KR"/>
        </w:rPr>
      </w:pPr>
    </w:p>
    <w:p w14:paraId="7FF19C81" w14:textId="0439502D" w:rsidR="00A45CD6" w:rsidRDefault="00A45CD6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Minuti;</w:t>
      </w:r>
    </w:p>
    <w:p w14:paraId="78495D94" w14:textId="77777777" w:rsidR="00A45CD6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14:paraId="49F6E0FE" w14:textId="7F04BF4B" w:rsidR="00F245F9" w:rsidRPr="00CC480B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 xml:space="preserve">Diskussjoni </w:t>
      </w:r>
      <w:r w:rsidR="00DB38B1">
        <w:rPr>
          <w:sz w:val="24"/>
          <w:szCs w:val="24"/>
          <w:lang w:val="it-IT" w:eastAsia="ko-KR"/>
        </w:rPr>
        <w:t>mas-Sinjura Ruth Debono, President tal-ME/CFS &amp; Fibromyalgia Alliance Malta</w:t>
      </w:r>
      <w:r>
        <w:rPr>
          <w:sz w:val="24"/>
          <w:szCs w:val="24"/>
          <w:lang w:val="it-IT" w:eastAsia="ko-KR"/>
        </w:rPr>
        <w:t>;</w:t>
      </w:r>
    </w:p>
    <w:p w14:paraId="1F223AAE" w14:textId="77777777" w:rsidR="00F245F9" w:rsidRPr="003D2974" w:rsidRDefault="00F245F9" w:rsidP="00F80E05">
      <w:pPr>
        <w:tabs>
          <w:tab w:val="left" w:pos="360"/>
        </w:tabs>
        <w:jc w:val="both"/>
        <w:rPr>
          <w:sz w:val="24"/>
          <w:szCs w:val="24"/>
          <w:lang w:val="it-IT" w:eastAsia="ko-KR"/>
        </w:rPr>
      </w:pPr>
    </w:p>
    <w:p w14:paraId="7F31E6D8" w14:textId="77777777" w:rsidR="00F245F9" w:rsidRPr="003D2974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3D2974">
        <w:rPr>
          <w:sz w:val="24"/>
          <w:szCs w:val="24"/>
          <w:lang w:val="fr-FR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3D2974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63DCC7A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BDA0D3C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473A7104" w14:textId="46A08594" w:rsidR="00F245F9" w:rsidRPr="003D2974" w:rsidRDefault="00A45CD6" w:rsidP="00F245F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</w:t>
            </w:r>
            <w:r w:rsidR="00DB38B1">
              <w:rPr>
                <w:b/>
                <w:sz w:val="24"/>
                <w:szCs w:val="24"/>
                <w:lang w:val="en-GB"/>
              </w:rPr>
              <w:t>9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 xml:space="preserve"> ta’ </w:t>
            </w:r>
            <w:r w:rsidR="00F245F9">
              <w:rPr>
                <w:b/>
                <w:sz w:val="24"/>
                <w:szCs w:val="24"/>
                <w:lang w:val="en-GB"/>
              </w:rPr>
              <w:t>April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>, 20</w:t>
            </w:r>
            <w:r w:rsidR="00F245F9">
              <w:rPr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5022E5FE" w14:textId="77777777" w:rsidR="00F245F9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3D2974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  <w:tr w:rsidR="00CF26E9" w:rsidRPr="003D2974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3D2974" w:rsidRDefault="00CF26E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369E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E4FCC"/>
    <w:rsid w:val="006E76D1"/>
    <w:rsid w:val="007003FE"/>
    <w:rsid w:val="00723C0D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65B90"/>
    <w:rsid w:val="00767FBB"/>
    <w:rsid w:val="007720F4"/>
    <w:rsid w:val="00772CF1"/>
    <w:rsid w:val="00773E76"/>
    <w:rsid w:val="00781909"/>
    <w:rsid w:val="00790AF9"/>
    <w:rsid w:val="00793A76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9016A"/>
    <w:rsid w:val="008A5C4D"/>
    <w:rsid w:val="008A5DE3"/>
    <w:rsid w:val="008A7667"/>
    <w:rsid w:val="008C4502"/>
    <w:rsid w:val="008D451F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450A4"/>
    <w:rsid w:val="00D505F5"/>
    <w:rsid w:val="00D5213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B5D"/>
    <w:rsid w:val="00DB09A9"/>
    <w:rsid w:val="00DB38B1"/>
    <w:rsid w:val="00DC04E0"/>
    <w:rsid w:val="00DC2354"/>
    <w:rsid w:val="00DD45AE"/>
    <w:rsid w:val="00DF1A7B"/>
    <w:rsid w:val="00DF632B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5CDD"/>
    <w:rsid w:val="00F760B9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2017-11-28T12:33:00Z</cp:lastPrinted>
  <dcterms:created xsi:type="dcterms:W3CDTF">2021-04-29T04:51:00Z</dcterms:created>
  <dcterms:modified xsi:type="dcterms:W3CDTF">2021-04-29T04:52:00Z</dcterms:modified>
</cp:coreProperties>
</file>