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291B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26E0A483" w14:textId="7777777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1313F5CE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7FC9ACDC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76F969A2" w14:textId="7777777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5956537A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5FCD5140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62B2ED99" w14:textId="77777777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551EF43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354874D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</w:p>
    <w:p w14:paraId="4CD76406" w14:textId="77777777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7E2505DB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6D5E8DEE" w14:textId="77777777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3C7F8F">
        <w:rPr>
          <w:rFonts w:ascii="Times New Roman" w:hAnsi="Times New Roman"/>
          <w:b/>
          <w:color w:val="0D0D0D" w:themeColor="text1" w:themeTint="F2"/>
          <w:szCs w:val="24"/>
          <w:lang w:val="nl-NL"/>
        </w:rPr>
        <w:t>6</w:t>
      </w:r>
    </w:p>
    <w:p w14:paraId="5F77C88A" w14:textId="7777777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11553153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C51F2CE" w14:textId="77777777" w:rsidR="007E372F" w:rsidRPr="00210898" w:rsidRDefault="00917C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L-Erbgħa, </w:t>
      </w:r>
      <w:r w:rsidR="003C7F8F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28 ta’ Ottubru 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2020</w:t>
      </w:r>
    </w:p>
    <w:p w14:paraId="3EDC7E69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BEA571D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3C7F8F">
        <w:rPr>
          <w:rFonts w:ascii="Times New Roman" w:hAnsi="Times New Roman"/>
          <w:color w:val="0D0D0D" w:themeColor="text1" w:themeTint="F2"/>
          <w:szCs w:val="24"/>
          <w:lang w:val="mt-MT"/>
        </w:rPr>
        <w:t>l-4</w:t>
      </w:r>
      <w:r w:rsidR="00B15C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.33 </w:t>
      </w:r>
      <w:r w:rsidR="003C7F8F">
        <w:rPr>
          <w:rFonts w:ascii="Times New Roman" w:hAnsi="Times New Roman"/>
          <w:color w:val="0D0D0D" w:themeColor="text1" w:themeTint="F2"/>
          <w:szCs w:val="24"/>
          <w:lang w:val="mt-MT"/>
        </w:rPr>
        <w:t>pm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81CCCA0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3E2EED7" w14:textId="77777777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13F18A58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551C73" w14:textId="77777777" w:rsidR="00A11778" w:rsidRDefault="00A1177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313062" w14:textId="77777777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A19F9D1" w14:textId="77777777" w:rsidR="007E372F" w:rsidRPr="004D7056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11919514" w14:textId="2504E035" w:rsidR="0070136E" w:rsidRPr="004D7056" w:rsidRDefault="0093305E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B15C61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s-Segretarju Parlamentari </w:t>
      </w:r>
      <w:r w:rsidR="00DC17E3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għas-Servizzi Finanzjarji u l-Ekonomija Diġitali </w:t>
      </w:r>
      <w:r w:rsidR="00B15C61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Clayton Bartolo, </w:t>
      </w:r>
      <w:r w:rsidR="00917C9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</w:t>
      </w:r>
      <w:r w:rsidR="00B15C61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Glenn Bedingfield</w:t>
      </w:r>
      <w:r w:rsidR="00917C9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 l-Onor. Joe Mizzi u l-Onor. Clyde Puli</w:t>
      </w:r>
      <w:r w:rsidR="00EA5925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1910E50D" w14:textId="77777777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382FF3D2" w14:textId="77777777" w:rsidR="00B15C61" w:rsidRDefault="00B15C61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A99FC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60642D26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E24F50D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="005D344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3C7F8F"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3C7F8F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fid-9 ta’ Settembru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="005D344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6AD9E34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43F1798E" w14:textId="77777777" w:rsidR="00D62C8E" w:rsidRDefault="00D62C8E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21D1172D" w14:textId="77777777" w:rsidR="00E746D4" w:rsidRPr="00210898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3C7F8F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S-SUR MARIO FARRUGIA</w:t>
      </w:r>
      <w:r w:rsidR="00B15C6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BORG</w:t>
      </w:r>
      <w:r w:rsidR="005D344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 w:rsidR="003C7F8F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KUMMISSARJU GĦOLI GĦALL-AWSTRALJA</w:t>
      </w:r>
    </w:p>
    <w:p w14:paraId="6D72E3F9" w14:textId="77777777" w:rsidR="00E746D4" w:rsidRDefault="00E746D4" w:rsidP="00E746D4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BA0C45C" w14:textId="4F5BD6BB" w:rsidR="00B15C61" w:rsidRPr="00B15C61" w:rsidRDefault="00B15C61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B15C61">
        <w:rPr>
          <w:rFonts w:ascii="Times New Roman" w:hAnsi="Times New Roman"/>
          <w:color w:val="0D0D0D" w:themeColor="text1" w:themeTint="F2"/>
          <w:szCs w:val="24"/>
          <w:lang w:val="mt-MT"/>
        </w:rPr>
        <w:t>Fl-4.35 pm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il-Kumitat stieden, </w:t>
      </w:r>
      <w:r w:rsidR="005D344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permezz ta’ </w:t>
      </w:r>
      <w:r w:rsidR="005D3444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>video conference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lis-Sur Mario Farrugia Borg 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>ħalli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jingħaqad mal-</w:t>
      </w:r>
      <w:r w:rsidR="004232E2">
        <w:rPr>
          <w:rFonts w:ascii="Times New Roman" w:hAnsi="Times New Roman"/>
          <w:color w:val="0D0D0D" w:themeColor="text1" w:themeTint="F2"/>
          <w:szCs w:val="24"/>
          <w:lang w:val="mt-MT"/>
        </w:rPr>
        <w:t>Kumitat sa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biex isirulu mistoqsijiet supplimentari skont l-artikou 48B(4) tal-Att dwar l-Amministrazzjoni Pubblika, Kap. 497.</w:t>
      </w:r>
    </w:p>
    <w:p w14:paraId="1199F5D6" w14:textId="77777777" w:rsidR="00B15C61" w:rsidRDefault="00B15C61" w:rsidP="00E746D4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A78C252" w14:textId="77777777" w:rsidR="00B15C61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Il-President tal-Kumitat informa li</w:t>
      </w:r>
      <w:r w:rsidR="00B15C6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s-Sur Farrugia Borg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</w:t>
      </w:r>
      <w:r w:rsidR="00B15C6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istess liġi.</w:t>
      </w:r>
    </w:p>
    <w:p w14:paraId="65C3AABD" w14:textId="77777777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E7A0488" w14:textId="11499A08" w:rsidR="00B15C61" w:rsidRDefault="00B15C61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Is-Sur Farrugia Borg ta ħarsa ġenerali dwar l-esperjenza tiegħu f'dawn l-aħħar sentejn bħal</w:t>
      </w:r>
      <w:r w:rsidR="009B56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Konslu Ġenerali għall-Istat ta' Victoria, l-Awstralja, u </w:t>
      </w:r>
      <w:r w:rsidR="00B023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s-servizzi li jingħataw lil ċittadini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Maltin fl-Awstralja, b'mod partikolari </w:t>
      </w:r>
      <w:r w:rsidR="001A3E2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matul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din is-sena in vista tal-isfid</w:t>
      </w:r>
      <w:r w:rsidR="00B023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l-COVID-19 ġabet magħha.</w:t>
      </w:r>
    </w:p>
    <w:p w14:paraId="4A0C9026" w14:textId="77777777" w:rsidR="00B02391" w:rsidRDefault="00B02391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D8CDBAF" w14:textId="77777777" w:rsidR="00B15C61" w:rsidRDefault="001A3E2F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Fl-4.49 pm, l-Onor. Anthony Agius Decelis irringrazzja lis-Sur Farrugia Borg u informah li kienet se tinqata' l-komunikazzjoni għal ftit mumenti sakemm il-kumitat jiddiskuti l-ħatra proposta tas-Sur Farrugia Borg.</w:t>
      </w:r>
    </w:p>
    <w:p w14:paraId="5FD497FF" w14:textId="77777777" w:rsidR="001A3E2F" w:rsidRDefault="001A3E2F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9D80027" w14:textId="6C9A727E" w:rsidR="00E746D4" w:rsidRPr="00210898" w:rsidRDefault="001A3E2F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Fl-4.51 pm, irrizumiet il-komunikazzjoni mas-Sur Farrugia Borg, u l-President tal-Kumitat informah li </w:t>
      </w:r>
      <w:bookmarkStart w:id="0" w:name="_Hlk47077476"/>
      <w:r w:rsidR="00E746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il-ħatra </w:t>
      </w:r>
      <w:r w:rsidR="00E746D4"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>s-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Sur Mario Farrugia Borg  bħala Kummissarju Għoli għall-Awstralja</w:t>
      </w:r>
      <w:r w:rsidR="00DC0CC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746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E746D4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E746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E746D4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E746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E746D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="00E746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E746D4"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="00E746D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bookmarkEnd w:id="0"/>
    <w:p w14:paraId="6E8AD54C" w14:textId="77777777" w:rsidR="00E746D4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F25ABA2" w14:textId="77777777" w:rsidR="004333AC" w:rsidRDefault="004333AC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43365CC3" w14:textId="77777777" w:rsidR="003C7F8F" w:rsidRDefault="003C7F8F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179188CC" w14:textId="77777777" w:rsidR="003C7F8F" w:rsidRPr="00210898" w:rsidRDefault="003C7F8F" w:rsidP="003C7F8F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TAS-SUR RAYMOND SPITERI GĦALL-ĦATRA TA’ AMBAXXATUR MHUX RESIDENTI GĦAS-SENEGAL</w:t>
      </w:r>
    </w:p>
    <w:p w14:paraId="4539B96C" w14:textId="77777777" w:rsidR="003C7F8F" w:rsidRDefault="003C7F8F" w:rsidP="003C7F8F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28B50BB" w14:textId="77777777" w:rsidR="001A3E2F" w:rsidRPr="00B15C61" w:rsidRDefault="001A3E2F" w:rsidP="001A3E2F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B15C61">
        <w:rPr>
          <w:rFonts w:ascii="Times New Roman" w:hAnsi="Times New Roman"/>
          <w:color w:val="0D0D0D" w:themeColor="text1" w:themeTint="F2"/>
          <w:szCs w:val="24"/>
          <w:lang w:val="mt-MT"/>
        </w:rPr>
        <w:t>Fl-4.</w:t>
      </w:r>
      <w:r w:rsidR="004232E2"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Pr="00B15C61">
        <w:rPr>
          <w:rFonts w:ascii="Times New Roman" w:hAnsi="Times New Roman"/>
          <w:color w:val="0D0D0D" w:themeColor="text1" w:themeTint="F2"/>
          <w:szCs w:val="24"/>
          <w:lang w:val="mt-MT"/>
        </w:rPr>
        <w:t>5 pm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il-Kumitat stieden</w:t>
      </w:r>
      <w:r w:rsidR="004232E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lis-Sur Raymond Spiteri sabiex jidher quddiem il-Kumitat biex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isirulu mistoqsijiet supplimentari skont l-artikou 48B(4) tal-Att dwar l-Amministrazzjoni Pubblika, Kap. 497.</w:t>
      </w:r>
    </w:p>
    <w:p w14:paraId="45A4F05F" w14:textId="77777777" w:rsidR="001A3E2F" w:rsidRDefault="001A3E2F" w:rsidP="001A3E2F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3A64F91" w14:textId="77777777" w:rsidR="003C7F8F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lis-Sur Raymond Spiteri 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7E474C75" w14:textId="77777777" w:rsidR="003C7F8F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04D1C18" w14:textId="4FFFDFE5" w:rsidR="004232E2" w:rsidRDefault="004232E2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Is-Sur Spiteri tkellem dwar l-esperjenza tiegħu m</w:t>
      </w:r>
      <w:r w:rsidR="00FA32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s-settur privat, b'mod partikolari mil-lat ta' esportazzjoni li l-kumpanija Maltija li ilu jaħdem magħha għal numru ta' snin, tagħmel fil-kontinent Afrikan.</w:t>
      </w:r>
      <w:r w:rsidR="00FC6C1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tkellem dwar l-opportunitajiet li l-Kontinent tal-Afrika jista' joffri li</w:t>
      </w:r>
      <w:r w:rsidR="00212B2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</w:t>
      </w:r>
      <w:r w:rsidR="00FC6C1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kumpaniji Maltin u kif l-esperjenza li huwa akkwista matul is-snin, jista' jgħaddiha lil kumpaniji </w:t>
      </w:r>
      <w:r w:rsidR="00212B2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oħra </w:t>
      </w:r>
      <w:r w:rsidR="00FC6C1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Maltin li jkunu jixtiequ jidħlu fis-suq Afrikan.</w:t>
      </w:r>
    </w:p>
    <w:p w14:paraId="793B744C" w14:textId="77777777" w:rsidR="004232E2" w:rsidRDefault="004232E2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7F919D9" w14:textId="77777777" w:rsidR="004232E2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Fil-5.09 pm, il-President tal-Kumitat irringrazzja lis-Sur Spiteri u talbu sabiex jirtira mill-Kamra tal-Kumitat sakemm il-kumitat jiddiskuti l-ħatra proposta tas-Sur Spiteri.</w:t>
      </w:r>
    </w:p>
    <w:p w14:paraId="5A6181FB" w14:textId="77777777" w:rsidR="004232E2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9C46674" w14:textId="150A0081" w:rsidR="004232E2" w:rsidRPr="00210898" w:rsidRDefault="004232E2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Fil-5.13 pm, il-President tal-Kumitat stieden lis-Sur Spiteri jidħol fil-kamra fejn informah li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>s-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Sur Raymond Spiter</w:t>
      </w:r>
      <w:r w:rsidR="00212B2C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bħala Ambaxxatur mhux Residenti għas-Senegal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396A29C" w14:textId="77777777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392A8F7" w14:textId="77777777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926B4B1" w14:textId="141EA4AD" w:rsidR="00403708" w:rsidRDefault="00403708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L-Onor. Karol Aquilina, f'isem il-Membri tal-Oppozizzjoni, </w:t>
      </w:r>
      <w:r w:rsidR="00212B2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ippropona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li fil-ka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>ż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ta' persuni nominati li jkunu ġejjin miċ-Ċivil </w:t>
      </w:r>
      <w:r w:rsidR="005473D4">
        <w:rPr>
          <w:rFonts w:ascii="Times New Roman" w:hAnsi="Times New Roman"/>
          <w:color w:val="0D0D0D" w:themeColor="text1" w:themeTint="F2"/>
          <w:szCs w:val="24"/>
          <w:lang w:val="mt-MT"/>
        </w:rPr>
        <w:t>jew m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5473D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s-servizz pubbliku,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jew li jkunu missew mas-settur pubbliku, mi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nn dakinhar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'il quddiem, il-Kumitat </w:t>
      </w:r>
      <w:r w:rsidR="002277F1">
        <w:rPr>
          <w:rFonts w:ascii="Times New Roman" w:hAnsi="Times New Roman"/>
          <w:color w:val="0D0D0D" w:themeColor="text1" w:themeTint="F2"/>
          <w:szCs w:val="24"/>
          <w:lang w:val="mt-MT"/>
        </w:rPr>
        <w:t>jibda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jitlob għall-</w:t>
      </w:r>
      <w:r w:rsidRPr="009B563F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>personal file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ta' dik il-persuna. Huwa kompla jgħid li dan il-</w:t>
      </w:r>
      <w:r w:rsidRPr="009B563F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>file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m'għandux ikun aċċessibbli għall-pubbliku u m'għandux jiġi ppubblikat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>. Huwa qal li b’hekk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212B2C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l-Kumitat ikun jista' j</w:t>
      </w:r>
      <w:r w:rsidR="005473D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wettaq </w:t>
      </w:r>
      <w:r w:rsidR="009B563F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b’mod aħjar </w:t>
      </w:r>
      <w:r w:rsidR="005473D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ir-rwol tiegħu ta'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skrutinju u jkun jista' jieħu deċi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>ż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joni informata.</w:t>
      </w:r>
      <w:r w:rsidR="005473D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</w:p>
    <w:p w14:paraId="64FCCB9F" w14:textId="511C77C4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C2B6E59" w14:textId="4E03E44B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L-Onor. Karol Aquilina ppropona li jiġi formulat </w:t>
      </w:r>
      <w:r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 xml:space="preserve">questionnaire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jkun 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maqbul mill-kumitat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komuni għaż-żewġ naħat tal-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>Kumitat,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dan bħalma 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tagħmel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l-MFSA 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>ma’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diretturi ta’ ċerti kumpaniji.</w:t>
      </w:r>
    </w:p>
    <w:p w14:paraId="6C87FCF6" w14:textId="380064B3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2240045" w14:textId="14E867F8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Wara diskussjoni, il-Kumitat qabel li dawn il-proposti għandhom isiru bil-miktub sabiex wara ssir konsultazzjoni mal-Ispeaker.</w:t>
      </w:r>
    </w:p>
    <w:p w14:paraId="69BA465E" w14:textId="77777777" w:rsidR="00D821E7" w:rsidRDefault="00D821E7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A2A719F" w14:textId="77777777" w:rsidR="003C7F8F" w:rsidRDefault="003C7F8F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3955A2B3" w14:textId="77777777" w:rsidR="00D96D53" w:rsidRDefault="00D821E7" w:rsidP="00D821E7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Fil-5.26 pm,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254F80E0" w14:textId="77777777" w:rsidR="00E01BFC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60FCEAA" w14:textId="77777777" w:rsidR="00695CF7" w:rsidRPr="00210898" w:rsidRDefault="00695CF7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783FED" w14:textId="7DBDF5F0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B9101D4" w14:textId="77777777" w:rsidR="00212B2C" w:rsidRDefault="00212B2C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3B393DCA" w14:textId="77777777" w:rsidR="00C341E0" w:rsidRDefault="00C341E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1E044E4B" w14:textId="77777777" w:rsidR="00C341E0" w:rsidRDefault="00C341E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263C59E8" w14:textId="77777777" w:rsidR="00C341E0" w:rsidRDefault="00C341E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451D7C5" w14:textId="77777777" w:rsidR="00133536" w:rsidRDefault="0013353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2CF8D24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6F665932" w14:textId="77777777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4478B912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6660B34A" w14:textId="77777777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6CB103A" w14:textId="77777777" w:rsidR="005D7901" w:rsidRDefault="005D790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73A3B97" w14:textId="77777777" w:rsidR="00695CF7" w:rsidRDefault="00695CF7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00CE45F" w14:textId="77777777" w:rsidR="00C341E0" w:rsidRDefault="00C341E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9A20C85" w14:textId="77777777" w:rsidR="00C341E0" w:rsidRPr="00210898" w:rsidRDefault="00C341E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18C71579" w14:textId="77777777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88F7D8D" w14:textId="050015C9" w:rsidR="005B24AD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F50658E" w14:textId="77777777" w:rsidR="00212B2C" w:rsidRDefault="00212B2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3D065B6" w14:textId="77777777" w:rsidR="005B24AD" w:rsidRPr="00210898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CDAC8A5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40500708" w14:textId="77777777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</w:t>
      </w:r>
      <w:bookmarkStart w:id="1" w:name="_GoBack"/>
      <w:bookmarkEnd w:id="1"/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GIUS DECELIS</w:t>
      </w:r>
    </w:p>
    <w:p w14:paraId="592A945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 w:rsidSect="008E3F7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F20B" w14:textId="77777777" w:rsidR="00F12AD1" w:rsidRDefault="00F12AD1" w:rsidP="006E482E">
      <w:r>
        <w:separator/>
      </w:r>
    </w:p>
  </w:endnote>
  <w:endnote w:type="continuationSeparator" w:id="0">
    <w:p w14:paraId="14012B8A" w14:textId="77777777" w:rsidR="00F12AD1" w:rsidRDefault="00F12AD1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D5E38C" w14:textId="77777777" w:rsidR="005473D4" w:rsidRPr="00C42839" w:rsidRDefault="005473D4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D821E7">
          <w:rPr>
            <w:rFonts w:ascii="Times New Roman" w:hAnsi="Times New Roman"/>
            <w:noProof/>
          </w:rPr>
          <w:t>3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1B872FE7" w14:textId="77777777" w:rsidR="005473D4" w:rsidRDefault="0054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F1E1" w14:textId="77777777" w:rsidR="00F12AD1" w:rsidRDefault="00F12AD1" w:rsidP="006E482E">
      <w:r>
        <w:separator/>
      </w:r>
    </w:p>
  </w:footnote>
  <w:footnote w:type="continuationSeparator" w:id="0">
    <w:p w14:paraId="4C925135" w14:textId="77777777" w:rsidR="00F12AD1" w:rsidRDefault="00F12AD1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F"/>
    <w:rsid w:val="00007128"/>
    <w:rsid w:val="00012341"/>
    <w:rsid w:val="000179DA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5754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6591"/>
    <w:rsid w:val="0018156C"/>
    <w:rsid w:val="00185902"/>
    <w:rsid w:val="00191B61"/>
    <w:rsid w:val="001946A0"/>
    <w:rsid w:val="00195471"/>
    <w:rsid w:val="00195689"/>
    <w:rsid w:val="001A3E2F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2B2C"/>
    <w:rsid w:val="0021450C"/>
    <w:rsid w:val="0021481C"/>
    <w:rsid w:val="00217435"/>
    <w:rsid w:val="0022452D"/>
    <w:rsid w:val="00225DD4"/>
    <w:rsid w:val="002277F1"/>
    <w:rsid w:val="00230408"/>
    <w:rsid w:val="00240390"/>
    <w:rsid w:val="00251897"/>
    <w:rsid w:val="0025625A"/>
    <w:rsid w:val="00256809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D76F9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5263D"/>
    <w:rsid w:val="00372BAE"/>
    <w:rsid w:val="003919CF"/>
    <w:rsid w:val="003934CD"/>
    <w:rsid w:val="00393BA9"/>
    <w:rsid w:val="003A324E"/>
    <w:rsid w:val="003B30A8"/>
    <w:rsid w:val="003C075A"/>
    <w:rsid w:val="003C7F8F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03708"/>
    <w:rsid w:val="00410E32"/>
    <w:rsid w:val="00412E02"/>
    <w:rsid w:val="0041503B"/>
    <w:rsid w:val="00417A4B"/>
    <w:rsid w:val="004232E2"/>
    <w:rsid w:val="004242D1"/>
    <w:rsid w:val="004243A0"/>
    <w:rsid w:val="004333AC"/>
    <w:rsid w:val="00434986"/>
    <w:rsid w:val="0043657E"/>
    <w:rsid w:val="00443259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473D4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C6367"/>
    <w:rsid w:val="005C742C"/>
    <w:rsid w:val="005D21D6"/>
    <w:rsid w:val="005D3444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36F39"/>
    <w:rsid w:val="00750759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64787"/>
    <w:rsid w:val="008C14AC"/>
    <w:rsid w:val="008C15C6"/>
    <w:rsid w:val="008E2B91"/>
    <w:rsid w:val="008E3F7C"/>
    <w:rsid w:val="008E706D"/>
    <w:rsid w:val="008F2D9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85C3B"/>
    <w:rsid w:val="00991C01"/>
    <w:rsid w:val="0099514E"/>
    <w:rsid w:val="009A0C0B"/>
    <w:rsid w:val="009B151F"/>
    <w:rsid w:val="009B17F0"/>
    <w:rsid w:val="009B563F"/>
    <w:rsid w:val="009C78D2"/>
    <w:rsid w:val="009D00AA"/>
    <w:rsid w:val="009D146D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32860"/>
    <w:rsid w:val="00A35448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570E"/>
    <w:rsid w:val="00AE657A"/>
    <w:rsid w:val="00AF0CC1"/>
    <w:rsid w:val="00B02161"/>
    <w:rsid w:val="00B02391"/>
    <w:rsid w:val="00B07EC3"/>
    <w:rsid w:val="00B10E14"/>
    <w:rsid w:val="00B149DC"/>
    <w:rsid w:val="00B15C61"/>
    <w:rsid w:val="00B163E8"/>
    <w:rsid w:val="00B16915"/>
    <w:rsid w:val="00B2290A"/>
    <w:rsid w:val="00B23428"/>
    <w:rsid w:val="00B33676"/>
    <w:rsid w:val="00B41337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03C3E"/>
    <w:rsid w:val="00C11BE9"/>
    <w:rsid w:val="00C341E0"/>
    <w:rsid w:val="00C3536E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853EA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21E7"/>
    <w:rsid w:val="00D96D53"/>
    <w:rsid w:val="00DA6AD1"/>
    <w:rsid w:val="00DA6BD2"/>
    <w:rsid w:val="00DB4299"/>
    <w:rsid w:val="00DC0CC1"/>
    <w:rsid w:val="00DC17E3"/>
    <w:rsid w:val="00DC3A83"/>
    <w:rsid w:val="00DD5B5C"/>
    <w:rsid w:val="00DE7513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2AD1"/>
    <w:rsid w:val="00F13AEF"/>
    <w:rsid w:val="00F20FB9"/>
    <w:rsid w:val="00F21E1D"/>
    <w:rsid w:val="00F22FD9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A3297"/>
    <w:rsid w:val="00FB296C"/>
    <w:rsid w:val="00FB7412"/>
    <w:rsid w:val="00FC6C1D"/>
    <w:rsid w:val="00FC7AB2"/>
    <w:rsid w:val="00FD1F28"/>
    <w:rsid w:val="00FD2DC3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0304"/>
  <w15:docId w15:val="{76F737C2-002E-4BFC-830F-B890F41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83B1-E081-4116-969C-64B0C550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Muscat</dc:creator>
  <cp:lastModifiedBy>Abela Pauline at Parlament-MT</cp:lastModifiedBy>
  <cp:revision>8</cp:revision>
  <cp:lastPrinted>2020-11-02T08:18:00Z</cp:lastPrinted>
  <dcterms:created xsi:type="dcterms:W3CDTF">2020-11-02T07:22:00Z</dcterms:created>
  <dcterms:modified xsi:type="dcterms:W3CDTF">2020-11-02T15:19:00Z</dcterms:modified>
</cp:coreProperties>
</file>