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704" w:rsidRPr="00611B4A" w:rsidRDefault="000B5704" w:rsidP="0046423A">
      <w:pPr>
        <w:jc w:val="both"/>
        <w:rPr>
          <w:rFonts w:cs="Times New Roman"/>
          <w:b/>
          <w:lang w:val="mt-MT"/>
        </w:rPr>
      </w:pPr>
      <w:r w:rsidRPr="00611B4A">
        <w:rPr>
          <w:rFonts w:cs="Times New Roman"/>
          <w:b/>
          <w:lang w:val="mt-MT"/>
        </w:rPr>
        <w:t>MINUTI</w:t>
      </w:r>
    </w:p>
    <w:p w:rsidR="000B5704" w:rsidRPr="00611B4A" w:rsidRDefault="000B5704" w:rsidP="0046423A">
      <w:pPr>
        <w:jc w:val="both"/>
        <w:rPr>
          <w:rFonts w:cs="Times New Roman"/>
          <w:b/>
          <w:lang w:val="mt-MT"/>
        </w:rPr>
      </w:pPr>
    </w:p>
    <w:p w:rsidR="000B5704" w:rsidRPr="00611B4A" w:rsidRDefault="000B5704" w:rsidP="0046423A">
      <w:pPr>
        <w:jc w:val="both"/>
        <w:rPr>
          <w:rFonts w:cs="Times New Roman"/>
          <w:b/>
          <w:lang w:val="mt-MT"/>
        </w:rPr>
      </w:pPr>
    </w:p>
    <w:p w:rsidR="000B5704" w:rsidRPr="00611B4A" w:rsidRDefault="000B5704" w:rsidP="0046423A">
      <w:pPr>
        <w:jc w:val="both"/>
        <w:rPr>
          <w:rFonts w:cs="Times New Roman"/>
          <w:b/>
          <w:lang w:val="mt-MT"/>
        </w:rPr>
      </w:pPr>
      <w:r w:rsidRPr="00611B4A">
        <w:rPr>
          <w:rFonts w:cs="Times New Roman"/>
          <w:b/>
          <w:lang w:val="mt-MT"/>
        </w:rPr>
        <w:t>KAMRA TAD-DEPUTATI</w:t>
      </w:r>
    </w:p>
    <w:p w:rsidR="000B5704" w:rsidRPr="00611B4A" w:rsidRDefault="000B5704" w:rsidP="0046423A">
      <w:pPr>
        <w:jc w:val="both"/>
        <w:rPr>
          <w:rFonts w:cs="Times New Roman"/>
          <w:b/>
          <w:lang w:val="mt-MT"/>
        </w:rPr>
      </w:pPr>
    </w:p>
    <w:p w:rsidR="000B5704" w:rsidRPr="00611B4A" w:rsidRDefault="000B5704" w:rsidP="0046423A">
      <w:pPr>
        <w:jc w:val="both"/>
        <w:rPr>
          <w:rFonts w:cs="Times New Roman"/>
          <w:b/>
          <w:lang w:val="mt-MT"/>
        </w:rPr>
      </w:pPr>
    </w:p>
    <w:p w:rsidR="000B5704" w:rsidRPr="00611B4A" w:rsidRDefault="000B5704" w:rsidP="0046423A">
      <w:pPr>
        <w:jc w:val="both"/>
        <w:rPr>
          <w:rFonts w:cs="Times New Roman"/>
          <w:b/>
          <w:lang w:val="mt-MT"/>
        </w:rPr>
      </w:pPr>
      <w:r w:rsidRPr="00611B4A">
        <w:rPr>
          <w:rFonts w:cs="Times New Roman"/>
          <w:b/>
          <w:lang w:val="mt-MT"/>
        </w:rPr>
        <w:t>KUMITAT PERMANENTI GĦALL-KONSIDERAZZJONI TA’ ABBOZZI TA’ LIĠI AĠĠUNT</w:t>
      </w:r>
    </w:p>
    <w:p w:rsidR="000B5704" w:rsidRPr="00611B4A" w:rsidRDefault="000B5704" w:rsidP="0046423A">
      <w:pPr>
        <w:jc w:val="both"/>
        <w:rPr>
          <w:rFonts w:cs="Times New Roman"/>
          <w:b/>
          <w:lang w:val="mt-MT"/>
        </w:rPr>
      </w:pPr>
    </w:p>
    <w:p w:rsidR="000B5704" w:rsidRPr="00611B4A" w:rsidRDefault="000B5704" w:rsidP="0046423A">
      <w:pPr>
        <w:jc w:val="both"/>
        <w:rPr>
          <w:rFonts w:cs="Times New Roman"/>
          <w:b/>
          <w:lang w:val="mt-MT"/>
        </w:rPr>
      </w:pPr>
    </w:p>
    <w:p w:rsidR="000B5704" w:rsidRPr="00611B4A" w:rsidRDefault="000B5704" w:rsidP="0046423A">
      <w:pPr>
        <w:jc w:val="both"/>
        <w:rPr>
          <w:rFonts w:cs="Times New Roman"/>
          <w:b/>
          <w:lang w:val="mt-MT"/>
        </w:rPr>
      </w:pPr>
      <w:r w:rsidRPr="00611B4A">
        <w:rPr>
          <w:rFonts w:cs="Times New Roman"/>
          <w:b/>
          <w:lang w:val="mt-MT"/>
        </w:rPr>
        <w:t>IT-TLETTAX-IL PARLAMENT</w:t>
      </w:r>
    </w:p>
    <w:p w:rsidR="000B5704" w:rsidRPr="00611B4A" w:rsidRDefault="000B5704" w:rsidP="0046423A">
      <w:pPr>
        <w:jc w:val="both"/>
        <w:rPr>
          <w:rFonts w:cs="Times New Roman"/>
          <w:b/>
          <w:lang w:val="mt-MT"/>
        </w:rPr>
      </w:pPr>
    </w:p>
    <w:p w:rsidR="000B5704" w:rsidRPr="00611B4A" w:rsidRDefault="000B5704" w:rsidP="0046423A">
      <w:pPr>
        <w:jc w:val="both"/>
        <w:rPr>
          <w:rFonts w:cs="Times New Roman"/>
          <w:b/>
          <w:lang w:val="mt-MT"/>
        </w:rPr>
      </w:pPr>
    </w:p>
    <w:p w:rsidR="000B5704" w:rsidRPr="00611B4A" w:rsidRDefault="000B5704" w:rsidP="0046423A">
      <w:pPr>
        <w:jc w:val="both"/>
        <w:rPr>
          <w:rFonts w:cs="Times New Roman"/>
          <w:b/>
          <w:lang w:val="mt-MT"/>
        </w:rPr>
      </w:pPr>
      <w:r w:rsidRPr="00611B4A">
        <w:rPr>
          <w:rFonts w:cs="Times New Roman"/>
          <w:b/>
          <w:lang w:val="mt-MT"/>
        </w:rPr>
        <w:t>LAQGĦA NRU 17</w:t>
      </w:r>
    </w:p>
    <w:p w:rsidR="000B5704" w:rsidRPr="00611B4A" w:rsidRDefault="000B5704" w:rsidP="0046423A">
      <w:pPr>
        <w:jc w:val="both"/>
        <w:rPr>
          <w:rFonts w:cs="Times New Roman"/>
          <w:lang w:val="mt-MT" w:eastAsia="en-US"/>
        </w:rPr>
      </w:pPr>
    </w:p>
    <w:p w:rsidR="000B5704" w:rsidRPr="00611B4A" w:rsidRDefault="000B5704" w:rsidP="0046423A">
      <w:pPr>
        <w:jc w:val="both"/>
        <w:rPr>
          <w:rFonts w:cs="Times New Roman"/>
          <w:lang w:val="mt-MT" w:eastAsia="en-US"/>
        </w:rPr>
      </w:pPr>
    </w:p>
    <w:p w:rsidR="000B5704" w:rsidRPr="00611B4A" w:rsidRDefault="000B5704" w:rsidP="0046423A">
      <w:pPr>
        <w:jc w:val="both"/>
        <w:rPr>
          <w:rFonts w:cs="Times New Roman"/>
          <w:lang w:val="mt-MT"/>
        </w:rPr>
      </w:pPr>
      <w:r w:rsidRPr="00611B4A">
        <w:rPr>
          <w:rFonts w:cs="Times New Roman"/>
          <w:lang w:val="mt-MT"/>
        </w:rPr>
        <w:t>It-</w:t>
      </w:r>
      <w:r w:rsidR="00BB0D5A" w:rsidRPr="00611B4A">
        <w:rPr>
          <w:rFonts w:cs="Times New Roman"/>
          <w:lang w:val="mt-MT"/>
        </w:rPr>
        <w:t>Tnejn</w:t>
      </w:r>
      <w:r w:rsidRPr="00611B4A">
        <w:rPr>
          <w:rFonts w:cs="Times New Roman"/>
          <w:lang w:val="mt-MT"/>
        </w:rPr>
        <w:t xml:space="preserve">, 6 ta’ </w:t>
      </w:r>
      <w:r w:rsidR="00BB0D5A" w:rsidRPr="00611B4A">
        <w:rPr>
          <w:rFonts w:cs="Times New Roman"/>
          <w:lang w:val="mt-MT"/>
        </w:rPr>
        <w:t xml:space="preserve">Mejju </w:t>
      </w:r>
      <w:r w:rsidRPr="00611B4A">
        <w:rPr>
          <w:rFonts w:cs="Times New Roman"/>
          <w:lang w:val="mt-MT"/>
        </w:rPr>
        <w:t>2019.</w:t>
      </w:r>
    </w:p>
    <w:p w:rsidR="000B5704" w:rsidRPr="00611B4A" w:rsidRDefault="000B5704" w:rsidP="0046423A">
      <w:pPr>
        <w:jc w:val="both"/>
        <w:rPr>
          <w:rFonts w:cs="Times New Roman"/>
          <w:lang w:val="mt-MT"/>
        </w:rPr>
      </w:pPr>
    </w:p>
    <w:p w:rsidR="000B5704" w:rsidRPr="00611B4A" w:rsidRDefault="000B5704" w:rsidP="0046423A">
      <w:pPr>
        <w:jc w:val="both"/>
        <w:rPr>
          <w:rFonts w:cs="Times New Roman"/>
          <w:lang w:val="mt-MT"/>
        </w:rPr>
      </w:pPr>
    </w:p>
    <w:p w:rsidR="000B5704" w:rsidRPr="00611B4A" w:rsidRDefault="000B5704" w:rsidP="0046423A">
      <w:pPr>
        <w:jc w:val="both"/>
        <w:rPr>
          <w:rFonts w:cs="Times New Roman"/>
          <w:lang w:val="mt-MT"/>
        </w:rPr>
      </w:pPr>
      <w:r w:rsidRPr="00611B4A">
        <w:rPr>
          <w:rFonts w:cs="Times New Roman"/>
          <w:lang w:val="mt-MT"/>
        </w:rPr>
        <w:t xml:space="preserve">Il-Kumitat Permanenti għall-Konsiderazzjoni ta’ Abbozzi ta’ Liġi Aġġunt iltaqa’ </w:t>
      </w:r>
      <w:r w:rsidR="006E030F">
        <w:rPr>
          <w:rFonts w:cs="Times New Roman"/>
          <w:lang w:val="mt-MT"/>
        </w:rPr>
        <w:t>fil-Parlament fis</w:t>
      </w:r>
      <w:r w:rsidRPr="00611B4A">
        <w:rPr>
          <w:rFonts w:cs="Times New Roman"/>
          <w:lang w:val="mt-MT"/>
        </w:rPr>
        <w:t>-</w:t>
      </w:r>
      <w:r w:rsidR="00BB0D5A" w:rsidRPr="00611B4A">
        <w:rPr>
          <w:rFonts w:cs="Times New Roman"/>
          <w:lang w:val="mt-MT"/>
        </w:rPr>
        <w:t>5</w:t>
      </w:r>
      <w:r w:rsidRPr="00611B4A">
        <w:rPr>
          <w:rFonts w:cs="Times New Roman"/>
          <w:lang w:val="mt-MT"/>
        </w:rPr>
        <w:t>.</w:t>
      </w:r>
      <w:r w:rsidR="004B333C" w:rsidRPr="00611B4A">
        <w:rPr>
          <w:rFonts w:cs="Times New Roman"/>
          <w:lang w:val="mt-MT"/>
        </w:rPr>
        <w:t>40</w:t>
      </w:r>
      <w:r w:rsidRPr="00611B4A">
        <w:rPr>
          <w:rFonts w:cs="Times New Roman"/>
          <w:lang w:val="mt-MT"/>
        </w:rPr>
        <w:t xml:space="preserve"> p.m.</w:t>
      </w:r>
    </w:p>
    <w:p w:rsidR="000B5704" w:rsidRPr="00611B4A" w:rsidRDefault="000B5704" w:rsidP="0046423A">
      <w:pPr>
        <w:jc w:val="both"/>
        <w:rPr>
          <w:rFonts w:cs="Times New Roman"/>
          <w:lang w:val="mt-MT"/>
        </w:rPr>
      </w:pPr>
    </w:p>
    <w:p w:rsidR="000B5704" w:rsidRPr="00611B4A" w:rsidRDefault="000B5704" w:rsidP="0046423A">
      <w:pPr>
        <w:jc w:val="both"/>
        <w:rPr>
          <w:rFonts w:cs="Times New Roman"/>
          <w:lang w:val="mt-MT"/>
        </w:rPr>
      </w:pPr>
    </w:p>
    <w:p w:rsidR="000B5704" w:rsidRPr="00611B4A" w:rsidRDefault="000B5704" w:rsidP="0046423A">
      <w:pPr>
        <w:jc w:val="both"/>
        <w:rPr>
          <w:rFonts w:cs="Times New Roman"/>
          <w:lang w:val="mt-MT"/>
        </w:rPr>
      </w:pPr>
      <w:r w:rsidRPr="00611B4A">
        <w:rPr>
          <w:rFonts w:cs="Times New Roman"/>
          <w:lang w:val="mt-MT"/>
        </w:rPr>
        <w:t>L-Onor. Glenn Bedingfield, President tal-Kumitat, ippresieda.</w:t>
      </w:r>
    </w:p>
    <w:p w:rsidR="000B5704" w:rsidRPr="00611B4A" w:rsidRDefault="000B5704" w:rsidP="0046423A">
      <w:pPr>
        <w:jc w:val="both"/>
        <w:rPr>
          <w:rFonts w:cs="Times New Roman"/>
          <w:lang w:val="mt-MT"/>
        </w:rPr>
      </w:pPr>
    </w:p>
    <w:p w:rsidR="000B5704" w:rsidRPr="00611B4A" w:rsidRDefault="000B5704" w:rsidP="0046423A">
      <w:pPr>
        <w:jc w:val="both"/>
        <w:rPr>
          <w:rFonts w:cs="Times New Roman"/>
          <w:lang w:val="mt-MT"/>
        </w:rPr>
      </w:pPr>
    </w:p>
    <w:p w:rsidR="000B5704" w:rsidRPr="00611B4A" w:rsidRDefault="000B5704" w:rsidP="0046423A">
      <w:pPr>
        <w:jc w:val="both"/>
        <w:rPr>
          <w:rFonts w:cs="Times New Roman"/>
          <w:b/>
          <w:lang w:val="mt-MT"/>
        </w:rPr>
      </w:pPr>
      <w:r w:rsidRPr="00611B4A">
        <w:rPr>
          <w:rFonts w:cs="Times New Roman"/>
          <w:b/>
          <w:lang w:val="mt-MT"/>
        </w:rPr>
        <w:t>PREŻENTI</w:t>
      </w:r>
    </w:p>
    <w:p w:rsidR="000B5704" w:rsidRPr="00611B4A" w:rsidRDefault="000B5704" w:rsidP="0046423A">
      <w:pPr>
        <w:jc w:val="both"/>
        <w:rPr>
          <w:rFonts w:cs="Times New Roman"/>
          <w:lang w:val="mt-MT"/>
        </w:rPr>
      </w:pPr>
    </w:p>
    <w:p w:rsidR="000B5704" w:rsidRPr="00611B4A" w:rsidRDefault="000B5704" w:rsidP="0046423A">
      <w:pPr>
        <w:jc w:val="both"/>
        <w:rPr>
          <w:rFonts w:cs="Times New Roman"/>
          <w:lang w:val="mt-MT"/>
        </w:rPr>
      </w:pPr>
      <w:r w:rsidRPr="00611B4A">
        <w:rPr>
          <w:rFonts w:cs="Times New Roman"/>
          <w:lang w:val="mt-MT"/>
        </w:rPr>
        <w:t xml:space="preserve">L-Onor. </w:t>
      </w:r>
      <w:r w:rsidR="00BB0D5A" w:rsidRPr="00611B4A">
        <w:rPr>
          <w:rFonts w:cs="Times New Roman"/>
          <w:lang w:val="mt-MT"/>
        </w:rPr>
        <w:t>Claudette Buttigieg</w:t>
      </w:r>
      <w:r w:rsidR="004B333C" w:rsidRPr="00611B4A">
        <w:rPr>
          <w:rFonts w:cs="Times New Roman"/>
          <w:lang w:val="mt-MT"/>
        </w:rPr>
        <w:t xml:space="preserve"> u</w:t>
      </w:r>
      <w:r w:rsidR="00BB0D5A" w:rsidRPr="00611B4A">
        <w:rPr>
          <w:rFonts w:cs="Times New Roman"/>
          <w:lang w:val="mt-MT"/>
        </w:rPr>
        <w:t xml:space="preserve"> l-Onor. Deo Debattista</w:t>
      </w:r>
      <w:r w:rsidRPr="00611B4A">
        <w:rPr>
          <w:rFonts w:cs="Times New Roman"/>
          <w:lang w:val="mt-MT"/>
        </w:rPr>
        <w:t>.</w:t>
      </w:r>
    </w:p>
    <w:p w:rsidR="000B5704" w:rsidRPr="00611B4A" w:rsidRDefault="000B5704" w:rsidP="0046423A">
      <w:pPr>
        <w:jc w:val="both"/>
        <w:rPr>
          <w:rFonts w:cs="Times New Roman"/>
          <w:lang w:val="mt-MT"/>
        </w:rPr>
      </w:pPr>
    </w:p>
    <w:p w:rsidR="000B5704" w:rsidRPr="00611B4A" w:rsidRDefault="000B5704" w:rsidP="0046423A">
      <w:pPr>
        <w:jc w:val="both"/>
        <w:rPr>
          <w:rFonts w:cs="Times New Roman"/>
          <w:lang w:val="mt-MT"/>
        </w:rPr>
      </w:pPr>
    </w:p>
    <w:p w:rsidR="000B5704" w:rsidRPr="00611B4A" w:rsidRDefault="000B5704" w:rsidP="0046423A">
      <w:pPr>
        <w:jc w:val="both"/>
        <w:rPr>
          <w:rFonts w:cs="Times New Roman"/>
          <w:b/>
          <w:lang w:val="mt-MT"/>
        </w:rPr>
      </w:pPr>
      <w:r w:rsidRPr="00611B4A">
        <w:rPr>
          <w:rFonts w:cs="Times New Roman"/>
          <w:b/>
          <w:lang w:val="mt-MT"/>
        </w:rPr>
        <w:t>TALBA</w:t>
      </w:r>
    </w:p>
    <w:p w:rsidR="000B5704" w:rsidRPr="00611B4A" w:rsidRDefault="000B5704" w:rsidP="0046423A">
      <w:pPr>
        <w:jc w:val="both"/>
        <w:rPr>
          <w:rFonts w:cs="Times New Roman"/>
          <w:lang w:val="mt-MT"/>
        </w:rPr>
      </w:pPr>
    </w:p>
    <w:p w:rsidR="000B5704" w:rsidRPr="00611B4A" w:rsidRDefault="000B5704" w:rsidP="0046423A">
      <w:pPr>
        <w:jc w:val="both"/>
        <w:rPr>
          <w:rFonts w:cs="Times New Roman"/>
          <w:lang w:val="mt-MT"/>
        </w:rPr>
      </w:pPr>
      <w:r w:rsidRPr="00611B4A">
        <w:rPr>
          <w:rFonts w:cs="Times New Roman"/>
          <w:lang w:val="mt-MT"/>
        </w:rPr>
        <w:t xml:space="preserve">Il-President tal-Kumitat qal it-talba. </w:t>
      </w:r>
    </w:p>
    <w:p w:rsidR="000B5704" w:rsidRPr="00611B4A" w:rsidRDefault="000B5704" w:rsidP="0046423A">
      <w:pPr>
        <w:jc w:val="both"/>
        <w:rPr>
          <w:rFonts w:cs="Times New Roman"/>
          <w:lang w:val="mt-MT"/>
        </w:rPr>
      </w:pPr>
    </w:p>
    <w:p w:rsidR="000B5704" w:rsidRPr="00611B4A" w:rsidRDefault="000B5704" w:rsidP="0046423A">
      <w:pPr>
        <w:jc w:val="both"/>
        <w:rPr>
          <w:rFonts w:cs="Times New Roman"/>
          <w:lang w:val="mt-MT"/>
        </w:rPr>
      </w:pPr>
    </w:p>
    <w:p w:rsidR="000B5704" w:rsidRPr="00611B4A" w:rsidRDefault="000B5704" w:rsidP="0046423A">
      <w:pPr>
        <w:jc w:val="both"/>
        <w:rPr>
          <w:rFonts w:cs="Times New Roman"/>
          <w:b/>
          <w:lang w:val="mt-MT"/>
        </w:rPr>
      </w:pPr>
      <w:r w:rsidRPr="00611B4A">
        <w:rPr>
          <w:rFonts w:cs="Times New Roman"/>
          <w:b/>
          <w:lang w:val="mt-MT"/>
        </w:rPr>
        <w:t>MINUTI</w:t>
      </w:r>
    </w:p>
    <w:p w:rsidR="000B5704" w:rsidRPr="00611B4A" w:rsidRDefault="000B5704" w:rsidP="0046423A">
      <w:pPr>
        <w:jc w:val="both"/>
        <w:rPr>
          <w:rFonts w:cs="Times New Roman"/>
          <w:lang w:val="mt-MT"/>
        </w:rPr>
      </w:pPr>
    </w:p>
    <w:p w:rsidR="000B5704" w:rsidRPr="00611B4A" w:rsidRDefault="000B5704" w:rsidP="0046423A">
      <w:pPr>
        <w:jc w:val="both"/>
        <w:rPr>
          <w:rFonts w:cs="Times New Roman"/>
          <w:lang w:val="mt-MT"/>
        </w:rPr>
      </w:pPr>
      <w:r w:rsidRPr="00611B4A">
        <w:rPr>
          <w:rFonts w:cs="Times New Roman"/>
          <w:lang w:val="mt-MT"/>
        </w:rPr>
        <w:t xml:space="preserve">Il-Minuti tal-Laqgħa Nru </w:t>
      </w:r>
      <w:r w:rsidR="00BB0D5A" w:rsidRPr="00611B4A">
        <w:rPr>
          <w:rFonts w:cs="Times New Roman"/>
          <w:lang w:val="mt-MT"/>
        </w:rPr>
        <w:t>16</w:t>
      </w:r>
      <w:r w:rsidRPr="00611B4A">
        <w:rPr>
          <w:rFonts w:cs="Times New Roman"/>
          <w:lang w:val="mt-MT"/>
        </w:rPr>
        <w:t xml:space="preserve"> li saret f</w:t>
      </w:r>
      <w:r w:rsidR="00BB0D5A" w:rsidRPr="00611B4A">
        <w:rPr>
          <w:rFonts w:cs="Times New Roman"/>
          <w:lang w:val="mt-MT"/>
        </w:rPr>
        <w:t>is</w:t>
      </w:r>
      <w:r w:rsidRPr="00611B4A">
        <w:rPr>
          <w:rFonts w:cs="Times New Roman"/>
          <w:lang w:val="mt-MT"/>
        </w:rPr>
        <w:t>-1</w:t>
      </w:r>
      <w:r w:rsidR="00BB0D5A" w:rsidRPr="00611B4A">
        <w:rPr>
          <w:rFonts w:cs="Times New Roman"/>
          <w:lang w:val="mt-MT"/>
        </w:rPr>
        <w:t>6</w:t>
      </w:r>
      <w:r w:rsidRPr="00611B4A">
        <w:rPr>
          <w:rFonts w:cs="Times New Roman"/>
          <w:lang w:val="mt-MT"/>
        </w:rPr>
        <w:t xml:space="preserve"> ta’ April 2019 ġew ikkonfermati.</w:t>
      </w:r>
    </w:p>
    <w:p w:rsidR="000B5704" w:rsidRPr="00611B4A" w:rsidRDefault="000B5704" w:rsidP="0046423A">
      <w:pPr>
        <w:jc w:val="both"/>
        <w:rPr>
          <w:rFonts w:cs="Times New Roman"/>
          <w:lang w:val="mt-MT"/>
        </w:rPr>
      </w:pPr>
    </w:p>
    <w:p w:rsidR="000B5704" w:rsidRPr="00611B4A" w:rsidRDefault="000B5704" w:rsidP="0046423A">
      <w:pPr>
        <w:jc w:val="both"/>
        <w:rPr>
          <w:rFonts w:cs="Times New Roman"/>
          <w:lang w:val="mt-MT"/>
        </w:rPr>
      </w:pPr>
    </w:p>
    <w:p w:rsidR="000B5704" w:rsidRPr="00611B4A" w:rsidRDefault="000B5704" w:rsidP="0046423A">
      <w:pPr>
        <w:jc w:val="both"/>
        <w:rPr>
          <w:rFonts w:cs="Times New Roman"/>
          <w:b/>
          <w:lang w:val="mt-MT"/>
        </w:rPr>
      </w:pPr>
      <w:r w:rsidRPr="00611B4A">
        <w:rPr>
          <w:rFonts w:cs="Times New Roman"/>
          <w:b/>
          <w:lang w:val="mt-MT"/>
        </w:rPr>
        <w:t xml:space="preserve">ABBOZZ TA’ LIĠI LI JEMENDA L-ATT DWAR </w:t>
      </w:r>
      <w:r w:rsidR="00376574" w:rsidRPr="00611B4A">
        <w:rPr>
          <w:rFonts w:cs="Times New Roman"/>
          <w:b/>
          <w:lang w:val="mt-MT"/>
        </w:rPr>
        <w:t>IL-KOMPETIZZJONI U L-ATT DWAR L-AFFARIJIET TAL-KONSUMATUR U LIĠIJIET OĦRA</w:t>
      </w:r>
      <w:r w:rsidRPr="00611B4A">
        <w:rPr>
          <w:rFonts w:cs="Times New Roman"/>
          <w:b/>
          <w:lang w:val="mt-MT"/>
        </w:rPr>
        <w:t xml:space="preserve"> – ABBOZZ NRU </w:t>
      </w:r>
      <w:r w:rsidR="00376574" w:rsidRPr="00611B4A">
        <w:rPr>
          <w:rFonts w:cs="Times New Roman"/>
          <w:b/>
          <w:lang w:val="mt-MT"/>
        </w:rPr>
        <w:t>80</w:t>
      </w:r>
      <w:r w:rsidRPr="00611B4A">
        <w:rPr>
          <w:rFonts w:cs="Times New Roman"/>
          <w:b/>
          <w:lang w:val="mt-MT"/>
        </w:rPr>
        <w:t xml:space="preserve"> </w:t>
      </w:r>
    </w:p>
    <w:p w:rsidR="000B5704" w:rsidRPr="00611B4A" w:rsidRDefault="000B5704" w:rsidP="0046423A">
      <w:pPr>
        <w:jc w:val="both"/>
        <w:rPr>
          <w:rFonts w:cs="Times New Roman"/>
          <w:lang w:val="mt-MT"/>
        </w:rPr>
      </w:pPr>
    </w:p>
    <w:p w:rsidR="000B5704" w:rsidRPr="00611B4A" w:rsidRDefault="000B5704" w:rsidP="0046423A">
      <w:pPr>
        <w:jc w:val="both"/>
        <w:rPr>
          <w:rFonts w:cs="Times New Roman"/>
          <w:lang w:val="mt-MT"/>
        </w:rPr>
      </w:pPr>
      <w:r w:rsidRPr="00611B4A">
        <w:rPr>
          <w:rFonts w:cs="Times New Roman"/>
          <w:lang w:val="mt-MT"/>
        </w:rPr>
        <w:t>Skont riżoluzzjoni fis-Seduta Nru 21</w:t>
      </w:r>
      <w:r w:rsidR="00062C62" w:rsidRPr="00611B4A">
        <w:rPr>
          <w:rFonts w:cs="Times New Roman"/>
          <w:lang w:val="mt-MT"/>
        </w:rPr>
        <w:t>9</w:t>
      </w:r>
      <w:r w:rsidRPr="00611B4A">
        <w:rPr>
          <w:rFonts w:cs="Times New Roman"/>
          <w:lang w:val="mt-MT"/>
        </w:rPr>
        <w:t xml:space="preserve"> tal-Erbgħa, </w:t>
      </w:r>
      <w:r w:rsidR="00062C62" w:rsidRPr="00611B4A">
        <w:rPr>
          <w:rFonts w:cs="Times New Roman"/>
          <w:lang w:val="mt-MT"/>
        </w:rPr>
        <w:t xml:space="preserve">10 </w:t>
      </w:r>
      <w:r w:rsidRPr="00611B4A">
        <w:rPr>
          <w:rFonts w:cs="Times New Roman"/>
          <w:lang w:val="mt-MT"/>
        </w:rPr>
        <w:t xml:space="preserve">ta’ </w:t>
      </w:r>
      <w:r w:rsidR="00062C62" w:rsidRPr="00611B4A">
        <w:rPr>
          <w:rFonts w:cs="Times New Roman"/>
          <w:lang w:val="mt-MT"/>
        </w:rPr>
        <w:t xml:space="preserve">April </w:t>
      </w:r>
      <w:r w:rsidRPr="00611B4A">
        <w:rPr>
          <w:rFonts w:cs="Times New Roman"/>
          <w:lang w:val="mt-MT"/>
        </w:rPr>
        <w:t>2019, il-Kumitat iltaqa’ biex jikkonsidra dan l-Abbozz ta’ Liġi.</w:t>
      </w:r>
    </w:p>
    <w:p w:rsidR="000B5704" w:rsidRPr="00611B4A" w:rsidRDefault="000B5704" w:rsidP="0046423A">
      <w:pPr>
        <w:jc w:val="both"/>
        <w:rPr>
          <w:rFonts w:cs="Times New Roman"/>
          <w:lang w:val="mt-MT"/>
        </w:rPr>
      </w:pPr>
    </w:p>
    <w:p w:rsidR="000B5704" w:rsidRPr="00611B4A" w:rsidRDefault="000B5704" w:rsidP="0046423A">
      <w:pPr>
        <w:jc w:val="both"/>
        <w:rPr>
          <w:rFonts w:cs="Times New Roman"/>
          <w:lang w:val="mt-MT"/>
        </w:rPr>
      </w:pPr>
    </w:p>
    <w:p w:rsidR="00116671" w:rsidRPr="00611B4A" w:rsidRDefault="00116671" w:rsidP="0046423A">
      <w:pPr>
        <w:jc w:val="both"/>
        <w:rPr>
          <w:rFonts w:cs="Times New Roman"/>
          <w:lang w:val="mt-MT"/>
        </w:rPr>
      </w:pPr>
      <w:r w:rsidRPr="00611B4A">
        <w:rPr>
          <w:rFonts w:cs="Times New Roman"/>
          <w:b/>
          <w:lang w:val="mt-MT"/>
        </w:rPr>
        <w:t xml:space="preserve">KLAWSOLA 2 </w:t>
      </w:r>
      <w:r w:rsidRPr="00611B4A">
        <w:rPr>
          <w:rFonts w:cs="Times New Roman"/>
          <w:lang w:val="mt-MT"/>
        </w:rPr>
        <w:t>għaddiet nem. con. u kienet ordnata ssir parti mill-Abbozz ta’ Liġi.</w:t>
      </w:r>
    </w:p>
    <w:p w:rsidR="00116671" w:rsidRPr="00611B4A" w:rsidRDefault="006A1BE6" w:rsidP="0046423A">
      <w:pPr>
        <w:jc w:val="both"/>
        <w:rPr>
          <w:rFonts w:cs="Times New Roman"/>
          <w:b/>
          <w:lang w:val="mt-MT"/>
        </w:rPr>
      </w:pPr>
      <w:r w:rsidRPr="00611B4A">
        <w:rPr>
          <w:rFonts w:cs="Times New Roman"/>
          <w:b/>
          <w:lang w:val="mt-MT"/>
        </w:rPr>
        <w:lastRenderedPageBreak/>
        <w:t>KLAWSOLA 3</w:t>
      </w:r>
    </w:p>
    <w:p w:rsidR="006A1BE6" w:rsidRPr="00611B4A" w:rsidRDefault="006A1BE6" w:rsidP="0046423A">
      <w:pPr>
        <w:jc w:val="both"/>
        <w:rPr>
          <w:rFonts w:cs="Times New Roman"/>
          <w:b/>
          <w:lang w:val="mt-MT"/>
        </w:rPr>
      </w:pPr>
    </w:p>
    <w:p w:rsidR="006A1BE6" w:rsidRPr="00611B4A" w:rsidRDefault="006A1BE6" w:rsidP="0046423A">
      <w:pPr>
        <w:jc w:val="both"/>
        <w:rPr>
          <w:rFonts w:cs="Times New Roman"/>
          <w:lang w:val="mt-MT"/>
        </w:rPr>
      </w:pPr>
      <w:r w:rsidRPr="00611B4A">
        <w:rPr>
          <w:rFonts w:cs="Times New Roman"/>
          <w:lang w:val="mt-MT"/>
        </w:rPr>
        <w:t>Is-Segretarju Parlamentari għad-Drittijiet tal-Konsumatur, Indafa Pubblika u s-Sostenn tal-Belt Kapitali, l-Onor. Deo Debattista, ressaq din l-Emenda “A”:</w:t>
      </w:r>
    </w:p>
    <w:p w:rsidR="006A1BE6" w:rsidRPr="00611B4A" w:rsidRDefault="006A1BE6" w:rsidP="0046423A">
      <w:pPr>
        <w:jc w:val="both"/>
        <w:rPr>
          <w:rFonts w:cs="Times New Roman"/>
          <w:b/>
          <w:lang w:val="mt-MT"/>
        </w:rPr>
      </w:pPr>
    </w:p>
    <w:p w:rsidR="00035399" w:rsidRPr="00611B4A" w:rsidRDefault="00035399" w:rsidP="0046423A">
      <w:pPr>
        <w:jc w:val="both"/>
        <w:rPr>
          <w:rFonts w:cs="Times New Roman"/>
          <w:b/>
          <w:u w:val="single"/>
          <w:lang w:val="mt-MT"/>
        </w:rPr>
      </w:pPr>
      <w:r w:rsidRPr="00611B4A">
        <w:rPr>
          <w:rFonts w:cs="Times New Roman"/>
          <w:b/>
          <w:u w:val="single"/>
          <w:lang w:val="mt-MT"/>
        </w:rPr>
        <w:t>Klawsola 3</w:t>
      </w:r>
    </w:p>
    <w:p w:rsidR="0046423A" w:rsidRPr="00611B4A" w:rsidRDefault="0046423A" w:rsidP="0046423A">
      <w:pPr>
        <w:jc w:val="both"/>
        <w:rPr>
          <w:rFonts w:cs="Times New Roman"/>
          <w:lang w:val="mt-MT"/>
        </w:rPr>
      </w:pPr>
    </w:p>
    <w:p w:rsidR="00035399" w:rsidRPr="00611B4A" w:rsidRDefault="002D06BB" w:rsidP="0046423A">
      <w:pPr>
        <w:jc w:val="both"/>
        <w:rPr>
          <w:rFonts w:cs="Times New Roman"/>
          <w:lang w:val="mt-MT"/>
        </w:rPr>
      </w:pPr>
      <w:r>
        <w:rPr>
          <w:rFonts w:cs="Times New Roman"/>
          <w:lang w:val="mt-MT"/>
        </w:rPr>
        <w:t>Fi</w:t>
      </w:r>
      <w:bookmarkStart w:id="0" w:name="_GoBack"/>
      <w:bookmarkEnd w:id="0"/>
      <w:r w:rsidR="004E1BBA" w:rsidRPr="00611B4A">
        <w:rPr>
          <w:rFonts w:cs="Times New Roman"/>
          <w:lang w:val="mt-MT"/>
        </w:rPr>
        <w:t>s-subartikolu (7) tal-artikolu 36 tal-</w:t>
      </w:r>
      <w:r w:rsidR="00A07252" w:rsidRPr="00611B4A">
        <w:rPr>
          <w:rFonts w:cs="Times New Roman"/>
          <w:lang w:val="mt-MT"/>
        </w:rPr>
        <w:t>Kodiċi</w:t>
      </w:r>
      <w:r w:rsidR="004E1BBA" w:rsidRPr="00611B4A">
        <w:rPr>
          <w:rFonts w:cs="Times New Roman"/>
          <w:lang w:val="mt-MT"/>
        </w:rPr>
        <w:t>, kif emendat bi klawsola 3, minnufih wara l-kliem “jew l-uffiċċju reġistrat tagħhom fil-Gżejjer ta’ Malta u fil-Gżejjer ta’ Għawdex u Kemmuna,” għandhom jiżdiedu l-kliem “u tal-kawżi l-oħra kollha”.</w:t>
      </w:r>
    </w:p>
    <w:p w:rsidR="004E1BBA" w:rsidRPr="00611B4A" w:rsidRDefault="004E1BBA" w:rsidP="0046423A">
      <w:pPr>
        <w:jc w:val="both"/>
        <w:rPr>
          <w:rFonts w:cs="Times New Roman"/>
          <w:lang w:val="mt-MT"/>
        </w:rPr>
      </w:pPr>
    </w:p>
    <w:p w:rsidR="00035399" w:rsidRPr="00611B4A" w:rsidRDefault="00035399" w:rsidP="0046423A">
      <w:pPr>
        <w:jc w:val="both"/>
        <w:rPr>
          <w:rFonts w:cs="Times New Roman"/>
          <w:b/>
          <w:u w:val="single"/>
          <w:lang w:val="mt-MT"/>
        </w:rPr>
      </w:pPr>
      <w:r w:rsidRPr="00611B4A">
        <w:rPr>
          <w:rFonts w:cs="Times New Roman"/>
          <w:b/>
          <w:u w:val="single"/>
          <w:lang w:val="mt-MT"/>
        </w:rPr>
        <w:t>Clause 3</w:t>
      </w:r>
    </w:p>
    <w:p w:rsidR="009E3E11" w:rsidRPr="00611B4A" w:rsidRDefault="009E3E11" w:rsidP="0046423A">
      <w:pPr>
        <w:jc w:val="both"/>
        <w:rPr>
          <w:rFonts w:cs="Times New Roman"/>
          <w:lang w:val="mt-MT"/>
        </w:rPr>
      </w:pPr>
    </w:p>
    <w:p w:rsidR="00A07252" w:rsidRPr="00611B4A" w:rsidRDefault="00A07252" w:rsidP="0046423A">
      <w:pPr>
        <w:jc w:val="both"/>
        <w:rPr>
          <w:rFonts w:cs="Times New Roman"/>
          <w:lang w:val="mt-MT"/>
        </w:rPr>
      </w:pPr>
      <w:r w:rsidRPr="00611B4A">
        <w:rPr>
          <w:rFonts w:cs="Times New Roman"/>
          <w:lang w:val="mt-MT"/>
        </w:rPr>
        <w:t>In sub-article (7) of article 36 of the Code, as amended by clause 3, immediately after the words “or registered office in the Islands of Malta and the Islands of Gozo and Comino,” there shall be added the words “and of all other causes”</w:t>
      </w:r>
      <w:r w:rsidR="00A3293C" w:rsidRPr="00611B4A">
        <w:rPr>
          <w:rFonts w:cs="Times New Roman"/>
          <w:lang w:val="mt-MT"/>
        </w:rPr>
        <w:t>.</w:t>
      </w:r>
    </w:p>
    <w:p w:rsidR="00A07252" w:rsidRPr="00611B4A" w:rsidRDefault="00A07252" w:rsidP="0046423A">
      <w:pPr>
        <w:jc w:val="both"/>
        <w:rPr>
          <w:rFonts w:cs="Times New Roman"/>
          <w:lang w:val="mt-MT"/>
        </w:rPr>
      </w:pPr>
    </w:p>
    <w:p w:rsidR="006A1BE6" w:rsidRPr="00611B4A" w:rsidRDefault="006A1BE6" w:rsidP="0046423A">
      <w:pPr>
        <w:jc w:val="both"/>
        <w:rPr>
          <w:rFonts w:cs="Times New Roman"/>
          <w:lang w:val="mt-MT"/>
        </w:rPr>
      </w:pPr>
      <w:r w:rsidRPr="00611B4A">
        <w:rPr>
          <w:rFonts w:cs="Times New Roman"/>
          <w:lang w:val="mt-MT"/>
        </w:rPr>
        <w:t xml:space="preserve">Emenda “A” għaddiet nem. con. </w:t>
      </w:r>
    </w:p>
    <w:p w:rsidR="006A1BE6" w:rsidRPr="00611B4A" w:rsidRDefault="006A1BE6" w:rsidP="0046423A">
      <w:pPr>
        <w:jc w:val="both"/>
        <w:rPr>
          <w:rFonts w:cs="Times New Roman"/>
          <w:lang w:val="mt-MT"/>
        </w:rPr>
      </w:pPr>
    </w:p>
    <w:p w:rsidR="006A1BE6" w:rsidRPr="00611B4A" w:rsidRDefault="006A1BE6" w:rsidP="0046423A">
      <w:pPr>
        <w:jc w:val="both"/>
        <w:rPr>
          <w:rFonts w:cs="Times New Roman"/>
          <w:lang w:val="mt-MT"/>
        </w:rPr>
      </w:pPr>
      <w:r w:rsidRPr="00611B4A">
        <w:rPr>
          <w:rFonts w:cs="Times New Roman"/>
          <w:b/>
          <w:lang w:val="mt-MT"/>
        </w:rPr>
        <w:t>KLAWSOLA 3,</w:t>
      </w:r>
      <w:r w:rsidRPr="00611B4A">
        <w:rPr>
          <w:rFonts w:cs="Times New Roman"/>
          <w:lang w:val="mt-MT"/>
        </w:rPr>
        <w:t xml:space="preserve"> kif emendata, għaddiet nem. con. u kienet ordnata ssir parti mill-Abbozz ta’ Liġi.</w:t>
      </w:r>
    </w:p>
    <w:p w:rsidR="006A1BE6" w:rsidRPr="00611B4A" w:rsidRDefault="006A1BE6" w:rsidP="0046423A">
      <w:pPr>
        <w:jc w:val="both"/>
        <w:rPr>
          <w:rFonts w:cs="Times New Roman"/>
          <w:b/>
          <w:lang w:val="mt-MT"/>
        </w:rPr>
      </w:pPr>
    </w:p>
    <w:p w:rsidR="001373B0" w:rsidRPr="00611B4A" w:rsidRDefault="001373B0" w:rsidP="0046423A">
      <w:pPr>
        <w:jc w:val="both"/>
        <w:rPr>
          <w:rFonts w:cs="Times New Roman"/>
          <w:b/>
          <w:lang w:val="mt-MT"/>
        </w:rPr>
      </w:pPr>
    </w:p>
    <w:p w:rsidR="001373B0" w:rsidRPr="00611B4A" w:rsidRDefault="001373B0" w:rsidP="0046423A">
      <w:pPr>
        <w:jc w:val="both"/>
        <w:rPr>
          <w:rFonts w:cs="Times New Roman"/>
          <w:lang w:val="mt-MT"/>
        </w:rPr>
      </w:pPr>
      <w:r w:rsidRPr="00611B4A">
        <w:rPr>
          <w:rFonts w:cs="Times New Roman"/>
          <w:b/>
          <w:lang w:val="mt-MT"/>
        </w:rPr>
        <w:t xml:space="preserve">KLAWSOLA 4 </w:t>
      </w:r>
      <w:r w:rsidRPr="00611B4A">
        <w:rPr>
          <w:rFonts w:cs="Times New Roman"/>
          <w:lang w:val="mt-MT"/>
        </w:rPr>
        <w:t xml:space="preserve">għaddiet nem. con. u kienet ordnata </w:t>
      </w:r>
      <w:r w:rsidR="00E73C9E" w:rsidRPr="00611B4A">
        <w:rPr>
          <w:rFonts w:cs="Times New Roman"/>
          <w:lang w:val="mt-MT"/>
        </w:rPr>
        <w:t>ssir</w:t>
      </w:r>
      <w:r w:rsidRPr="00611B4A">
        <w:rPr>
          <w:rFonts w:cs="Times New Roman"/>
          <w:lang w:val="mt-MT"/>
        </w:rPr>
        <w:t xml:space="preserve"> parti mill-Abbozz ta’ Liġi.</w:t>
      </w:r>
    </w:p>
    <w:p w:rsidR="001373B0" w:rsidRPr="00611B4A" w:rsidRDefault="001373B0" w:rsidP="0046423A">
      <w:pPr>
        <w:jc w:val="both"/>
        <w:rPr>
          <w:rFonts w:cs="Times New Roman"/>
          <w:b/>
          <w:lang w:val="mt-MT"/>
        </w:rPr>
      </w:pPr>
    </w:p>
    <w:p w:rsidR="006A1BE6" w:rsidRPr="00611B4A" w:rsidRDefault="006A1BE6" w:rsidP="0046423A">
      <w:pPr>
        <w:jc w:val="both"/>
        <w:rPr>
          <w:rFonts w:cs="Times New Roman"/>
          <w:b/>
          <w:lang w:val="mt-MT"/>
        </w:rPr>
      </w:pPr>
    </w:p>
    <w:p w:rsidR="00A776AA" w:rsidRPr="00611B4A" w:rsidRDefault="00A776AA" w:rsidP="0046423A">
      <w:pPr>
        <w:jc w:val="both"/>
        <w:rPr>
          <w:rFonts w:cs="Times New Roman"/>
          <w:b/>
          <w:lang w:val="mt-MT"/>
        </w:rPr>
      </w:pPr>
      <w:r w:rsidRPr="00611B4A">
        <w:rPr>
          <w:rFonts w:cs="Times New Roman"/>
          <w:b/>
          <w:lang w:val="mt-MT"/>
        </w:rPr>
        <w:t>KLAWSOLA 5</w:t>
      </w:r>
    </w:p>
    <w:p w:rsidR="00A776AA" w:rsidRPr="00611B4A" w:rsidRDefault="00A776AA" w:rsidP="0046423A">
      <w:pPr>
        <w:jc w:val="both"/>
        <w:rPr>
          <w:rFonts w:cs="Times New Roman"/>
          <w:b/>
          <w:lang w:val="mt-MT"/>
        </w:rPr>
      </w:pPr>
    </w:p>
    <w:p w:rsidR="00A776AA" w:rsidRPr="00611B4A" w:rsidRDefault="00A776AA" w:rsidP="0046423A">
      <w:pPr>
        <w:jc w:val="both"/>
        <w:rPr>
          <w:rFonts w:cs="Times New Roman"/>
          <w:lang w:val="mt-MT"/>
        </w:rPr>
      </w:pPr>
      <w:r w:rsidRPr="00611B4A">
        <w:rPr>
          <w:rFonts w:cs="Times New Roman"/>
          <w:lang w:val="mt-MT"/>
        </w:rPr>
        <w:t>Is-Segretarju Parlamentari għad-Drittijiet tal-Konsumatur, Indafa Pubblika u s-Sostenn tal-Belt Kapitali ressaq din l-Emenda “B”:</w:t>
      </w:r>
    </w:p>
    <w:p w:rsidR="00A776AA" w:rsidRPr="00611B4A" w:rsidRDefault="00A776AA" w:rsidP="0046423A">
      <w:pPr>
        <w:jc w:val="both"/>
        <w:rPr>
          <w:rFonts w:cs="Times New Roman"/>
          <w:lang w:val="mt-MT"/>
        </w:rPr>
      </w:pPr>
    </w:p>
    <w:p w:rsidR="00035399" w:rsidRPr="00611B4A" w:rsidRDefault="00035399" w:rsidP="0046423A">
      <w:pPr>
        <w:jc w:val="both"/>
        <w:rPr>
          <w:rFonts w:cs="Times New Roman"/>
          <w:b/>
          <w:u w:val="single"/>
          <w:lang w:val="mt-MT"/>
        </w:rPr>
      </w:pPr>
      <w:r w:rsidRPr="00611B4A">
        <w:rPr>
          <w:rFonts w:cs="Times New Roman"/>
          <w:b/>
          <w:u w:val="single"/>
          <w:lang w:val="mt-MT"/>
        </w:rPr>
        <w:t>Klawsola 5</w:t>
      </w:r>
    </w:p>
    <w:p w:rsidR="00035399" w:rsidRPr="00611B4A" w:rsidRDefault="00035399" w:rsidP="0046423A">
      <w:pPr>
        <w:jc w:val="both"/>
        <w:rPr>
          <w:rFonts w:cs="Times New Roman"/>
          <w:lang w:val="mt-MT"/>
        </w:rPr>
      </w:pPr>
    </w:p>
    <w:p w:rsidR="008D7CD9" w:rsidRPr="00611B4A" w:rsidRDefault="008D7CD9" w:rsidP="0046423A">
      <w:pPr>
        <w:jc w:val="both"/>
        <w:rPr>
          <w:rFonts w:cs="Times New Roman"/>
          <w:lang w:val="mt-MT"/>
        </w:rPr>
      </w:pPr>
      <w:r w:rsidRPr="00611B4A">
        <w:rPr>
          <w:rFonts w:cs="Times New Roman"/>
          <w:lang w:val="mt-MT"/>
        </w:rPr>
        <w:t>Fil-paragrafu (b) ta’ klawsola</w:t>
      </w:r>
      <w:r w:rsidR="006E030F">
        <w:rPr>
          <w:rFonts w:cs="Times New Roman"/>
          <w:lang w:val="mt-MT"/>
        </w:rPr>
        <w:t xml:space="preserve"> 5,</w:t>
      </w:r>
      <w:r w:rsidRPr="00611B4A">
        <w:rPr>
          <w:rFonts w:cs="Times New Roman"/>
          <w:lang w:val="mt-MT"/>
        </w:rPr>
        <w:t xml:space="preserve"> il-kliem “fis-subartikolu (3)” għandhom jiġi sostitwiti bil-kliem “fis-subartikolu (2)”.</w:t>
      </w:r>
    </w:p>
    <w:p w:rsidR="003D2289" w:rsidRPr="00611B4A" w:rsidRDefault="003D2289" w:rsidP="0046423A">
      <w:pPr>
        <w:jc w:val="both"/>
        <w:rPr>
          <w:rFonts w:cs="Times New Roman"/>
          <w:lang w:val="mt-MT"/>
        </w:rPr>
      </w:pPr>
    </w:p>
    <w:p w:rsidR="00035399" w:rsidRPr="00611B4A" w:rsidRDefault="00035399" w:rsidP="0046423A">
      <w:pPr>
        <w:jc w:val="both"/>
        <w:rPr>
          <w:rFonts w:cs="Times New Roman"/>
          <w:b/>
          <w:u w:val="single"/>
          <w:lang w:val="mt-MT"/>
        </w:rPr>
      </w:pPr>
      <w:r w:rsidRPr="00611B4A">
        <w:rPr>
          <w:rFonts w:cs="Times New Roman"/>
          <w:b/>
          <w:u w:val="single"/>
          <w:lang w:val="mt-MT"/>
        </w:rPr>
        <w:t>Clause 5</w:t>
      </w:r>
    </w:p>
    <w:p w:rsidR="00A776AA" w:rsidRPr="00611B4A" w:rsidRDefault="00A776AA" w:rsidP="0046423A">
      <w:pPr>
        <w:jc w:val="both"/>
        <w:rPr>
          <w:rFonts w:cs="Times New Roman"/>
          <w:lang w:val="mt-MT"/>
        </w:rPr>
      </w:pPr>
    </w:p>
    <w:p w:rsidR="003D2289" w:rsidRPr="00611B4A" w:rsidRDefault="003D2289" w:rsidP="0046423A">
      <w:pPr>
        <w:jc w:val="both"/>
        <w:rPr>
          <w:rFonts w:cs="Times New Roman"/>
          <w:lang w:val="mt-MT"/>
        </w:rPr>
      </w:pPr>
      <w:r w:rsidRPr="00611B4A">
        <w:rPr>
          <w:rFonts w:cs="Times New Roman"/>
          <w:lang w:val="mt-MT"/>
        </w:rPr>
        <w:t>In</w:t>
      </w:r>
      <w:r w:rsidR="00234101" w:rsidRPr="00611B4A">
        <w:rPr>
          <w:rFonts w:cs="Times New Roman"/>
          <w:lang w:val="mt-MT"/>
        </w:rPr>
        <w:t xml:space="preserve"> the Maltese text of</w:t>
      </w:r>
      <w:r w:rsidRPr="00611B4A">
        <w:rPr>
          <w:rFonts w:cs="Times New Roman"/>
          <w:lang w:val="mt-MT"/>
        </w:rPr>
        <w:t xml:space="preserve"> paragraph (b) of clause 5, for the words “fis-subartikolu (3)” there shall be substituted the words “fis-subartikolu (2)”.</w:t>
      </w:r>
    </w:p>
    <w:p w:rsidR="003D2289" w:rsidRPr="00611B4A" w:rsidRDefault="003D2289" w:rsidP="0046423A">
      <w:pPr>
        <w:jc w:val="both"/>
        <w:rPr>
          <w:rFonts w:cs="Times New Roman"/>
          <w:lang w:val="mt-MT"/>
        </w:rPr>
      </w:pPr>
    </w:p>
    <w:p w:rsidR="00A776AA" w:rsidRPr="00611B4A" w:rsidRDefault="00A776AA" w:rsidP="0046423A">
      <w:pPr>
        <w:jc w:val="both"/>
        <w:rPr>
          <w:rFonts w:cs="Times New Roman"/>
          <w:lang w:val="mt-MT"/>
        </w:rPr>
      </w:pPr>
      <w:r w:rsidRPr="00611B4A">
        <w:rPr>
          <w:rFonts w:cs="Times New Roman"/>
          <w:lang w:val="mt-MT"/>
        </w:rPr>
        <w:t xml:space="preserve">L-Emenda “B” għaddiet nem. con. </w:t>
      </w:r>
    </w:p>
    <w:p w:rsidR="00A776AA" w:rsidRPr="00611B4A" w:rsidRDefault="00A776AA" w:rsidP="0046423A">
      <w:pPr>
        <w:jc w:val="both"/>
        <w:rPr>
          <w:rFonts w:cs="Times New Roman"/>
          <w:lang w:val="mt-MT"/>
        </w:rPr>
      </w:pPr>
    </w:p>
    <w:p w:rsidR="00A776AA" w:rsidRPr="00611B4A" w:rsidRDefault="00A776AA" w:rsidP="0046423A">
      <w:pPr>
        <w:jc w:val="both"/>
        <w:rPr>
          <w:rFonts w:cs="Times New Roman"/>
          <w:lang w:val="mt-MT"/>
        </w:rPr>
      </w:pPr>
      <w:r w:rsidRPr="00611B4A">
        <w:rPr>
          <w:rFonts w:cs="Times New Roman"/>
          <w:b/>
          <w:lang w:val="mt-MT"/>
        </w:rPr>
        <w:t>KLAWSOLA 5,</w:t>
      </w:r>
      <w:r w:rsidRPr="00611B4A">
        <w:rPr>
          <w:rFonts w:cs="Times New Roman"/>
          <w:lang w:val="mt-MT"/>
        </w:rPr>
        <w:t xml:space="preserve"> kif emendata, għaddiet nem. con. u kienet ordnata ssir parti mill-Abbozz ta’ Liġi.</w:t>
      </w:r>
    </w:p>
    <w:p w:rsidR="00A776AA" w:rsidRPr="00611B4A" w:rsidRDefault="00A776AA" w:rsidP="0046423A">
      <w:pPr>
        <w:jc w:val="both"/>
        <w:rPr>
          <w:rFonts w:cs="Times New Roman"/>
          <w:lang w:val="mt-MT"/>
        </w:rPr>
      </w:pPr>
    </w:p>
    <w:p w:rsidR="00A776AA" w:rsidRPr="00611B4A" w:rsidRDefault="00A776AA" w:rsidP="0046423A">
      <w:pPr>
        <w:jc w:val="both"/>
        <w:rPr>
          <w:rFonts w:cs="Times New Roman"/>
          <w:b/>
          <w:lang w:val="mt-MT"/>
        </w:rPr>
      </w:pPr>
    </w:p>
    <w:p w:rsidR="000022DA" w:rsidRPr="00611B4A" w:rsidRDefault="000022DA" w:rsidP="0046423A">
      <w:pPr>
        <w:jc w:val="both"/>
        <w:rPr>
          <w:rFonts w:cs="Times New Roman"/>
          <w:lang w:val="mt-MT"/>
        </w:rPr>
      </w:pPr>
      <w:r w:rsidRPr="00611B4A">
        <w:rPr>
          <w:rFonts w:cs="Times New Roman"/>
          <w:b/>
          <w:lang w:val="mt-MT"/>
        </w:rPr>
        <w:t xml:space="preserve">KLAWSOLA 6 </w:t>
      </w:r>
      <w:r w:rsidRPr="00611B4A">
        <w:rPr>
          <w:rFonts w:cs="Times New Roman"/>
          <w:lang w:val="mt-MT"/>
        </w:rPr>
        <w:t xml:space="preserve">għaddiet nem. con. u kienet ordnata </w:t>
      </w:r>
      <w:r w:rsidR="00E73C9E" w:rsidRPr="00611B4A">
        <w:rPr>
          <w:rFonts w:cs="Times New Roman"/>
          <w:lang w:val="mt-MT"/>
        </w:rPr>
        <w:t>ssir</w:t>
      </w:r>
      <w:r w:rsidRPr="00611B4A">
        <w:rPr>
          <w:rFonts w:cs="Times New Roman"/>
          <w:lang w:val="mt-MT"/>
        </w:rPr>
        <w:t xml:space="preserve"> parti mill-Abbozz ta’ Liġi.</w:t>
      </w:r>
    </w:p>
    <w:p w:rsidR="000022DA" w:rsidRPr="00611B4A" w:rsidRDefault="000022DA" w:rsidP="0046423A">
      <w:pPr>
        <w:jc w:val="both"/>
        <w:rPr>
          <w:rFonts w:cs="Times New Roman"/>
          <w:b/>
          <w:lang w:val="mt-MT"/>
        </w:rPr>
      </w:pPr>
    </w:p>
    <w:p w:rsidR="000022DA" w:rsidRPr="00611B4A" w:rsidRDefault="000022DA" w:rsidP="0046423A">
      <w:pPr>
        <w:jc w:val="both"/>
        <w:rPr>
          <w:rFonts w:cs="Times New Roman"/>
          <w:b/>
          <w:lang w:val="mt-MT"/>
        </w:rPr>
      </w:pPr>
    </w:p>
    <w:p w:rsidR="000022DA" w:rsidRPr="00611B4A" w:rsidRDefault="000022DA" w:rsidP="0046423A">
      <w:pPr>
        <w:jc w:val="both"/>
        <w:rPr>
          <w:rFonts w:cs="Times New Roman"/>
          <w:b/>
          <w:lang w:val="mt-MT"/>
        </w:rPr>
      </w:pPr>
      <w:r w:rsidRPr="00611B4A">
        <w:rPr>
          <w:rFonts w:cs="Times New Roman"/>
          <w:b/>
          <w:lang w:val="mt-MT"/>
        </w:rPr>
        <w:lastRenderedPageBreak/>
        <w:t>KLAWSOLA 7</w:t>
      </w:r>
    </w:p>
    <w:p w:rsidR="000022DA" w:rsidRPr="00611B4A" w:rsidRDefault="000022DA" w:rsidP="0046423A">
      <w:pPr>
        <w:jc w:val="both"/>
        <w:rPr>
          <w:rFonts w:cs="Times New Roman"/>
          <w:b/>
          <w:lang w:val="mt-MT"/>
        </w:rPr>
      </w:pPr>
    </w:p>
    <w:p w:rsidR="000022DA" w:rsidRPr="00611B4A" w:rsidRDefault="000022DA" w:rsidP="0046423A">
      <w:pPr>
        <w:jc w:val="both"/>
        <w:rPr>
          <w:rFonts w:cs="Times New Roman"/>
          <w:lang w:val="mt-MT"/>
        </w:rPr>
      </w:pPr>
      <w:r w:rsidRPr="00611B4A">
        <w:rPr>
          <w:rFonts w:cs="Times New Roman"/>
          <w:lang w:val="mt-MT"/>
        </w:rPr>
        <w:t>Is-Segretarju Parlamentari għad-Drittijiet tal-Konsumatur, Indafa Pubblika u s-Sostenn tal-Belt Kapitali ressaq din l-Emenda “Ċ”:</w:t>
      </w:r>
    </w:p>
    <w:p w:rsidR="000022DA" w:rsidRPr="00611B4A" w:rsidRDefault="000022DA" w:rsidP="0046423A">
      <w:pPr>
        <w:jc w:val="both"/>
        <w:rPr>
          <w:rFonts w:cs="Times New Roman"/>
          <w:lang w:val="mt-MT"/>
        </w:rPr>
      </w:pPr>
    </w:p>
    <w:p w:rsidR="004B4AED" w:rsidRPr="00611B4A" w:rsidRDefault="004B4AED" w:rsidP="0046423A">
      <w:pPr>
        <w:jc w:val="both"/>
        <w:rPr>
          <w:rFonts w:cs="Times New Roman"/>
          <w:lang w:val="mt-MT"/>
        </w:rPr>
      </w:pPr>
      <w:r w:rsidRPr="00611B4A">
        <w:rPr>
          <w:rFonts w:cs="Times New Roman"/>
          <w:b/>
          <w:u w:val="single"/>
          <w:lang w:val="mt-MT"/>
        </w:rPr>
        <w:t>Klawsola 7</w:t>
      </w:r>
    </w:p>
    <w:p w:rsidR="004B4AED" w:rsidRPr="00611B4A" w:rsidRDefault="004B4AED" w:rsidP="0046423A">
      <w:pPr>
        <w:jc w:val="both"/>
        <w:rPr>
          <w:rFonts w:cs="Times New Roman"/>
          <w:lang w:val="mt-MT"/>
        </w:rPr>
      </w:pPr>
    </w:p>
    <w:p w:rsidR="004B4AED" w:rsidRPr="00611B4A" w:rsidRDefault="00C85D16" w:rsidP="0046423A">
      <w:pPr>
        <w:jc w:val="both"/>
        <w:rPr>
          <w:rFonts w:cs="Times New Roman"/>
          <w:lang w:val="mt-MT"/>
        </w:rPr>
      </w:pPr>
      <w:r w:rsidRPr="00611B4A">
        <w:rPr>
          <w:rFonts w:cs="Times New Roman"/>
          <w:lang w:val="mt-MT"/>
        </w:rPr>
        <w:t>Fit-test Ingliż tal-paragrafu (b) ta’ klawsola 7, il-kliem “ “Court means” għandhom jiġi sostitwiti bil-kliem “ “Civil Court means”.</w:t>
      </w:r>
    </w:p>
    <w:p w:rsidR="00C85D16" w:rsidRPr="00611B4A" w:rsidRDefault="00C85D16" w:rsidP="0046423A">
      <w:pPr>
        <w:jc w:val="both"/>
        <w:rPr>
          <w:rFonts w:cs="Times New Roman"/>
          <w:lang w:val="mt-MT"/>
        </w:rPr>
      </w:pPr>
    </w:p>
    <w:p w:rsidR="004B4AED" w:rsidRPr="00611B4A" w:rsidRDefault="004B4AED" w:rsidP="0046423A">
      <w:pPr>
        <w:jc w:val="both"/>
        <w:rPr>
          <w:rFonts w:cs="Times New Roman"/>
          <w:b/>
          <w:u w:val="single"/>
          <w:lang w:val="mt-MT"/>
        </w:rPr>
      </w:pPr>
      <w:r w:rsidRPr="00611B4A">
        <w:rPr>
          <w:rFonts w:cs="Times New Roman"/>
          <w:b/>
          <w:u w:val="single"/>
          <w:lang w:val="mt-MT"/>
        </w:rPr>
        <w:t>Clause 7</w:t>
      </w:r>
    </w:p>
    <w:p w:rsidR="000022DA" w:rsidRPr="00611B4A" w:rsidRDefault="000022DA" w:rsidP="0046423A">
      <w:pPr>
        <w:jc w:val="both"/>
        <w:rPr>
          <w:rFonts w:cs="Times New Roman"/>
          <w:lang w:val="mt-MT"/>
        </w:rPr>
      </w:pPr>
    </w:p>
    <w:p w:rsidR="00047ACC" w:rsidRPr="00611B4A" w:rsidRDefault="00047ACC" w:rsidP="0046423A">
      <w:pPr>
        <w:jc w:val="both"/>
        <w:rPr>
          <w:rFonts w:cs="Times New Roman"/>
          <w:lang w:val="mt-MT"/>
        </w:rPr>
      </w:pPr>
      <w:r w:rsidRPr="00611B4A">
        <w:rPr>
          <w:rFonts w:cs="Times New Roman"/>
          <w:lang w:val="mt-MT"/>
        </w:rPr>
        <w:t>In paragraph (b) of clause 7, for the words “ “Court means” there shall be substituted the words “ “Civil Court means”.</w:t>
      </w:r>
    </w:p>
    <w:p w:rsidR="00047ACC" w:rsidRPr="00611B4A" w:rsidRDefault="00047ACC" w:rsidP="0046423A">
      <w:pPr>
        <w:jc w:val="both"/>
        <w:rPr>
          <w:rFonts w:cs="Times New Roman"/>
          <w:lang w:val="mt-MT"/>
        </w:rPr>
      </w:pPr>
    </w:p>
    <w:p w:rsidR="000022DA" w:rsidRPr="00611B4A" w:rsidRDefault="000022DA" w:rsidP="0046423A">
      <w:pPr>
        <w:jc w:val="both"/>
        <w:rPr>
          <w:rFonts w:cs="Times New Roman"/>
          <w:lang w:val="mt-MT"/>
        </w:rPr>
      </w:pPr>
      <w:r w:rsidRPr="00611B4A">
        <w:rPr>
          <w:rFonts w:cs="Times New Roman"/>
          <w:lang w:val="mt-MT"/>
        </w:rPr>
        <w:t xml:space="preserve">L-Emenda “Ċ” għaddiet nem. con. </w:t>
      </w:r>
    </w:p>
    <w:p w:rsidR="000022DA" w:rsidRPr="00611B4A" w:rsidRDefault="000022DA" w:rsidP="0046423A">
      <w:pPr>
        <w:jc w:val="both"/>
        <w:rPr>
          <w:rFonts w:cs="Times New Roman"/>
          <w:lang w:val="mt-MT"/>
        </w:rPr>
      </w:pPr>
    </w:p>
    <w:p w:rsidR="000022DA" w:rsidRPr="00611B4A" w:rsidRDefault="000022DA" w:rsidP="0046423A">
      <w:pPr>
        <w:jc w:val="both"/>
        <w:rPr>
          <w:rFonts w:cs="Times New Roman"/>
          <w:lang w:val="mt-MT"/>
        </w:rPr>
      </w:pPr>
      <w:r w:rsidRPr="00611B4A">
        <w:rPr>
          <w:rFonts w:cs="Times New Roman"/>
          <w:b/>
          <w:lang w:val="mt-MT"/>
        </w:rPr>
        <w:t>KLAWSOLA 7,</w:t>
      </w:r>
      <w:r w:rsidRPr="00611B4A">
        <w:rPr>
          <w:rFonts w:cs="Times New Roman"/>
          <w:lang w:val="mt-MT"/>
        </w:rPr>
        <w:t xml:space="preserve"> kif emendata, għaddiet nem. con. u kienet ordnata ssir parti mill-Abbozz ta’ Liġi.</w:t>
      </w:r>
    </w:p>
    <w:p w:rsidR="000022DA" w:rsidRPr="00611B4A" w:rsidRDefault="000022DA" w:rsidP="0046423A">
      <w:pPr>
        <w:jc w:val="both"/>
        <w:rPr>
          <w:rFonts w:cs="Times New Roman"/>
          <w:lang w:val="mt-MT"/>
        </w:rPr>
      </w:pPr>
    </w:p>
    <w:p w:rsidR="000022DA" w:rsidRPr="00611B4A" w:rsidRDefault="000022DA" w:rsidP="0046423A">
      <w:pPr>
        <w:jc w:val="both"/>
        <w:rPr>
          <w:rFonts w:cs="Times New Roman"/>
          <w:b/>
          <w:lang w:val="mt-MT"/>
        </w:rPr>
      </w:pPr>
    </w:p>
    <w:p w:rsidR="002025D9" w:rsidRPr="00611B4A" w:rsidRDefault="006A1BE6" w:rsidP="0046423A">
      <w:pPr>
        <w:jc w:val="both"/>
        <w:rPr>
          <w:rFonts w:cs="Times New Roman"/>
          <w:b/>
          <w:lang w:val="mt-MT"/>
        </w:rPr>
      </w:pPr>
      <w:r w:rsidRPr="00611B4A">
        <w:rPr>
          <w:rFonts w:cs="Times New Roman"/>
          <w:b/>
          <w:lang w:val="mt-MT"/>
        </w:rPr>
        <w:t>KLAWSOLI</w:t>
      </w:r>
      <w:r w:rsidR="002025D9" w:rsidRPr="00611B4A">
        <w:rPr>
          <w:rFonts w:cs="Times New Roman"/>
          <w:b/>
          <w:lang w:val="mt-MT"/>
        </w:rPr>
        <w:t xml:space="preserve"> 8, 9</w:t>
      </w:r>
      <w:r w:rsidR="00681638" w:rsidRPr="00611B4A">
        <w:rPr>
          <w:rFonts w:cs="Times New Roman"/>
          <w:b/>
          <w:lang w:val="mt-MT"/>
        </w:rPr>
        <w:t xml:space="preserve"> u</w:t>
      </w:r>
      <w:r w:rsidR="002025D9" w:rsidRPr="00611B4A">
        <w:rPr>
          <w:rFonts w:cs="Times New Roman"/>
          <w:b/>
          <w:lang w:val="mt-MT"/>
        </w:rPr>
        <w:t xml:space="preserve"> 10</w:t>
      </w:r>
      <w:r w:rsidR="00681638" w:rsidRPr="00611B4A">
        <w:rPr>
          <w:rFonts w:cs="Times New Roman"/>
          <w:b/>
          <w:lang w:val="mt-MT"/>
        </w:rPr>
        <w:t xml:space="preserve"> </w:t>
      </w:r>
      <w:r w:rsidR="000B5704" w:rsidRPr="00611B4A">
        <w:rPr>
          <w:rFonts w:cs="Times New Roman"/>
          <w:lang w:val="mt-MT"/>
        </w:rPr>
        <w:t>għaddew nem. con. u kienu ordnati jsiru parti mill-Abbozz ta’ Liġi.</w:t>
      </w:r>
    </w:p>
    <w:p w:rsidR="002C40E3" w:rsidRPr="00611B4A" w:rsidRDefault="002C40E3" w:rsidP="0046423A">
      <w:pPr>
        <w:jc w:val="both"/>
        <w:rPr>
          <w:rFonts w:cs="Times New Roman"/>
          <w:b/>
          <w:lang w:val="mt-MT"/>
        </w:rPr>
      </w:pPr>
    </w:p>
    <w:p w:rsidR="002C40E3" w:rsidRPr="00611B4A" w:rsidRDefault="002C40E3" w:rsidP="0046423A">
      <w:pPr>
        <w:jc w:val="both"/>
        <w:rPr>
          <w:rFonts w:cs="Times New Roman"/>
          <w:b/>
          <w:lang w:val="mt-MT"/>
        </w:rPr>
      </w:pPr>
    </w:p>
    <w:p w:rsidR="00CE1F1C" w:rsidRPr="00611B4A" w:rsidRDefault="00CE1F1C" w:rsidP="0046423A">
      <w:pPr>
        <w:jc w:val="both"/>
        <w:rPr>
          <w:rFonts w:cs="Times New Roman"/>
          <w:b/>
          <w:lang w:val="mt-MT"/>
        </w:rPr>
      </w:pPr>
      <w:r w:rsidRPr="00611B4A">
        <w:rPr>
          <w:rFonts w:cs="Times New Roman"/>
          <w:b/>
          <w:lang w:val="mt-MT"/>
        </w:rPr>
        <w:t>KLAWSOLA 11</w:t>
      </w:r>
    </w:p>
    <w:p w:rsidR="00CE1F1C" w:rsidRPr="00611B4A" w:rsidRDefault="00CE1F1C" w:rsidP="0046423A">
      <w:pPr>
        <w:jc w:val="both"/>
        <w:rPr>
          <w:rFonts w:cs="Times New Roman"/>
          <w:b/>
          <w:lang w:val="mt-MT"/>
        </w:rPr>
      </w:pPr>
    </w:p>
    <w:p w:rsidR="00CE1F1C" w:rsidRPr="00611B4A" w:rsidRDefault="00CE1F1C" w:rsidP="0046423A">
      <w:pPr>
        <w:jc w:val="both"/>
        <w:rPr>
          <w:rFonts w:cs="Times New Roman"/>
          <w:lang w:val="mt-MT"/>
        </w:rPr>
      </w:pPr>
      <w:r w:rsidRPr="00611B4A">
        <w:rPr>
          <w:rFonts w:cs="Times New Roman"/>
          <w:lang w:val="mt-MT"/>
        </w:rPr>
        <w:t>Is-Segretarju Parlamentari għad-Drittijiet tal-Konsumatur, Indafa Pubblika u s-Sostenn tal-Belt Kapitali ressaq din l-Emenda “D”:</w:t>
      </w:r>
    </w:p>
    <w:p w:rsidR="00CE1F1C" w:rsidRPr="00611B4A" w:rsidRDefault="00CE1F1C" w:rsidP="0046423A">
      <w:pPr>
        <w:jc w:val="both"/>
        <w:rPr>
          <w:rFonts w:cs="Times New Roman"/>
          <w:lang w:val="mt-MT"/>
        </w:rPr>
      </w:pPr>
    </w:p>
    <w:p w:rsidR="00CE1F1C" w:rsidRPr="00611B4A" w:rsidRDefault="00F320A3" w:rsidP="0046423A">
      <w:pPr>
        <w:jc w:val="both"/>
        <w:rPr>
          <w:rFonts w:cs="Times New Roman"/>
          <w:b/>
          <w:u w:val="single"/>
          <w:lang w:val="mt-MT"/>
        </w:rPr>
      </w:pPr>
      <w:r w:rsidRPr="00611B4A">
        <w:rPr>
          <w:rFonts w:cs="Times New Roman"/>
          <w:b/>
          <w:u w:val="single"/>
          <w:lang w:val="mt-MT"/>
        </w:rPr>
        <w:t>Klawsola 11</w:t>
      </w:r>
    </w:p>
    <w:p w:rsidR="00F320A3" w:rsidRPr="00611B4A" w:rsidRDefault="00F320A3" w:rsidP="0046423A">
      <w:pPr>
        <w:jc w:val="both"/>
        <w:rPr>
          <w:rFonts w:cs="Times New Roman"/>
          <w:lang w:val="mt-MT"/>
        </w:rPr>
      </w:pPr>
    </w:p>
    <w:p w:rsidR="00F320A3" w:rsidRPr="00611B4A" w:rsidRDefault="00F320A3" w:rsidP="0046423A">
      <w:pPr>
        <w:jc w:val="both"/>
        <w:rPr>
          <w:rFonts w:cs="Times New Roman"/>
          <w:lang w:val="mt-MT"/>
        </w:rPr>
      </w:pPr>
      <w:r w:rsidRPr="00611B4A">
        <w:rPr>
          <w:rFonts w:cs="Times New Roman"/>
          <w:lang w:val="mt-MT"/>
        </w:rPr>
        <w:t>F</w:t>
      </w:r>
      <w:r w:rsidR="00626805" w:rsidRPr="00611B4A">
        <w:rPr>
          <w:rFonts w:cs="Times New Roman"/>
          <w:lang w:val="mt-MT"/>
        </w:rPr>
        <w:t>is</w:t>
      </w:r>
      <w:r w:rsidRPr="00611B4A">
        <w:rPr>
          <w:rFonts w:cs="Times New Roman"/>
          <w:lang w:val="mt-MT"/>
        </w:rPr>
        <w:t>-</w:t>
      </w:r>
      <w:r w:rsidR="00626805" w:rsidRPr="00611B4A">
        <w:rPr>
          <w:rFonts w:cs="Times New Roman"/>
          <w:lang w:val="mt-MT"/>
        </w:rPr>
        <w:t>sub</w:t>
      </w:r>
      <w:r w:rsidRPr="00611B4A">
        <w:rPr>
          <w:rFonts w:cs="Times New Roman"/>
          <w:lang w:val="mt-MT"/>
        </w:rPr>
        <w:t xml:space="preserve">artikolu (3) </w:t>
      </w:r>
      <w:r w:rsidR="00626805" w:rsidRPr="00611B4A">
        <w:rPr>
          <w:rFonts w:cs="Times New Roman"/>
          <w:lang w:val="mt-MT"/>
        </w:rPr>
        <w:t xml:space="preserve">tal-artikolu 12A </w:t>
      </w:r>
      <w:r w:rsidR="0036535F" w:rsidRPr="00611B4A">
        <w:rPr>
          <w:rFonts w:cs="Times New Roman"/>
          <w:lang w:val="mt-MT"/>
        </w:rPr>
        <w:t>tal-Att prinċipali, kif emendat</w:t>
      </w:r>
      <w:r w:rsidR="00626805" w:rsidRPr="00611B4A">
        <w:rPr>
          <w:rFonts w:cs="Times New Roman"/>
          <w:lang w:val="mt-MT"/>
        </w:rPr>
        <w:t xml:space="preserve"> bi klawsola 11, </w:t>
      </w:r>
      <w:r w:rsidRPr="00611B4A">
        <w:rPr>
          <w:rFonts w:cs="Times New Roman"/>
          <w:lang w:val="mt-MT"/>
        </w:rPr>
        <w:t>il-kelma “kummerċjanti” għandha tiġi sostitwita bil-kelma “kummerċjant”.</w:t>
      </w:r>
    </w:p>
    <w:p w:rsidR="00F320A3" w:rsidRPr="00611B4A" w:rsidRDefault="00F320A3" w:rsidP="0046423A">
      <w:pPr>
        <w:jc w:val="both"/>
        <w:rPr>
          <w:rFonts w:cs="Times New Roman"/>
          <w:lang w:val="mt-MT"/>
        </w:rPr>
      </w:pPr>
    </w:p>
    <w:p w:rsidR="00F320A3" w:rsidRPr="00611B4A" w:rsidRDefault="00F320A3" w:rsidP="0046423A">
      <w:pPr>
        <w:jc w:val="both"/>
        <w:rPr>
          <w:rFonts w:cs="Times New Roman"/>
          <w:b/>
          <w:u w:val="single"/>
          <w:lang w:val="mt-MT"/>
        </w:rPr>
      </w:pPr>
      <w:r w:rsidRPr="00611B4A">
        <w:rPr>
          <w:rFonts w:cs="Times New Roman"/>
          <w:b/>
          <w:u w:val="single"/>
          <w:lang w:val="mt-MT"/>
        </w:rPr>
        <w:t>Clause 11</w:t>
      </w:r>
    </w:p>
    <w:p w:rsidR="00F320A3" w:rsidRPr="00611B4A" w:rsidRDefault="00F320A3" w:rsidP="0046423A">
      <w:pPr>
        <w:jc w:val="both"/>
        <w:rPr>
          <w:rFonts w:cs="Times New Roman"/>
          <w:lang w:val="mt-MT"/>
        </w:rPr>
      </w:pPr>
    </w:p>
    <w:p w:rsidR="00F320A3" w:rsidRPr="00611B4A" w:rsidRDefault="00F320A3" w:rsidP="0046423A">
      <w:pPr>
        <w:jc w:val="both"/>
        <w:rPr>
          <w:rFonts w:cs="Times New Roman"/>
          <w:lang w:val="mt-MT"/>
        </w:rPr>
      </w:pPr>
      <w:r w:rsidRPr="00611B4A">
        <w:rPr>
          <w:rFonts w:cs="Times New Roman"/>
          <w:lang w:val="mt-MT"/>
        </w:rPr>
        <w:t xml:space="preserve">In the Maltese text of </w:t>
      </w:r>
      <w:r w:rsidR="00163872" w:rsidRPr="00611B4A">
        <w:rPr>
          <w:rFonts w:cs="Times New Roman"/>
          <w:lang w:val="mt-MT"/>
        </w:rPr>
        <w:t>sub-article (3) of article 12A of the principal Act, as amended by clause 11,</w:t>
      </w:r>
      <w:r w:rsidRPr="00611B4A">
        <w:rPr>
          <w:rFonts w:cs="Times New Roman"/>
          <w:lang w:val="mt-MT"/>
        </w:rPr>
        <w:t xml:space="preserve"> the word “kummerċjanti” shall be substituted by the word “kummerċjant”.</w:t>
      </w:r>
    </w:p>
    <w:p w:rsidR="00F320A3" w:rsidRPr="00611B4A" w:rsidRDefault="00F320A3" w:rsidP="0046423A">
      <w:pPr>
        <w:jc w:val="both"/>
        <w:rPr>
          <w:rFonts w:cs="Times New Roman"/>
          <w:lang w:val="mt-MT"/>
        </w:rPr>
      </w:pPr>
    </w:p>
    <w:p w:rsidR="00CE1F1C" w:rsidRPr="00611B4A" w:rsidRDefault="00CE1F1C" w:rsidP="0046423A">
      <w:pPr>
        <w:jc w:val="both"/>
        <w:rPr>
          <w:rFonts w:cs="Times New Roman"/>
          <w:lang w:val="mt-MT"/>
        </w:rPr>
      </w:pPr>
      <w:r w:rsidRPr="00611B4A">
        <w:rPr>
          <w:rFonts w:cs="Times New Roman"/>
          <w:lang w:val="mt-MT"/>
        </w:rPr>
        <w:t xml:space="preserve">L-Emenda “D” għaddiet nem. con. </w:t>
      </w:r>
    </w:p>
    <w:p w:rsidR="00CE1F1C" w:rsidRPr="00611B4A" w:rsidRDefault="00CE1F1C" w:rsidP="0046423A">
      <w:pPr>
        <w:jc w:val="both"/>
        <w:rPr>
          <w:rFonts w:cs="Times New Roman"/>
          <w:lang w:val="mt-MT"/>
        </w:rPr>
      </w:pPr>
    </w:p>
    <w:p w:rsidR="00CE1F1C" w:rsidRPr="00611B4A" w:rsidRDefault="00CE1F1C" w:rsidP="0046423A">
      <w:pPr>
        <w:jc w:val="both"/>
        <w:rPr>
          <w:rFonts w:cs="Times New Roman"/>
          <w:lang w:val="mt-MT"/>
        </w:rPr>
      </w:pPr>
      <w:r w:rsidRPr="00611B4A">
        <w:rPr>
          <w:rFonts w:cs="Times New Roman"/>
          <w:b/>
          <w:lang w:val="mt-MT"/>
        </w:rPr>
        <w:t>KLAWSOLA 11,</w:t>
      </w:r>
      <w:r w:rsidRPr="00611B4A">
        <w:rPr>
          <w:rFonts w:cs="Times New Roman"/>
          <w:lang w:val="mt-MT"/>
        </w:rPr>
        <w:t xml:space="preserve"> kif emendata, għaddiet nem. con. u kienet ordnata ssir parti mill-Abbozz ta’ Liġi.</w:t>
      </w:r>
    </w:p>
    <w:p w:rsidR="00CE1F1C" w:rsidRPr="00611B4A" w:rsidRDefault="00CE1F1C" w:rsidP="0046423A">
      <w:pPr>
        <w:jc w:val="both"/>
        <w:rPr>
          <w:rFonts w:cs="Times New Roman"/>
          <w:lang w:val="mt-MT"/>
        </w:rPr>
      </w:pPr>
    </w:p>
    <w:p w:rsidR="00CE1F1C" w:rsidRPr="00611B4A" w:rsidRDefault="00CE1F1C" w:rsidP="0046423A">
      <w:pPr>
        <w:jc w:val="both"/>
        <w:rPr>
          <w:rFonts w:cs="Times New Roman"/>
          <w:b/>
          <w:lang w:val="mt-MT"/>
        </w:rPr>
      </w:pPr>
    </w:p>
    <w:p w:rsidR="00CE1F1C" w:rsidRPr="00611B4A" w:rsidRDefault="00CE1F1C" w:rsidP="0046423A">
      <w:pPr>
        <w:jc w:val="both"/>
        <w:rPr>
          <w:rFonts w:cs="Times New Roman"/>
          <w:lang w:val="mt-MT"/>
        </w:rPr>
      </w:pPr>
      <w:r w:rsidRPr="00611B4A">
        <w:rPr>
          <w:rFonts w:cs="Times New Roman"/>
          <w:b/>
          <w:lang w:val="mt-MT"/>
        </w:rPr>
        <w:t xml:space="preserve">KLAWSOLA 12 </w:t>
      </w:r>
      <w:r w:rsidRPr="00611B4A">
        <w:rPr>
          <w:rFonts w:cs="Times New Roman"/>
          <w:lang w:val="mt-MT"/>
        </w:rPr>
        <w:t xml:space="preserve">għaddiet nem. con. u kienet ordnata </w:t>
      </w:r>
      <w:r w:rsidR="00E73C9E" w:rsidRPr="00611B4A">
        <w:rPr>
          <w:rFonts w:cs="Times New Roman"/>
          <w:lang w:val="mt-MT"/>
        </w:rPr>
        <w:t>ssir</w:t>
      </w:r>
      <w:r w:rsidRPr="00611B4A">
        <w:rPr>
          <w:rFonts w:cs="Times New Roman"/>
          <w:lang w:val="mt-MT"/>
        </w:rPr>
        <w:t xml:space="preserve"> parti mill-Abbozz ta’ Liġi.</w:t>
      </w:r>
    </w:p>
    <w:p w:rsidR="002A7C0A" w:rsidRPr="00611B4A" w:rsidRDefault="002A7C0A" w:rsidP="0046423A">
      <w:pPr>
        <w:jc w:val="both"/>
        <w:rPr>
          <w:rFonts w:cs="Times New Roman"/>
          <w:lang w:val="mt-MT"/>
        </w:rPr>
      </w:pPr>
    </w:p>
    <w:p w:rsidR="002A7C0A" w:rsidRDefault="002A7C0A" w:rsidP="0046423A">
      <w:pPr>
        <w:jc w:val="both"/>
        <w:rPr>
          <w:rFonts w:cs="Times New Roman"/>
          <w:b/>
          <w:lang w:val="mt-MT"/>
        </w:rPr>
      </w:pPr>
    </w:p>
    <w:p w:rsidR="00053A43" w:rsidRDefault="00053A43" w:rsidP="0046423A">
      <w:pPr>
        <w:jc w:val="both"/>
        <w:rPr>
          <w:rFonts w:cs="Times New Roman"/>
          <w:b/>
          <w:lang w:val="mt-MT"/>
        </w:rPr>
      </w:pPr>
    </w:p>
    <w:p w:rsidR="00053A43" w:rsidRPr="00611B4A" w:rsidRDefault="00053A43" w:rsidP="0046423A">
      <w:pPr>
        <w:jc w:val="both"/>
        <w:rPr>
          <w:rFonts w:cs="Times New Roman"/>
          <w:b/>
          <w:lang w:val="mt-MT"/>
        </w:rPr>
      </w:pPr>
    </w:p>
    <w:p w:rsidR="002A7C0A" w:rsidRPr="00611B4A" w:rsidRDefault="002A7C0A" w:rsidP="0046423A">
      <w:pPr>
        <w:jc w:val="both"/>
        <w:rPr>
          <w:rFonts w:cs="Times New Roman"/>
          <w:b/>
          <w:lang w:val="mt-MT"/>
        </w:rPr>
      </w:pPr>
      <w:r w:rsidRPr="00611B4A">
        <w:rPr>
          <w:rFonts w:cs="Times New Roman"/>
          <w:b/>
          <w:lang w:val="mt-MT"/>
        </w:rPr>
        <w:lastRenderedPageBreak/>
        <w:t>KLAWSOLA 13</w:t>
      </w:r>
    </w:p>
    <w:p w:rsidR="002A7C0A" w:rsidRPr="00611B4A" w:rsidRDefault="002A7C0A" w:rsidP="0046423A">
      <w:pPr>
        <w:jc w:val="both"/>
        <w:rPr>
          <w:rFonts w:cs="Times New Roman"/>
          <w:b/>
          <w:lang w:val="mt-MT"/>
        </w:rPr>
      </w:pPr>
    </w:p>
    <w:p w:rsidR="002A7C0A" w:rsidRPr="00611B4A" w:rsidRDefault="002A7C0A" w:rsidP="0046423A">
      <w:pPr>
        <w:jc w:val="both"/>
        <w:rPr>
          <w:rFonts w:cs="Times New Roman"/>
          <w:lang w:val="mt-MT"/>
        </w:rPr>
      </w:pPr>
      <w:r w:rsidRPr="00611B4A">
        <w:rPr>
          <w:rFonts w:cs="Times New Roman"/>
          <w:lang w:val="mt-MT"/>
        </w:rPr>
        <w:t>Is-Segretarju Parlamentari għad-Drittijiet tal-Konsumatur, Indafa Pubblika u s-Sostenn tal-Belt Kapitali ressaq din l-Emenda “E”:</w:t>
      </w:r>
    </w:p>
    <w:p w:rsidR="002A7C0A" w:rsidRPr="00611B4A" w:rsidRDefault="002A7C0A" w:rsidP="0046423A">
      <w:pPr>
        <w:jc w:val="both"/>
        <w:rPr>
          <w:rFonts w:cs="Times New Roman"/>
          <w:b/>
          <w:lang w:val="mt-MT"/>
        </w:rPr>
      </w:pPr>
    </w:p>
    <w:p w:rsidR="006854FA" w:rsidRPr="00611B4A" w:rsidRDefault="006854FA" w:rsidP="0046423A">
      <w:pPr>
        <w:jc w:val="both"/>
        <w:rPr>
          <w:rFonts w:cs="Times New Roman"/>
          <w:lang w:val="mt-MT"/>
        </w:rPr>
      </w:pPr>
      <w:r w:rsidRPr="00611B4A">
        <w:rPr>
          <w:rFonts w:cs="Times New Roman"/>
          <w:b/>
          <w:u w:val="single"/>
          <w:lang w:val="mt-MT"/>
        </w:rPr>
        <w:t>Klawsola 13</w:t>
      </w:r>
    </w:p>
    <w:p w:rsidR="006854FA" w:rsidRPr="00611B4A" w:rsidRDefault="006854FA" w:rsidP="0046423A">
      <w:pPr>
        <w:jc w:val="both"/>
        <w:rPr>
          <w:rFonts w:cs="Times New Roman"/>
          <w:lang w:val="mt-MT"/>
        </w:rPr>
      </w:pPr>
    </w:p>
    <w:p w:rsidR="006854FA" w:rsidRPr="00611B4A" w:rsidRDefault="00953DAD" w:rsidP="0046423A">
      <w:pPr>
        <w:jc w:val="both"/>
        <w:rPr>
          <w:rFonts w:cs="Times New Roman"/>
          <w:lang w:val="mt-MT"/>
        </w:rPr>
      </w:pPr>
      <w:r w:rsidRPr="00611B4A">
        <w:rPr>
          <w:rFonts w:cs="Times New Roman"/>
          <w:lang w:val="mt-MT"/>
        </w:rPr>
        <w:t>L-artikolu 12G tal-Att prinċipali, kif miżjud bi klawsola 13, għandu jiġi emendat kif ġej:</w:t>
      </w:r>
    </w:p>
    <w:p w:rsidR="00953DAD" w:rsidRPr="00611B4A" w:rsidRDefault="00953DAD" w:rsidP="0046423A">
      <w:pPr>
        <w:jc w:val="both"/>
        <w:rPr>
          <w:rFonts w:cs="Times New Roman"/>
          <w:lang w:val="mt-MT"/>
        </w:rPr>
      </w:pPr>
    </w:p>
    <w:p w:rsidR="00953DAD" w:rsidRPr="00611B4A" w:rsidRDefault="00953DAD" w:rsidP="0046423A">
      <w:pPr>
        <w:jc w:val="both"/>
        <w:rPr>
          <w:rFonts w:cs="Times New Roman"/>
          <w:lang w:val="mt-MT"/>
        </w:rPr>
      </w:pPr>
      <w:r w:rsidRPr="00611B4A">
        <w:rPr>
          <w:rFonts w:cs="Times New Roman"/>
          <w:lang w:val="mt-MT"/>
        </w:rPr>
        <w:t xml:space="preserve">(a) </w:t>
      </w:r>
      <w:r w:rsidR="00A569B2" w:rsidRPr="00611B4A">
        <w:rPr>
          <w:rFonts w:cs="Times New Roman"/>
          <w:lang w:val="mt-MT"/>
        </w:rPr>
        <w:t xml:space="preserve">fil-paragrafu (ii) tas-subartikolu (2) </w:t>
      </w:r>
      <w:r w:rsidR="00FF161F" w:rsidRPr="00611B4A">
        <w:rPr>
          <w:rFonts w:cs="Times New Roman"/>
          <w:lang w:val="mt-MT"/>
        </w:rPr>
        <w:t>tiegħu, il-kliem “li ipprovat” għandhom jiġu sostitwiti bil-kliem “pprovat”; u</w:t>
      </w:r>
    </w:p>
    <w:p w:rsidR="00FF161F" w:rsidRPr="00611B4A" w:rsidRDefault="00FF161F" w:rsidP="0046423A">
      <w:pPr>
        <w:jc w:val="both"/>
        <w:rPr>
          <w:rFonts w:cs="Times New Roman"/>
          <w:lang w:val="mt-MT"/>
        </w:rPr>
      </w:pPr>
    </w:p>
    <w:p w:rsidR="00FF161F" w:rsidRPr="00611B4A" w:rsidRDefault="00FF161F" w:rsidP="0046423A">
      <w:pPr>
        <w:jc w:val="both"/>
        <w:rPr>
          <w:rFonts w:cs="Times New Roman"/>
          <w:lang w:val="mt-MT"/>
        </w:rPr>
      </w:pPr>
      <w:r w:rsidRPr="00611B4A">
        <w:rPr>
          <w:rFonts w:cs="Times New Roman"/>
          <w:lang w:val="mt-MT"/>
        </w:rPr>
        <w:t>(b) fis-subartikolu (9) tiegħu, l-ewwel sensiela ta’ kliem “jew ma’ kull liġi oħra” għandhom jiġu mħassra.</w:t>
      </w:r>
    </w:p>
    <w:p w:rsidR="006854FA" w:rsidRPr="00611B4A" w:rsidRDefault="006854FA" w:rsidP="0046423A">
      <w:pPr>
        <w:jc w:val="both"/>
        <w:rPr>
          <w:rFonts w:cs="Times New Roman"/>
          <w:lang w:val="mt-MT"/>
        </w:rPr>
      </w:pPr>
    </w:p>
    <w:p w:rsidR="006854FA" w:rsidRPr="00611B4A" w:rsidRDefault="006854FA" w:rsidP="0046423A">
      <w:pPr>
        <w:jc w:val="both"/>
        <w:rPr>
          <w:rFonts w:cs="Times New Roman"/>
          <w:b/>
          <w:u w:val="single"/>
          <w:lang w:val="mt-MT"/>
        </w:rPr>
      </w:pPr>
      <w:r w:rsidRPr="00611B4A">
        <w:rPr>
          <w:rFonts w:cs="Times New Roman"/>
          <w:b/>
          <w:u w:val="single"/>
          <w:lang w:val="mt-MT"/>
        </w:rPr>
        <w:t>Clause 13</w:t>
      </w:r>
    </w:p>
    <w:p w:rsidR="002A7C0A" w:rsidRPr="00611B4A" w:rsidRDefault="002A7C0A" w:rsidP="0046423A">
      <w:pPr>
        <w:jc w:val="both"/>
        <w:rPr>
          <w:rFonts w:cs="Times New Roman"/>
          <w:b/>
          <w:lang w:val="mt-MT"/>
        </w:rPr>
      </w:pPr>
    </w:p>
    <w:p w:rsidR="00C124F2" w:rsidRPr="00611B4A" w:rsidRDefault="00C124F2" w:rsidP="0046423A">
      <w:pPr>
        <w:jc w:val="both"/>
        <w:rPr>
          <w:rFonts w:cs="Times New Roman"/>
          <w:lang w:val="mt-MT"/>
        </w:rPr>
      </w:pPr>
      <w:r w:rsidRPr="00611B4A">
        <w:rPr>
          <w:rFonts w:cs="Times New Roman"/>
          <w:lang w:val="mt-MT"/>
        </w:rPr>
        <w:t>The Maltese text of article 12G of the principal Act, as added by clause 13, shall be amended as follows:</w:t>
      </w:r>
    </w:p>
    <w:p w:rsidR="00C124F2" w:rsidRPr="00611B4A" w:rsidRDefault="00C124F2" w:rsidP="0046423A">
      <w:pPr>
        <w:jc w:val="both"/>
        <w:rPr>
          <w:rFonts w:cs="Times New Roman"/>
          <w:lang w:val="mt-MT"/>
        </w:rPr>
      </w:pPr>
    </w:p>
    <w:p w:rsidR="00C124F2" w:rsidRPr="00611B4A" w:rsidRDefault="00C124F2" w:rsidP="0046423A">
      <w:pPr>
        <w:jc w:val="both"/>
        <w:rPr>
          <w:rFonts w:cs="Times New Roman"/>
          <w:lang w:val="mt-MT"/>
        </w:rPr>
      </w:pPr>
      <w:r w:rsidRPr="00611B4A">
        <w:rPr>
          <w:rFonts w:cs="Times New Roman"/>
          <w:lang w:val="mt-MT"/>
        </w:rPr>
        <w:t>(a) in paragraph (ii) of sub-article (2) thereof, for the words “li ipprovat” there shall be substituted the words “pprovat”; and</w:t>
      </w:r>
    </w:p>
    <w:p w:rsidR="00C124F2" w:rsidRPr="00611B4A" w:rsidRDefault="00C124F2" w:rsidP="0046423A">
      <w:pPr>
        <w:jc w:val="both"/>
        <w:rPr>
          <w:rFonts w:cs="Times New Roman"/>
          <w:lang w:val="mt-MT"/>
        </w:rPr>
      </w:pPr>
    </w:p>
    <w:p w:rsidR="00C124F2" w:rsidRPr="00611B4A" w:rsidRDefault="00C124F2" w:rsidP="0046423A">
      <w:pPr>
        <w:jc w:val="both"/>
        <w:rPr>
          <w:rFonts w:cs="Times New Roman"/>
          <w:lang w:val="mt-MT"/>
        </w:rPr>
      </w:pPr>
      <w:r w:rsidRPr="00611B4A">
        <w:rPr>
          <w:rFonts w:cs="Times New Roman"/>
          <w:lang w:val="mt-MT"/>
        </w:rPr>
        <w:t>(b) in sub-article (9) thereof, the first set of words “jew ma’ kull liġi oħra” shall be deleted.</w:t>
      </w:r>
    </w:p>
    <w:p w:rsidR="00C124F2" w:rsidRDefault="00C124F2" w:rsidP="0046423A">
      <w:pPr>
        <w:jc w:val="both"/>
        <w:rPr>
          <w:rFonts w:cs="Times New Roman"/>
          <w:lang w:val="mt-MT"/>
        </w:rPr>
      </w:pPr>
    </w:p>
    <w:p w:rsidR="002419BE" w:rsidRPr="00611B4A" w:rsidRDefault="002419BE" w:rsidP="0046423A">
      <w:pPr>
        <w:jc w:val="both"/>
        <w:rPr>
          <w:rFonts w:cs="Times New Roman"/>
          <w:lang w:val="mt-MT"/>
        </w:rPr>
      </w:pPr>
    </w:p>
    <w:p w:rsidR="002A7C0A" w:rsidRPr="00611B4A" w:rsidRDefault="002A7C0A" w:rsidP="0046423A">
      <w:pPr>
        <w:jc w:val="both"/>
        <w:rPr>
          <w:rFonts w:cs="Times New Roman"/>
          <w:lang w:val="mt-MT"/>
        </w:rPr>
      </w:pPr>
      <w:r w:rsidRPr="00611B4A">
        <w:rPr>
          <w:rFonts w:cs="Times New Roman"/>
          <w:lang w:val="mt-MT"/>
        </w:rPr>
        <w:t xml:space="preserve">L-Emenda “E” għaddiet nem. con. </w:t>
      </w:r>
    </w:p>
    <w:p w:rsidR="002A7C0A" w:rsidRPr="00611B4A" w:rsidRDefault="002A7C0A" w:rsidP="0046423A">
      <w:pPr>
        <w:jc w:val="both"/>
        <w:rPr>
          <w:rFonts w:cs="Times New Roman"/>
          <w:lang w:val="mt-MT"/>
        </w:rPr>
      </w:pPr>
    </w:p>
    <w:p w:rsidR="002A7C0A" w:rsidRPr="00611B4A" w:rsidRDefault="002A7C0A" w:rsidP="0046423A">
      <w:pPr>
        <w:jc w:val="both"/>
        <w:rPr>
          <w:rFonts w:cs="Times New Roman"/>
          <w:lang w:val="mt-MT"/>
        </w:rPr>
      </w:pPr>
      <w:r w:rsidRPr="00611B4A">
        <w:rPr>
          <w:rFonts w:cs="Times New Roman"/>
          <w:b/>
          <w:lang w:val="mt-MT"/>
        </w:rPr>
        <w:t>KLAWSOLA 13,</w:t>
      </w:r>
      <w:r w:rsidRPr="00611B4A">
        <w:rPr>
          <w:rFonts w:cs="Times New Roman"/>
          <w:lang w:val="mt-MT"/>
        </w:rPr>
        <w:t xml:space="preserve"> kif emendata, għaddiet nem. con. u kienet ordnata ssir parti mill-Abbozz ta’ Liġi.</w:t>
      </w:r>
    </w:p>
    <w:p w:rsidR="00581588" w:rsidRPr="00611B4A" w:rsidRDefault="00581588" w:rsidP="0046423A">
      <w:pPr>
        <w:jc w:val="both"/>
        <w:rPr>
          <w:rFonts w:cs="Times New Roman"/>
          <w:lang w:val="mt-MT"/>
        </w:rPr>
      </w:pPr>
    </w:p>
    <w:p w:rsidR="00581588" w:rsidRPr="00611B4A" w:rsidRDefault="00581588" w:rsidP="0046423A">
      <w:pPr>
        <w:jc w:val="both"/>
        <w:rPr>
          <w:rFonts w:cs="Times New Roman"/>
          <w:lang w:val="mt-MT"/>
        </w:rPr>
      </w:pPr>
    </w:p>
    <w:p w:rsidR="00581588" w:rsidRPr="00611B4A" w:rsidRDefault="00581588" w:rsidP="0046423A">
      <w:pPr>
        <w:jc w:val="both"/>
        <w:rPr>
          <w:rFonts w:cs="Times New Roman"/>
          <w:lang w:val="mt-MT"/>
        </w:rPr>
      </w:pPr>
      <w:r w:rsidRPr="00611B4A">
        <w:rPr>
          <w:rFonts w:cs="Times New Roman"/>
          <w:b/>
          <w:lang w:val="mt-MT"/>
        </w:rPr>
        <w:t xml:space="preserve">KLAWSOLA 14 </w:t>
      </w:r>
      <w:r w:rsidRPr="00611B4A">
        <w:rPr>
          <w:rFonts w:cs="Times New Roman"/>
          <w:lang w:val="mt-MT"/>
        </w:rPr>
        <w:t xml:space="preserve">għaddiet nem. con. u kienet ordnata </w:t>
      </w:r>
      <w:r w:rsidR="00E73C9E" w:rsidRPr="00611B4A">
        <w:rPr>
          <w:rFonts w:cs="Times New Roman"/>
          <w:lang w:val="mt-MT"/>
        </w:rPr>
        <w:t>ssir</w:t>
      </w:r>
      <w:r w:rsidRPr="00611B4A">
        <w:rPr>
          <w:rFonts w:cs="Times New Roman"/>
          <w:lang w:val="mt-MT"/>
        </w:rPr>
        <w:t xml:space="preserve"> parti mill-Abbozz ta’ Liġi.</w:t>
      </w:r>
    </w:p>
    <w:p w:rsidR="00581588" w:rsidRPr="00611B4A" w:rsidRDefault="00581588" w:rsidP="0046423A">
      <w:pPr>
        <w:jc w:val="both"/>
        <w:rPr>
          <w:rFonts w:cs="Times New Roman"/>
          <w:lang w:val="mt-MT"/>
        </w:rPr>
      </w:pPr>
    </w:p>
    <w:p w:rsidR="002A7C0A" w:rsidRPr="00611B4A" w:rsidRDefault="002A7C0A" w:rsidP="0046423A">
      <w:pPr>
        <w:jc w:val="both"/>
        <w:rPr>
          <w:rFonts w:cs="Times New Roman"/>
          <w:b/>
          <w:lang w:val="mt-MT"/>
        </w:rPr>
      </w:pPr>
    </w:p>
    <w:p w:rsidR="00DB5292" w:rsidRPr="00611B4A" w:rsidRDefault="00DB5292" w:rsidP="0046423A">
      <w:pPr>
        <w:jc w:val="both"/>
        <w:rPr>
          <w:rFonts w:cs="Times New Roman"/>
          <w:b/>
          <w:lang w:val="mt-MT"/>
        </w:rPr>
      </w:pPr>
      <w:r w:rsidRPr="00611B4A">
        <w:rPr>
          <w:rFonts w:cs="Times New Roman"/>
          <w:b/>
          <w:lang w:val="mt-MT"/>
        </w:rPr>
        <w:t>KLAWSOLA 15</w:t>
      </w:r>
    </w:p>
    <w:p w:rsidR="00DB5292" w:rsidRPr="00611B4A" w:rsidRDefault="00DB5292" w:rsidP="0046423A">
      <w:pPr>
        <w:jc w:val="both"/>
        <w:rPr>
          <w:rFonts w:cs="Times New Roman"/>
          <w:b/>
          <w:lang w:val="mt-MT"/>
        </w:rPr>
      </w:pPr>
    </w:p>
    <w:p w:rsidR="00DB5292" w:rsidRPr="00611B4A" w:rsidRDefault="00DB5292" w:rsidP="0046423A">
      <w:pPr>
        <w:jc w:val="both"/>
        <w:rPr>
          <w:rFonts w:cs="Times New Roman"/>
          <w:lang w:val="mt-MT"/>
        </w:rPr>
      </w:pPr>
      <w:r w:rsidRPr="00611B4A">
        <w:rPr>
          <w:rFonts w:cs="Times New Roman"/>
          <w:lang w:val="mt-MT"/>
        </w:rPr>
        <w:t>Is-Segretarju Parlamentari għad-Drittijiet tal-Konsumatur, Indafa Pubblika u s-Sostenn tal-Belt Kapitali ressaq din l-Emenda “F”:</w:t>
      </w:r>
    </w:p>
    <w:p w:rsidR="00DB5292" w:rsidRPr="00611B4A" w:rsidRDefault="00DB5292" w:rsidP="0046423A">
      <w:pPr>
        <w:jc w:val="both"/>
        <w:rPr>
          <w:rFonts w:cs="Times New Roman"/>
          <w:lang w:val="mt-MT"/>
        </w:rPr>
      </w:pPr>
    </w:p>
    <w:p w:rsidR="00C15054" w:rsidRPr="00611B4A" w:rsidRDefault="00C15054" w:rsidP="0046423A">
      <w:pPr>
        <w:jc w:val="both"/>
        <w:rPr>
          <w:rFonts w:cs="Times New Roman"/>
          <w:lang w:val="mt-MT"/>
        </w:rPr>
      </w:pPr>
      <w:r w:rsidRPr="00611B4A">
        <w:rPr>
          <w:rFonts w:cs="Times New Roman"/>
          <w:b/>
          <w:u w:val="single"/>
          <w:lang w:val="mt-MT"/>
        </w:rPr>
        <w:t>Klawsola 15</w:t>
      </w:r>
    </w:p>
    <w:p w:rsidR="00C15054" w:rsidRPr="00611B4A" w:rsidRDefault="00C15054" w:rsidP="0046423A">
      <w:pPr>
        <w:jc w:val="both"/>
        <w:rPr>
          <w:rFonts w:cs="Times New Roman"/>
          <w:lang w:val="mt-MT"/>
        </w:rPr>
      </w:pPr>
    </w:p>
    <w:p w:rsidR="00C15054" w:rsidRPr="00611B4A" w:rsidRDefault="006B3FC0" w:rsidP="0046423A">
      <w:pPr>
        <w:jc w:val="both"/>
        <w:rPr>
          <w:rFonts w:cs="Times New Roman"/>
          <w:lang w:val="mt-MT"/>
        </w:rPr>
      </w:pPr>
      <w:r w:rsidRPr="00611B4A">
        <w:rPr>
          <w:rFonts w:cs="Times New Roman"/>
          <w:lang w:val="mt-MT"/>
        </w:rPr>
        <w:t>Fi klawsola 15, il-kliem “L-artikoli 14A tal-Att” għandhom jiġu sostitwiti bil-kliem “L-artikolu 14A tal-Att”.</w:t>
      </w:r>
    </w:p>
    <w:p w:rsidR="006B3FC0" w:rsidRPr="00611B4A" w:rsidRDefault="006B3FC0" w:rsidP="0046423A">
      <w:pPr>
        <w:jc w:val="both"/>
        <w:rPr>
          <w:rFonts w:cs="Times New Roman"/>
          <w:lang w:val="mt-MT"/>
        </w:rPr>
      </w:pPr>
    </w:p>
    <w:p w:rsidR="00C15054" w:rsidRPr="00611B4A" w:rsidRDefault="00C15054" w:rsidP="0046423A">
      <w:pPr>
        <w:jc w:val="both"/>
        <w:rPr>
          <w:rFonts w:cs="Times New Roman"/>
          <w:b/>
          <w:u w:val="single"/>
          <w:lang w:val="mt-MT"/>
        </w:rPr>
      </w:pPr>
      <w:r w:rsidRPr="00611B4A">
        <w:rPr>
          <w:rFonts w:cs="Times New Roman"/>
          <w:b/>
          <w:u w:val="single"/>
          <w:lang w:val="mt-MT"/>
        </w:rPr>
        <w:t>Clause 15</w:t>
      </w:r>
    </w:p>
    <w:p w:rsidR="00DB5292" w:rsidRPr="00611B4A" w:rsidRDefault="00DB5292" w:rsidP="0046423A">
      <w:pPr>
        <w:jc w:val="both"/>
        <w:rPr>
          <w:rFonts w:cs="Times New Roman"/>
          <w:lang w:val="mt-MT"/>
        </w:rPr>
      </w:pPr>
    </w:p>
    <w:p w:rsidR="00747FCE" w:rsidRPr="00611B4A" w:rsidRDefault="00747FCE" w:rsidP="0046423A">
      <w:pPr>
        <w:jc w:val="both"/>
        <w:rPr>
          <w:rFonts w:cs="Times New Roman"/>
          <w:lang w:val="mt-MT"/>
        </w:rPr>
      </w:pPr>
      <w:r w:rsidRPr="00611B4A">
        <w:rPr>
          <w:rFonts w:cs="Times New Roman"/>
          <w:lang w:val="mt-MT"/>
        </w:rPr>
        <w:t xml:space="preserve">In </w:t>
      </w:r>
      <w:r w:rsidR="00B50B13">
        <w:rPr>
          <w:rFonts w:cs="Times New Roman"/>
          <w:lang w:val="mt-MT"/>
        </w:rPr>
        <w:t xml:space="preserve">the </w:t>
      </w:r>
      <w:r w:rsidRPr="00611B4A">
        <w:rPr>
          <w:rFonts w:cs="Times New Roman"/>
          <w:lang w:val="mt-MT"/>
        </w:rPr>
        <w:t>Maltese text of clause 15, the words “L-artikoli 14A tal-Att” shall be substituted by the words “L-artikolu 14A tal-Att”.</w:t>
      </w:r>
    </w:p>
    <w:p w:rsidR="00747FCE" w:rsidRPr="00611B4A" w:rsidRDefault="00747FCE" w:rsidP="0046423A">
      <w:pPr>
        <w:jc w:val="both"/>
        <w:rPr>
          <w:rFonts w:cs="Times New Roman"/>
          <w:lang w:val="mt-MT"/>
        </w:rPr>
      </w:pPr>
    </w:p>
    <w:p w:rsidR="00DB5292" w:rsidRPr="00611B4A" w:rsidRDefault="00DB5292" w:rsidP="0046423A">
      <w:pPr>
        <w:jc w:val="both"/>
        <w:rPr>
          <w:rFonts w:cs="Times New Roman"/>
          <w:lang w:val="mt-MT"/>
        </w:rPr>
      </w:pPr>
      <w:r w:rsidRPr="00611B4A">
        <w:rPr>
          <w:rFonts w:cs="Times New Roman"/>
          <w:lang w:val="mt-MT"/>
        </w:rPr>
        <w:lastRenderedPageBreak/>
        <w:t xml:space="preserve">L-Emenda “F” għaddiet nem. con. </w:t>
      </w:r>
    </w:p>
    <w:p w:rsidR="00DB5292" w:rsidRPr="00611B4A" w:rsidRDefault="00DB5292" w:rsidP="0046423A">
      <w:pPr>
        <w:jc w:val="both"/>
        <w:rPr>
          <w:rFonts w:cs="Times New Roman"/>
          <w:lang w:val="mt-MT"/>
        </w:rPr>
      </w:pPr>
    </w:p>
    <w:p w:rsidR="002419BE" w:rsidRDefault="002419BE" w:rsidP="0046423A">
      <w:pPr>
        <w:jc w:val="both"/>
        <w:rPr>
          <w:rFonts w:cs="Times New Roman"/>
          <w:b/>
          <w:lang w:val="mt-MT"/>
        </w:rPr>
      </w:pPr>
    </w:p>
    <w:p w:rsidR="00DB5292" w:rsidRPr="00611B4A" w:rsidRDefault="00DB5292" w:rsidP="0046423A">
      <w:pPr>
        <w:jc w:val="both"/>
        <w:rPr>
          <w:rFonts w:cs="Times New Roman"/>
          <w:lang w:val="mt-MT"/>
        </w:rPr>
      </w:pPr>
      <w:r w:rsidRPr="00611B4A">
        <w:rPr>
          <w:rFonts w:cs="Times New Roman"/>
          <w:b/>
          <w:lang w:val="mt-MT"/>
        </w:rPr>
        <w:t>KLAWSOLA 15,</w:t>
      </w:r>
      <w:r w:rsidRPr="00611B4A">
        <w:rPr>
          <w:rFonts w:cs="Times New Roman"/>
          <w:lang w:val="mt-MT"/>
        </w:rPr>
        <w:t xml:space="preserve"> kif emendata, għaddiet nem. con. u kienet ordnata ssir parti mill-Abbozz ta’ Liġi.</w:t>
      </w:r>
    </w:p>
    <w:p w:rsidR="00DB5292" w:rsidRPr="00611B4A" w:rsidRDefault="00DB5292" w:rsidP="0046423A">
      <w:pPr>
        <w:jc w:val="both"/>
        <w:rPr>
          <w:rFonts w:cs="Times New Roman"/>
          <w:lang w:val="mt-MT"/>
        </w:rPr>
      </w:pPr>
    </w:p>
    <w:p w:rsidR="00DB5292" w:rsidRPr="00611B4A" w:rsidRDefault="00DB5292" w:rsidP="0046423A">
      <w:pPr>
        <w:jc w:val="both"/>
        <w:rPr>
          <w:rFonts w:cs="Times New Roman"/>
          <w:b/>
          <w:lang w:val="mt-MT"/>
        </w:rPr>
      </w:pPr>
    </w:p>
    <w:p w:rsidR="00DB5292" w:rsidRPr="00611B4A" w:rsidRDefault="00DB5292" w:rsidP="0046423A">
      <w:pPr>
        <w:jc w:val="both"/>
        <w:rPr>
          <w:rFonts w:cs="Times New Roman"/>
          <w:b/>
          <w:lang w:val="mt-MT"/>
        </w:rPr>
      </w:pPr>
      <w:r w:rsidRPr="00611B4A">
        <w:rPr>
          <w:rFonts w:cs="Times New Roman"/>
          <w:b/>
          <w:lang w:val="mt-MT"/>
        </w:rPr>
        <w:t>KLAWSOLA 16</w:t>
      </w:r>
    </w:p>
    <w:p w:rsidR="00DB5292" w:rsidRPr="00611B4A" w:rsidRDefault="00DB5292" w:rsidP="0046423A">
      <w:pPr>
        <w:jc w:val="both"/>
        <w:rPr>
          <w:rFonts w:cs="Times New Roman"/>
          <w:b/>
          <w:lang w:val="mt-MT"/>
        </w:rPr>
      </w:pPr>
    </w:p>
    <w:p w:rsidR="00DB5292" w:rsidRPr="00611B4A" w:rsidRDefault="00DB5292" w:rsidP="0046423A">
      <w:pPr>
        <w:jc w:val="both"/>
        <w:rPr>
          <w:rFonts w:cs="Times New Roman"/>
          <w:lang w:val="mt-MT"/>
        </w:rPr>
      </w:pPr>
      <w:r w:rsidRPr="00611B4A">
        <w:rPr>
          <w:rFonts w:cs="Times New Roman"/>
          <w:lang w:val="mt-MT"/>
        </w:rPr>
        <w:t>Is-Segretarju Parlamentari għad-Drittijiet tal-Konsumatur, Indafa Pubblika u s-Sostenn tal-Belt Kapitali ressaq din l-Emenda “G”:</w:t>
      </w:r>
    </w:p>
    <w:p w:rsidR="00DB5292" w:rsidRPr="00611B4A" w:rsidRDefault="00DB5292" w:rsidP="0046423A">
      <w:pPr>
        <w:jc w:val="both"/>
        <w:rPr>
          <w:rFonts w:cs="Times New Roman"/>
          <w:lang w:val="mt-MT"/>
        </w:rPr>
      </w:pPr>
    </w:p>
    <w:p w:rsidR="0077173C" w:rsidRPr="00611B4A" w:rsidRDefault="0077173C" w:rsidP="0046423A">
      <w:pPr>
        <w:jc w:val="both"/>
        <w:rPr>
          <w:rFonts w:cs="Times New Roman"/>
          <w:b/>
          <w:u w:val="single"/>
          <w:lang w:val="mt-MT"/>
        </w:rPr>
      </w:pPr>
      <w:r w:rsidRPr="00611B4A">
        <w:rPr>
          <w:rFonts w:cs="Times New Roman"/>
          <w:b/>
          <w:u w:val="single"/>
          <w:lang w:val="mt-MT"/>
        </w:rPr>
        <w:t>Klawsola 16</w:t>
      </w:r>
    </w:p>
    <w:p w:rsidR="0077173C" w:rsidRPr="00611B4A" w:rsidRDefault="0077173C" w:rsidP="0046423A">
      <w:pPr>
        <w:jc w:val="both"/>
        <w:rPr>
          <w:rFonts w:cs="Times New Roman"/>
          <w:lang w:val="mt-MT"/>
        </w:rPr>
      </w:pPr>
    </w:p>
    <w:p w:rsidR="00E702A9" w:rsidRPr="00611B4A" w:rsidRDefault="00E702A9" w:rsidP="0046423A">
      <w:pPr>
        <w:jc w:val="both"/>
        <w:rPr>
          <w:rFonts w:cs="Times New Roman"/>
          <w:lang w:val="mt-MT"/>
        </w:rPr>
      </w:pPr>
      <w:r w:rsidRPr="00611B4A">
        <w:rPr>
          <w:rFonts w:cs="Times New Roman"/>
          <w:lang w:val="mt-MT"/>
        </w:rPr>
        <w:t>Fi klawsola 16, il-kliem “L-artikolu 14B u 15 tal-Att” għandhom jiġu sostitwiti bil-kliem “L-artikoli 14B u 15 tal-Att”.</w:t>
      </w:r>
    </w:p>
    <w:p w:rsidR="0077173C" w:rsidRPr="00611B4A" w:rsidRDefault="0077173C" w:rsidP="0046423A">
      <w:pPr>
        <w:jc w:val="both"/>
        <w:rPr>
          <w:rFonts w:cs="Times New Roman"/>
          <w:lang w:val="mt-MT"/>
        </w:rPr>
      </w:pPr>
    </w:p>
    <w:p w:rsidR="0077173C" w:rsidRPr="00611B4A" w:rsidRDefault="0077173C" w:rsidP="0046423A">
      <w:pPr>
        <w:jc w:val="both"/>
        <w:rPr>
          <w:rFonts w:cs="Times New Roman"/>
          <w:b/>
          <w:u w:val="single"/>
          <w:lang w:val="mt-MT"/>
        </w:rPr>
      </w:pPr>
      <w:r w:rsidRPr="00611B4A">
        <w:rPr>
          <w:rFonts w:cs="Times New Roman"/>
          <w:b/>
          <w:u w:val="single"/>
          <w:lang w:val="mt-MT"/>
        </w:rPr>
        <w:t>Clause 16</w:t>
      </w:r>
    </w:p>
    <w:p w:rsidR="00792C93" w:rsidRPr="00611B4A" w:rsidRDefault="00792C93" w:rsidP="0046423A">
      <w:pPr>
        <w:jc w:val="both"/>
        <w:rPr>
          <w:rFonts w:cs="Times New Roman"/>
          <w:b/>
          <w:u w:val="single"/>
          <w:lang w:val="mt-MT"/>
        </w:rPr>
      </w:pPr>
    </w:p>
    <w:p w:rsidR="00792C93" w:rsidRPr="00611B4A" w:rsidRDefault="00792C93" w:rsidP="0046423A">
      <w:pPr>
        <w:jc w:val="both"/>
        <w:rPr>
          <w:rFonts w:cs="Times New Roman"/>
          <w:lang w:val="mt-MT"/>
        </w:rPr>
      </w:pPr>
      <w:r w:rsidRPr="00611B4A">
        <w:rPr>
          <w:rFonts w:cs="Times New Roman"/>
          <w:lang w:val="mt-MT"/>
        </w:rPr>
        <w:t xml:space="preserve">In </w:t>
      </w:r>
      <w:r w:rsidR="00B50B13">
        <w:rPr>
          <w:rFonts w:cs="Times New Roman"/>
          <w:lang w:val="mt-MT"/>
        </w:rPr>
        <w:t xml:space="preserve">the </w:t>
      </w:r>
      <w:r w:rsidRPr="00611B4A">
        <w:rPr>
          <w:rFonts w:cs="Times New Roman"/>
          <w:lang w:val="mt-MT"/>
        </w:rPr>
        <w:t>Maltese text of clause 16, the words “L-artikolu 14B u 15 tal-Att” shall be substituted by the words “L-artikoli 14B u 15 tal-Att”.</w:t>
      </w:r>
    </w:p>
    <w:p w:rsidR="00DB5292" w:rsidRPr="00611B4A" w:rsidRDefault="00DB5292" w:rsidP="0046423A">
      <w:pPr>
        <w:jc w:val="both"/>
        <w:rPr>
          <w:rFonts w:cs="Times New Roman"/>
          <w:lang w:val="mt-MT"/>
        </w:rPr>
      </w:pPr>
    </w:p>
    <w:p w:rsidR="00DB5292" w:rsidRPr="00611B4A" w:rsidRDefault="00DB5292" w:rsidP="0046423A">
      <w:pPr>
        <w:jc w:val="both"/>
        <w:rPr>
          <w:rFonts w:cs="Times New Roman"/>
          <w:lang w:val="mt-MT"/>
        </w:rPr>
      </w:pPr>
      <w:r w:rsidRPr="00611B4A">
        <w:rPr>
          <w:rFonts w:cs="Times New Roman"/>
          <w:lang w:val="mt-MT"/>
        </w:rPr>
        <w:t xml:space="preserve">L-Emenda “G” għaddiet nem. con. </w:t>
      </w:r>
    </w:p>
    <w:p w:rsidR="00DB5292" w:rsidRPr="00611B4A" w:rsidRDefault="00DB5292" w:rsidP="0046423A">
      <w:pPr>
        <w:jc w:val="both"/>
        <w:rPr>
          <w:rFonts w:cs="Times New Roman"/>
          <w:lang w:val="mt-MT"/>
        </w:rPr>
      </w:pPr>
    </w:p>
    <w:p w:rsidR="00DB5292" w:rsidRPr="00611B4A" w:rsidRDefault="00DB5292" w:rsidP="0046423A">
      <w:pPr>
        <w:jc w:val="both"/>
        <w:rPr>
          <w:rFonts w:cs="Times New Roman"/>
          <w:lang w:val="mt-MT"/>
        </w:rPr>
      </w:pPr>
      <w:r w:rsidRPr="00611B4A">
        <w:rPr>
          <w:rFonts w:cs="Times New Roman"/>
          <w:b/>
          <w:lang w:val="mt-MT"/>
        </w:rPr>
        <w:t>KLAWSOLA 16,</w:t>
      </w:r>
      <w:r w:rsidRPr="00611B4A">
        <w:rPr>
          <w:rFonts w:cs="Times New Roman"/>
          <w:lang w:val="mt-MT"/>
        </w:rPr>
        <w:t xml:space="preserve"> kif emendata, għaddiet nem. con. u kienet ordnata ssir parti mill-Abbozz ta’ Liġi.</w:t>
      </w:r>
    </w:p>
    <w:p w:rsidR="00DB5292" w:rsidRPr="00611B4A" w:rsidRDefault="00DB5292" w:rsidP="0046423A">
      <w:pPr>
        <w:jc w:val="both"/>
        <w:rPr>
          <w:rFonts w:cs="Times New Roman"/>
          <w:lang w:val="mt-MT"/>
        </w:rPr>
      </w:pPr>
    </w:p>
    <w:p w:rsidR="00DB5292" w:rsidRPr="00611B4A" w:rsidRDefault="00DB5292" w:rsidP="0046423A">
      <w:pPr>
        <w:jc w:val="both"/>
        <w:rPr>
          <w:rFonts w:cs="Times New Roman"/>
          <w:b/>
          <w:lang w:val="mt-MT"/>
        </w:rPr>
      </w:pPr>
    </w:p>
    <w:p w:rsidR="007227AE" w:rsidRPr="00611B4A" w:rsidRDefault="007227AE" w:rsidP="0046423A">
      <w:pPr>
        <w:jc w:val="both"/>
        <w:rPr>
          <w:rFonts w:cs="Times New Roman"/>
          <w:b/>
          <w:lang w:val="mt-MT"/>
        </w:rPr>
      </w:pPr>
      <w:r w:rsidRPr="00611B4A">
        <w:rPr>
          <w:rFonts w:cs="Times New Roman"/>
          <w:b/>
          <w:lang w:val="mt-MT"/>
        </w:rPr>
        <w:t xml:space="preserve">KLAWSOLI 17 u 18 </w:t>
      </w:r>
      <w:r w:rsidRPr="00611B4A">
        <w:rPr>
          <w:rFonts w:cs="Times New Roman"/>
          <w:lang w:val="mt-MT"/>
        </w:rPr>
        <w:t>għaddew nem. con. u kienu ordnati jsiru parti mill-Abbozz ta’ Liġi.</w:t>
      </w:r>
    </w:p>
    <w:p w:rsidR="007227AE" w:rsidRPr="00611B4A" w:rsidRDefault="007227AE" w:rsidP="0046423A">
      <w:pPr>
        <w:jc w:val="both"/>
        <w:rPr>
          <w:rFonts w:cs="Times New Roman"/>
          <w:b/>
          <w:lang w:val="mt-MT"/>
        </w:rPr>
      </w:pPr>
    </w:p>
    <w:p w:rsidR="007227AE" w:rsidRPr="00611B4A" w:rsidRDefault="007227AE" w:rsidP="0046423A">
      <w:pPr>
        <w:jc w:val="both"/>
        <w:rPr>
          <w:rFonts w:cs="Times New Roman"/>
          <w:b/>
          <w:lang w:val="mt-MT"/>
        </w:rPr>
      </w:pPr>
    </w:p>
    <w:p w:rsidR="007227AE" w:rsidRPr="00611B4A" w:rsidRDefault="007227AE" w:rsidP="0046423A">
      <w:pPr>
        <w:jc w:val="both"/>
        <w:rPr>
          <w:rFonts w:cs="Times New Roman"/>
          <w:b/>
          <w:lang w:val="mt-MT"/>
        </w:rPr>
      </w:pPr>
      <w:r w:rsidRPr="00611B4A">
        <w:rPr>
          <w:rFonts w:cs="Times New Roman"/>
          <w:b/>
          <w:lang w:val="mt-MT"/>
        </w:rPr>
        <w:t>KLAWSOLA 19</w:t>
      </w:r>
    </w:p>
    <w:p w:rsidR="007227AE" w:rsidRPr="00611B4A" w:rsidRDefault="007227AE" w:rsidP="0046423A">
      <w:pPr>
        <w:jc w:val="both"/>
        <w:rPr>
          <w:rFonts w:cs="Times New Roman"/>
          <w:b/>
          <w:lang w:val="mt-MT"/>
        </w:rPr>
      </w:pPr>
    </w:p>
    <w:p w:rsidR="007227AE" w:rsidRPr="00611B4A" w:rsidRDefault="007227AE" w:rsidP="0046423A">
      <w:pPr>
        <w:jc w:val="both"/>
        <w:rPr>
          <w:rFonts w:cs="Times New Roman"/>
          <w:lang w:val="mt-MT"/>
        </w:rPr>
      </w:pPr>
      <w:r w:rsidRPr="00611B4A">
        <w:rPr>
          <w:rFonts w:cs="Times New Roman"/>
          <w:lang w:val="mt-MT"/>
        </w:rPr>
        <w:t>Is-Segretarju Parlamentari għad-Drittijiet tal-Konsumatur, Indafa Pubblika u s-Sostenn tal-Belt Kapitali ressaq din l-Emenda “H”:</w:t>
      </w:r>
    </w:p>
    <w:p w:rsidR="007227AE" w:rsidRPr="00611B4A" w:rsidRDefault="007227AE" w:rsidP="0046423A">
      <w:pPr>
        <w:jc w:val="both"/>
        <w:rPr>
          <w:rFonts w:cs="Times New Roman"/>
          <w:b/>
          <w:lang w:val="mt-MT"/>
        </w:rPr>
      </w:pPr>
    </w:p>
    <w:p w:rsidR="00766365" w:rsidRPr="00611B4A" w:rsidRDefault="00766365" w:rsidP="0046423A">
      <w:pPr>
        <w:jc w:val="both"/>
        <w:rPr>
          <w:rFonts w:cs="Times New Roman"/>
          <w:lang w:val="mt-MT"/>
        </w:rPr>
      </w:pPr>
      <w:r w:rsidRPr="00611B4A">
        <w:rPr>
          <w:rFonts w:cs="Times New Roman"/>
          <w:b/>
          <w:u w:val="single"/>
          <w:lang w:val="mt-MT"/>
        </w:rPr>
        <w:t>Klawsola 19</w:t>
      </w:r>
    </w:p>
    <w:p w:rsidR="00766365" w:rsidRPr="00611B4A" w:rsidRDefault="00766365" w:rsidP="0046423A">
      <w:pPr>
        <w:jc w:val="both"/>
        <w:rPr>
          <w:rFonts w:cs="Times New Roman"/>
          <w:lang w:val="mt-MT"/>
        </w:rPr>
      </w:pPr>
    </w:p>
    <w:p w:rsidR="00766365" w:rsidRPr="00611B4A" w:rsidRDefault="00CE51F2" w:rsidP="0046423A">
      <w:pPr>
        <w:jc w:val="both"/>
        <w:rPr>
          <w:rFonts w:cs="Times New Roman"/>
          <w:lang w:val="mt-MT"/>
        </w:rPr>
      </w:pPr>
      <w:r w:rsidRPr="00611B4A">
        <w:rPr>
          <w:rFonts w:cs="Times New Roman"/>
          <w:lang w:val="mt-MT"/>
        </w:rPr>
        <w:t>Fit-test Ingliż ta’ klawsola 19, minnufih wara l-kliem “the institution” għandha tiżdied il-kelma “of”.</w:t>
      </w:r>
    </w:p>
    <w:p w:rsidR="00766365" w:rsidRPr="00611B4A" w:rsidRDefault="00766365" w:rsidP="0046423A">
      <w:pPr>
        <w:jc w:val="both"/>
        <w:rPr>
          <w:rFonts w:cs="Times New Roman"/>
          <w:lang w:val="mt-MT"/>
        </w:rPr>
      </w:pPr>
    </w:p>
    <w:p w:rsidR="00766365" w:rsidRPr="00611B4A" w:rsidRDefault="00766365" w:rsidP="0046423A">
      <w:pPr>
        <w:jc w:val="both"/>
        <w:rPr>
          <w:rFonts w:cs="Times New Roman"/>
          <w:b/>
          <w:u w:val="single"/>
          <w:lang w:val="mt-MT"/>
        </w:rPr>
      </w:pPr>
      <w:r w:rsidRPr="00611B4A">
        <w:rPr>
          <w:rFonts w:cs="Times New Roman"/>
          <w:b/>
          <w:u w:val="single"/>
          <w:lang w:val="mt-MT"/>
        </w:rPr>
        <w:t>Clause 19</w:t>
      </w:r>
    </w:p>
    <w:p w:rsidR="007227AE" w:rsidRPr="00611B4A" w:rsidRDefault="007227AE" w:rsidP="0046423A">
      <w:pPr>
        <w:jc w:val="both"/>
        <w:rPr>
          <w:rFonts w:cs="Times New Roman"/>
          <w:b/>
          <w:lang w:val="mt-MT"/>
        </w:rPr>
      </w:pPr>
    </w:p>
    <w:p w:rsidR="00CE51F2" w:rsidRPr="00611B4A" w:rsidRDefault="00CE51F2" w:rsidP="0046423A">
      <w:pPr>
        <w:jc w:val="both"/>
        <w:rPr>
          <w:rFonts w:cs="Times New Roman"/>
          <w:lang w:val="en-GB"/>
        </w:rPr>
      </w:pPr>
      <w:r w:rsidRPr="00611B4A">
        <w:rPr>
          <w:rFonts w:cs="Times New Roman"/>
          <w:lang w:val="en-GB"/>
        </w:rPr>
        <w:t>In clause 19, immediately after the word</w:t>
      </w:r>
      <w:r w:rsidR="00F610BD" w:rsidRPr="00611B4A">
        <w:rPr>
          <w:rFonts w:cs="Times New Roman"/>
          <w:lang w:val="en-GB"/>
        </w:rPr>
        <w:t>s</w:t>
      </w:r>
      <w:r w:rsidRPr="00611B4A">
        <w:rPr>
          <w:rFonts w:cs="Times New Roman"/>
          <w:lang w:val="en-GB"/>
        </w:rPr>
        <w:t xml:space="preserve"> “</w:t>
      </w:r>
      <w:r w:rsidR="00F610BD" w:rsidRPr="00611B4A">
        <w:rPr>
          <w:rFonts w:cs="Times New Roman"/>
          <w:lang w:val="en-GB"/>
        </w:rPr>
        <w:t xml:space="preserve">the </w:t>
      </w:r>
      <w:r w:rsidRPr="00611B4A">
        <w:rPr>
          <w:rFonts w:cs="Times New Roman"/>
          <w:lang w:val="en-GB"/>
        </w:rPr>
        <w:t>institution” there shall be added the word “of”.</w:t>
      </w:r>
    </w:p>
    <w:p w:rsidR="00CE51F2" w:rsidRPr="00611B4A" w:rsidRDefault="00CE51F2" w:rsidP="0046423A">
      <w:pPr>
        <w:jc w:val="both"/>
        <w:rPr>
          <w:rFonts w:cs="Times New Roman"/>
          <w:lang w:val="mt-MT"/>
        </w:rPr>
      </w:pPr>
    </w:p>
    <w:p w:rsidR="007227AE" w:rsidRPr="00611B4A" w:rsidRDefault="007227AE" w:rsidP="0046423A">
      <w:pPr>
        <w:jc w:val="both"/>
        <w:rPr>
          <w:rFonts w:cs="Times New Roman"/>
          <w:lang w:val="mt-MT"/>
        </w:rPr>
      </w:pPr>
      <w:r w:rsidRPr="00611B4A">
        <w:rPr>
          <w:rFonts w:cs="Times New Roman"/>
          <w:lang w:val="mt-MT"/>
        </w:rPr>
        <w:t xml:space="preserve">L-Emenda “H” għaddiet nem. con. </w:t>
      </w:r>
    </w:p>
    <w:p w:rsidR="007227AE" w:rsidRPr="00611B4A" w:rsidRDefault="007227AE" w:rsidP="0046423A">
      <w:pPr>
        <w:jc w:val="both"/>
        <w:rPr>
          <w:rFonts w:cs="Times New Roman"/>
          <w:lang w:val="mt-MT"/>
        </w:rPr>
      </w:pPr>
    </w:p>
    <w:p w:rsidR="007227AE" w:rsidRPr="00611B4A" w:rsidRDefault="007227AE" w:rsidP="0046423A">
      <w:pPr>
        <w:jc w:val="both"/>
        <w:rPr>
          <w:rFonts w:cs="Times New Roman"/>
          <w:lang w:val="mt-MT"/>
        </w:rPr>
      </w:pPr>
      <w:r w:rsidRPr="00611B4A">
        <w:rPr>
          <w:rFonts w:cs="Times New Roman"/>
          <w:b/>
          <w:lang w:val="mt-MT"/>
        </w:rPr>
        <w:t>KLAWSOLA 19,</w:t>
      </w:r>
      <w:r w:rsidRPr="00611B4A">
        <w:rPr>
          <w:rFonts w:cs="Times New Roman"/>
          <w:lang w:val="mt-MT"/>
        </w:rPr>
        <w:t xml:space="preserve"> kif emendata, għaddiet nem. con. u kienet ordnata ssir parti mill-Abbozz ta’ Liġi.</w:t>
      </w:r>
    </w:p>
    <w:p w:rsidR="007227AE" w:rsidRPr="00611B4A" w:rsidRDefault="007227AE" w:rsidP="0046423A">
      <w:pPr>
        <w:jc w:val="both"/>
        <w:rPr>
          <w:rFonts w:cs="Times New Roman"/>
          <w:b/>
          <w:lang w:val="mt-MT"/>
        </w:rPr>
      </w:pPr>
    </w:p>
    <w:p w:rsidR="007D1F88" w:rsidRPr="00611B4A" w:rsidRDefault="007D1F88" w:rsidP="0046423A">
      <w:pPr>
        <w:jc w:val="both"/>
        <w:rPr>
          <w:rFonts w:cs="Times New Roman"/>
          <w:b/>
          <w:lang w:val="mt-MT"/>
        </w:rPr>
      </w:pPr>
      <w:r w:rsidRPr="00611B4A">
        <w:rPr>
          <w:rFonts w:cs="Times New Roman"/>
          <w:b/>
          <w:lang w:val="mt-MT"/>
        </w:rPr>
        <w:lastRenderedPageBreak/>
        <w:t xml:space="preserve">KLAWSOLI 20 u 21 </w:t>
      </w:r>
      <w:r w:rsidRPr="00611B4A">
        <w:rPr>
          <w:rFonts w:cs="Times New Roman"/>
          <w:lang w:val="mt-MT"/>
        </w:rPr>
        <w:t>għaddew nem. con. u kienu ordnati jsiru parti mill-Abbozz ta’ Liġi.</w:t>
      </w:r>
    </w:p>
    <w:p w:rsidR="007D1F88" w:rsidRPr="00611B4A" w:rsidRDefault="007D1F88" w:rsidP="0046423A">
      <w:pPr>
        <w:jc w:val="both"/>
        <w:rPr>
          <w:rFonts w:cs="Times New Roman"/>
          <w:b/>
          <w:lang w:val="mt-MT"/>
        </w:rPr>
      </w:pPr>
    </w:p>
    <w:p w:rsidR="007227AE" w:rsidRPr="00611B4A" w:rsidRDefault="007227AE" w:rsidP="0046423A">
      <w:pPr>
        <w:jc w:val="both"/>
        <w:rPr>
          <w:rFonts w:cs="Times New Roman"/>
          <w:b/>
          <w:lang w:val="mt-MT"/>
        </w:rPr>
      </w:pPr>
    </w:p>
    <w:p w:rsidR="00F61DEC" w:rsidRPr="00611B4A" w:rsidRDefault="00F61DEC" w:rsidP="0046423A">
      <w:pPr>
        <w:jc w:val="both"/>
        <w:rPr>
          <w:rFonts w:cs="Times New Roman"/>
          <w:b/>
          <w:lang w:val="mt-MT"/>
        </w:rPr>
      </w:pPr>
      <w:r w:rsidRPr="00611B4A">
        <w:rPr>
          <w:rFonts w:cs="Times New Roman"/>
          <w:b/>
          <w:lang w:val="mt-MT"/>
        </w:rPr>
        <w:t>KLAWSOLA 22</w:t>
      </w:r>
    </w:p>
    <w:p w:rsidR="00F61DEC" w:rsidRPr="00611B4A" w:rsidRDefault="00F61DEC" w:rsidP="0046423A">
      <w:pPr>
        <w:jc w:val="both"/>
        <w:rPr>
          <w:rFonts w:cs="Times New Roman"/>
          <w:b/>
          <w:lang w:val="mt-MT"/>
        </w:rPr>
      </w:pPr>
    </w:p>
    <w:p w:rsidR="00F61DEC" w:rsidRPr="00611B4A" w:rsidRDefault="00F61DEC" w:rsidP="0046423A">
      <w:pPr>
        <w:jc w:val="both"/>
        <w:rPr>
          <w:rFonts w:cs="Times New Roman"/>
          <w:lang w:val="mt-MT"/>
        </w:rPr>
      </w:pPr>
      <w:r w:rsidRPr="00611B4A">
        <w:rPr>
          <w:rFonts w:cs="Times New Roman"/>
          <w:lang w:val="mt-MT"/>
        </w:rPr>
        <w:t>Is-Segretarju Parlamentari għad-Drittijiet tal-Konsumatur, Indafa Pubblika u s-Sostenn tal-Belt Kapitali ressaq din l-Emenda “I”:</w:t>
      </w:r>
    </w:p>
    <w:p w:rsidR="00F61DEC" w:rsidRPr="00611B4A" w:rsidRDefault="00F61DEC" w:rsidP="0046423A">
      <w:pPr>
        <w:jc w:val="both"/>
        <w:rPr>
          <w:rFonts w:cs="Times New Roman"/>
          <w:lang w:val="mt-MT"/>
        </w:rPr>
      </w:pPr>
    </w:p>
    <w:p w:rsidR="00687AA4" w:rsidRPr="00611B4A" w:rsidRDefault="00687AA4" w:rsidP="0046423A">
      <w:pPr>
        <w:jc w:val="both"/>
        <w:rPr>
          <w:rFonts w:cs="Times New Roman"/>
          <w:lang w:val="mt-MT"/>
        </w:rPr>
      </w:pPr>
      <w:r w:rsidRPr="00611B4A">
        <w:rPr>
          <w:rFonts w:cs="Times New Roman"/>
          <w:b/>
          <w:u w:val="single"/>
          <w:lang w:val="mt-MT"/>
        </w:rPr>
        <w:t>Klawsola 22</w:t>
      </w:r>
    </w:p>
    <w:p w:rsidR="00687AA4" w:rsidRPr="00611B4A" w:rsidRDefault="00687AA4" w:rsidP="0046423A">
      <w:pPr>
        <w:jc w:val="both"/>
        <w:rPr>
          <w:rFonts w:cs="Times New Roman"/>
          <w:lang w:val="mt-MT"/>
        </w:rPr>
      </w:pPr>
    </w:p>
    <w:p w:rsidR="00971755" w:rsidRPr="00611B4A" w:rsidRDefault="00971755" w:rsidP="0046423A">
      <w:pPr>
        <w:jc w:val="both"/>
        <w:rPr>
          <w:rFonts w:cs="Times New Roman"/>
          <w:lang w:val="mt-MT"/>
        </w:rPr>
      </w:pPr>
      <w:r w:rsidRPr="00611B4A">
        <w:rPr>
          <w:rFonts w:cs="Times New Roman"/>
          <w:lang w:val="mt-MT"/>
        </w:rPr>
        <w:t xml:space="preserve">Fit-test Ingliż ta’ klawsola 22, minnufih wara l-kliem “the </w:t>
      </w:r>
      <w:r w:rsidR="004E2262" w:rsidRPr="00611B4A">
        <w:rPr>
          <w:rFonts w:cs="Times New Roman"/>
          <w:lang w:val="mt-MT"/>
        </w:rPr>
        <w:t>principal</w:t>
      </w:r>
      <w:r w:rsidRPr="00611B4A">
        <w:rPr>
          <w:rFonts w:cs="Times New Roman"/>
          <w:lang w:val="mt-MT"/>
        </w:rPr>
        <w:t>” għandha tiżdied il-kelma “</w:t>
      </w:r>
      <w:r w:rsidR="004E2262" w:rsidRPr="00611B4A">
        <w:rPr>
          <w:rFonts w:cs="Times New Roman"/>
          <w:lang w:val="mt-MT"/>
        </w:rPr>
        <w:t>Act</w:t>
      </w:r>
      <w:r w:rsidRPr="00611B4A">
        <w:rPr>
          <w:rFonts w:cs="Times New Roman"/>
          <w:lang w:val="mt-MT"/>
        </w:rPr>
        <w:t>”.</w:t>
      </w:r>
    </w:p>
    <w:p w:rsidR="00687AA4" w:rsidRPr="00611B4A" w:rsidRDefault="00687AA4" w:rsidP="0046423A">
      <w:pPr>
        <w:jc w:val="both"/>
        <w:rPr>
          <w:rFonts w:cs="Times New Roman"/>
          <w:lang w:val="mt-MT"/>
        </w:rPr>
      </w:pPr>
    </w:p>
    <w:p w:rsidR="00687AA4" w:rsidRPr="00611B4A" w:rsidRDefault="00687AA4" w:rsidP="0046423A">
      <w:pPr>
        <w:jc w:val="both"/>
        <w:rPr>
          <w:rFonts w:cs="Times New Roman"/>
          <w:b/>
          <w:u w:val="single"/>
          <w:lang w:val="mt-MT"/>
        </w:rPr>
      </w:pPr>
      <w:r w:rsidRPr="00611B4A">
        <w:rPr>
          <w:rFonts w:cs="Times New Roman"/>
          <w:b/>
          <w:u w:val="single"/>
          <w:lang w:val="mt-MT"/>
        </w:rPr>
        <w:t>Clause 22</w:t>
      </w:r>
    </w:p>
    <w:p w:rsidR="00F61DEC" w:rsidRPr="00611B4A" w:rsidRDefault="00F61DEC" w:rsidP="0046423A">
      <w:pPr>
        <w:jc w:val="both"/>
        <w:rPr>
          <w:rFonts w:cs="Times New Roman"/>
          <w:lang w:val="mt-MT"/>
        </w:rPr>
      </w:pPr>
    </w:p>
    <w:p w:rsidR="00971755" w:rsidRPr="00611B4A" w:rsidRDefault="00971755" w:rsidP="0046423A">
      <w:pPr>
        <w:jc w:val="both"/>
        <w:rPr>
          <w:rFonts w:cs="Times New Roman"/>
          <w:lang w:val="mt-MT"/>
        </w:rPr>
      </w:pPr>
      <w:r w:rsidRPr="00611B4A">
        <w:rPr>
          <w:rFonts w:cs="Times New Roman"/>
          <w:lang w:val="mt-MT"/>
        </w:rPr>
        <w:t>In clause 19, immediately after the word</w:t>
      </w:r>
      <w:r w:rsidR="004E2262" w:rsidRPr="00611B4A">
        <w:rPr>
          <w:rFonts w:cs="Times New Roman"/>
          <w:lang w:val="mt-MT"/>
        </w:rPr>
        <w:t>s</w:t>
      </w:r>
      <w:r w:rsidRPr="00611B4A">
        <w:rPr>
          <w:rFonts w:cs="Times New Roman"/>
          <w:lang w:val="mt-MT"/>
        </w:rPr>
        <w:t xml:space="preserve"> “</w:t>
      </w:r>
      <w:r w:rsidR="004E2262" w:rsidRPr="00611B4A">
        <w:rPr>
          <w:rFonts w:cs="Times New Roman"/>
          <w:lang w:val="mt-MT"/>
        </w:rPr>
        <w:t>the principal</w:t>
      </w:r>
      <w:r w:rsidRPr="00611B4A">
        <w:rPr>
          <w:rFonts w:cs="Times New Roman"/>
          <w:lang w:val="mt-MT"/>
        </w:rPr>
        <w:t>” there shall be added the word “</w:t>
      </w:r>
      <w:r w:rsidR="004E2262" w:rsidRPr="00611B4A">
        <w:rPr>
          <w:rFonts w:cs="Times New Roman"/>
          <w:lang w:val="mt-MT"/>
        </w:rPr>
        <w:t>Act</w:t>
      </w:r>
      <w:r w:rsidRPr="00611B4A">
        <w:rPr>
          <w:rFonts w:cs="Times New Roman"/>
          <w:lang w:val="mt-MT"/>
        </w:rPr>
        <w:t>”.</w:t>
      </w:r>
    </w:p>
    <w:p w:rsidR="00971755" w:rsidRPr="00611B4A" w:rsidRDefault="00971755" w:rsidP="0046423A">
      <w:pPr>
        <w:jc w:val="both"/>
        <w:rPr>
          <w:rFonts w:cs="Times New Roman"/>
          <w:lang w:val="mt-MT"/>
        </w:rPr>
      </w:pPr>
    </w:p>
    <w:p w:rsidR="00F61DEC" w:rsidRPr="00611B4A" w:rsidRDefault="00F61DEC" w:rsidP="0046423A">
      <w:pPr>
        <w:jc w:val="both"/>
        <w:rPr>
          <w:rFonts w:cs="Times New Roman"/>
          <w:lang w:val="mt-MT"/>
        </w:rPr>
      </w:pPr>
      <w:r w:rsidRPr="00611B4A">
        <w:rPr>
          <w:rFonts w:cs="Times New Roman"/>
          <w:lang w:val="mt-MT"/>
        </w:rPr>
        <w:t xml:space="preserve">L-Emenda “I” għaddiet nem. con. </w:t>
      </w:r>
    </w:p>
    <w:p w:rsidR="00F61DEC" w:rsidRPr="00611B4A" w:rsidRDefault="00F61DEC" w:rsidP="0046423A">
      <w:pPr>
        <w:jc w:val="both"/>
        <w:rPr>
          <w:rFonts w:cs="Times New Roman"/>
          <w:lang w:val="mt-MT"/>
        </w:rPr>
      </w:pPr>
    </w:p>
    <w:p w:rsidR="00F61DEC" w:rsidRPr="00611B4A" w:rsidRDefault="00F61DEC" w:rsidP="0046423A">
      <w:pPr>
        <w:jc w:val="both"/>
        <w:rPr>
          <w:rFonts w:cs="Times New Roman"/>
          <w:lang w:val="mt-MT"/>
        </w:rPr>
      </w:pPr>
      <w:r w:rsidRPr="00611B4A">
        <w:rPr>
          <w:rFonts w:cs="Times New Roman"/>
          <w:b/>
          <w:lang w:val="mt-MT"/>
        </w:rPr>
        <w:t>KLAWSOLA 22,</w:t>
      </w:r>
      <w:r w:rsidRPr="00611B4A">
        <w:rPr>
          <w:rFonts w:cs="Times New Roman"/>
          <w:lang w:val="mt-MT"/>
        </w:rPr>
        <w:t xml:space="preserve"> kif emendata, għaddiet nem. con. u kienet ordnata ssir parti mill-Abbozz ta’ Liġi.</w:t>
      </w:r>
    </w:p>
    <w:p w:rsidR="00F61DEC" w:rsidRPr="00611B4A" w:rsidRDefault="00F61DEC" w:rsidP="0046423A">
      <w:pPr>
        <w:jc w:val="both"/>
        <w:rPr>
          <w:rFonts w:cs="Times New Roman"/>
          <w:lang w:val="mt-MT"/>
        </w:rPr>
      </w:pPr>
    </w:p>
    <w:p w:rsidR="00F61DEC" w:rsidRPr="00611B4A" w:rsidRDefault="00F61DEC" w:rsidP="0046423A">
      <w:pPr>
        <w:jc w:val="both"/>
        <w:rPr>
          <w:rFonts w:cs="Times New Roman"/>
          <w:b/>
          <w:lang w:val="mt-MT"/>
        </w:rPr>
      </w:pPr>
    </w:p>
    <w:p w:rsidR="00944A34" w:rsidRPr="00611B4A" w:rsidRDefault="00944A34" w:rsidP="0046423A">
      <w:pPr>
        <w:jc w:val="both"/>
        <w:rPr>
          <w:rFonts w:cs="Times New Roman"/>
          <w:lang w:val="mt-MT"/>
        </w:rPr>
      </w:pPr>
      <w:r w:rsidRPr="00611B4A">
        <w:rPr>
          <w:rFonts w:cs="Times New Roman"/>
          <w:b/>
          <w:lang w:val="mt-MT"/>
        </w:rPr>
        <w:t xml:space="preserve">KLAWSOLI 23, 24, 25, 26 u 27 </w:t>
      </w:r>
      <w:r w:rsidRPr="00611B4A">
        <w:rPr>
          <w:rFonts w:cs="Times New Roman"/>
          <w:lang w:val="mt-MT"/>
        </w:rPr>
        <w:t>għaddew nem. con. u kienu ordnati jsiru parti mill-Abbozz ta’ Liġi.</w:t>
      </w:r>
    </w:p>
    <w:p w:rsidR="0033322B" w:rsidRDefault="0033322B" w:rsidP="0046423A">
      <w:pPr>
        <w:jc w:val="both"/>
        <w:rPr>
          <w:rFonts w:cs="Times New Roman"/>
          <w:lang w:val="mt-MT"/>
        </w:rPr>
      </w:pPr>
    </w:p>
    <w:p w:rsidR="002419BE" w:rsidRPr="00611B4A" w:rsidRDefault="002419BE" w:rsidP="0046423A">
      <w:pPr>
        <w:jc w:val="both"/>
        <w:rPr>
          <w:rFonts w:cs="Times New Roman"/>
          <w:lang w:val="mt-MT"/>
        </w:rPr>
      </w:pPr>
    </w:p>
    <w:p w:rsidR="0033322B" w:rsidRPr="00611B4A" w:rsidRDefault="0033322B" w:rsidP="0046423A">
      <w:pPr>
        <w:jc w:val="both"/>
        <w:rPr>
          <w:rFonts w:cs="Times New Roman"/>
          <w:b/>
          <w:lang w:val="mt-MT"/>
        </w:rPr>
      </w:pPr>
      <w:r w:rsidRPr="00611B4A">
        <w:rPr>
          <w:rFonts w:cs="Times New Roman"/>
          <w:b/>
          <w:lang w:val="mt-MT"/>
        </w:rPr>
        <w:t>KLAWSOLA 28</w:t>
      </w:r>
    </w:p>
    <w:p w:rsidR="0033322B" w:rsidRPr="00611B4A" w:rsidRDefault="0033322B" w:rsidP="0046423A">
      <w:pPr>
        <w:jc w:val="both"/>
        <w:rPr>
          <w:rFonts w:cs="Times New Roman"/>
          <w:b/>
          <w:lang w:val="mt-MT"/>
        </w:rPr>
      </w:pPr>
    </w:p>
    <w:p w:rsidR="0033322B" w:rsidRPr="00611B4A" w:rsidRDefault="0033322B" w:rsidP="0046423A">
      <w:pPr>
        <w:jc w:val="both"/>
        <w:rPr>
          <w:rFonts w:cs="Times New Roman"/>
          <w:lang w:val="mt-MT"/>
        </w:rPr>
      </w:pPr>
      <w:r w:rsidRPr="00611B4A">
        <w:rPr>
          <w:rFonts w:cs="Times New Roman"/>
          <w:lang w:val="mt-MT"/>
        </w:rPr>
        <w:t>Is-Segretarju Parlamentari għad-Drittijiet tal-Konsumatur, Indafa Pubblika u s-Sostenn tal-Belt Kapitali ressaq din l-Emenda “J”:</w:t>
      </w:r>
    </w:p>
    <w:p w:rsidR="0033322B" w:rsidRPr="00611B4A" w:rsidRDefault="0033322B" w:rsidP="0046423A">
      <w:pPr>
        <w:jc w:val="both"/>
        <w:rPr>
          <w:rFonts w:cs="Times New Roman"/>
          <w:lang w:val="mt-MT"/>
        </w:rPr>
      </w:pPr>
    </w:p>
    <w:p w:rsidR="00204EEA" w:rsidRPr="00611B4A" w:rsidRDefault="00204EEA" w:rsidP="0046423A">
      <w:pPr>
        <w:jc w:val="both"/>
        <w:rPr>
          <w:rFonts w:cs="Times New Roman"/>
          <w:lang w:val="mt-MT"/>
        </w:rPr>
      </w:pPr>
      <w:r w:rsidRPr="00611B4A">
        <w:rPr>
          <w:rFonts w:cs="Times New Roman"/>
          <w:b/>
          <w:u w:val="single"/>
          <w:lang w:val="mt-MT"/>
        </w:rPr>
        <w:t>Klawsola 28</w:t>
      </w:r>
    </w:p>
    <w:p w:rsidR="00204EEA" w:rsidRPr="00611B4A" w:rsidRDefault="00204EEA" w:rsidP="0046423A">
      <w:pPr>
        <w:jc w:val="both"/>
        <w:rPr>
          <w:rFonts w:cs="Times New Roman"/>
          <w:lang w:val="mt-MT"/>
        </w:rPr>
      </w:pPr>
    </w:p>
    <w:p w:rsidR="00482B19" w:rsidRPr="00611B4A" w:rsidRDefault="00482B19" w:rsidP="0046423A">
      <w:pPr>
        <w:jc w:val="both"/>
        <w:rPr>
          <w:rFonts w:cs="Times New Roman"/>
          <w:lang w:val="mt-MT"/>
        </w:rPr>
      </w:pPr>
      <w:r w:rsidRPr="00611B4A">
        <w:rPr>
          <w:rFonts w:cs="Times New Roman"/>
          <w:lang w:val="mt-MT"/>
        </w:rPr>
        <w:t>It-</w:t>
      </w:r>
      <w:r w:rsidR="000A1BD5">
        <w:rPr>
          <w:rFonts w:cs="Times New Roman"/>
          <w:lang w:val="mt-MT"/>
        </w:rPr>
        <w:t>test Ingliż tat-</w:t>
      </w:r>
      <w:r w:rsidRPr="00611B4A">
        <w:rPr>
          <w:rFonts w:cs="Times New Roman"/>
          <w:lang w:val="mt-MT"/>
        </w:rPr>
        <w:t xml:space="preserve">Tieni Skeda tal-Att prinċipali, kif sostitwita bi klawsola 28, </w:t>
      </w:r>
      <w:r w:rsidR="000A1BD5">
        <w:rPr>
          <w:rFonts w:cs="Times New Roman"/>
          <w:lang w:val="mt-MT"/>
        </w:rPr>
        <w:t>għandu jiġi emendat kif ġej:</w:t>
      </w:r>
    </w:p>
    <w:p w:rsidR="00482B19" w:rsidRPr="00611B4A" w:rsidRDefault="00482B19" w:rsidP="0046423A">
      <w:pPr>
        <w:jc w:val="both"/>
        <w:rPr>
          <w:rFonts w:cs="Times New Roman"/>
          <w:lang w:val="mt-MT"/>
        </w:rPr>
      </w:pPr>
    </w:p>
    <w:p w:rsidR="00204EEA" w:rsidRPr="00611B4A" w:rsidRDefault="00482B19" w:rsidP="0046423A">
      <w:pPr>
        <w:jc w:val="both"/>
        <w:rPr>
          <w:rFonts w:cs="Times New Roman"/>
          <w:lang w:val="mt-MT"/>
        </w:rPr>
      </w:pPr>
      <w:r w:rsidRPr="00611B4A">
        <w:rPr>
          <w:rFonts w:cs="Times New Roman"/>
          <w:lang w:val="mt-MT"/>
        </w:rPr>
        <w:t xml:space="preserve">(a) </w:t>
      </w:r>
      <w:r w:rsidR="000A1BD5">
        <w:rPr>
          <w:rFonts w:cs="Times New Roman"/>
          <w:lang w:val="mt-MT"/>
        </w:rPr>
        <w:t>fil</w:t>
      </w:r>
      <w:r w:rsidRPr="00611B4A">
        <w:rPr>
          <w:rFonts w:cs="Times New Roman"/>
          <w:lang w:val="mt-MT"/>
        </w:rPr>
        <w:t>-</w:t>
      </w:r>
      <w:r w:rsidR="00B50B13">
        <w:rPr>
          <w:rFonts w:cs="Times New Roman"/>
          <w:lang w:val="mt-MT"/>
        </w:rPr>
        <w:t>ħames inċiż tal-paragrafu 4 tagħha</w:t>
      </w:r>
      <w:r w:rsidRPr="00611B4A">
        <w:rPr>
          <w:rFonts w:cs="Times New Roman"/>
          <w:lang w:val="mt-MT"/>
        </w:rPr>
        <w:t>, l-ewwel sensiela ta’ kliem “and not more than” għandhom jiġ</w:t>
      </w:r>
      <w:r w:rsidR="000A1BD5">
        <w:rPr>
          <w:rFonts w:cs="Times New Roman"/>
          <w:lang w:val="mt-MT"/>
        </w:rPr>
        <w:t>u</w:t>
      </w:r>
      <w:r w:rsidRPr="00611B4A">
        <w:rPr>
          <w:rFonts w:cs="Times New Roman"/>
          <w:lang w:val="mt-MT"/>
        </w:rPr>
        <w:t xml:space="preserve"> mħassra; u</w:t>
      </w:r>
    </w:p>
    <w:p w:rsidR="00482B19" w:rsidRPr="00611B4A" w:rsidRDefault="00482B19" w:rsidP="0046423A">
      <w:pPr>
        <w:jc w:val="both"/>
        <w:rPr>
          <w:rFonts w:cs="Times New Roman"/>
          <w:lang w:val="mt-MT"/>
        </w:rPr>
      </w:pPr>
    </w:p>
    <w:p w:rsidR="00482B19" w:rsidRPr="00611B4A" w:rsidRDefault="00482B19" w:rsidP="0046423A">
      <w:pPr>
        <w:jc w:val="both"/>
        <w:rPr>
          <w:rFonts w:cs="Times New Roman"/>
          <w:lang w:val="mt-MT"/>
        </w:rPr>
      </w:pPr>
      <w:r w:rsidRPr="00611B4A">
        <w:rPr>
          <w:rFonts w:cs="Times New Roman"/>
          <w:lang w:val="mt-MT"/>
        </w:rPr>
        <w:t xml:space="preserve">(b) </w:t>
      </w:r>
      <w:r w:rsidR="000A1BD5">
        <w:rPr>
          <w:rFonts w:cs="Times New Roman"/>
          <w:lang w:val="mt-MT"/>
        </w:rPr>
        <w:t>fil</w:t>
      </w:r>
      <w:r w:rsidRPr="00611B4A">
        <w:rPr>
          <w:rFonts w:cs="Times New Roman"/>
          <w:lang w:val="mt-MT"/>
        </w:rPr>
        <w:t xml:space="preserve">-paragrafu 7 </w:t>
      </w:r>
      <w:r w:rsidR="000A1BD5">
        <w:rPr>
          <w:rFonts w:cs="Times New Roman"/>
          <w:lang w:val="mt-MT"/>
        </w:rPr>
        <w:t>t</w:t>
      </w:r>
      <w:r w:rsidR="00B50B13">
        <w:rPr>
          <w:rFonts w:cs="Times New Roman"/>
          <w:lang w:val="mt-MT"/>
        </w:rPr>
        <w:t>ag</w:t>
      </w:r>
      <w:r w:rsidR="000A1BD5">
        <w:rPr>
          <w:rFonts w:cs="Times New Roman"/>
          <w:lang w:val="mt-MT"/>
        </w:rPr>
        <w:t>ħ</w:t>
      </w:r>
      <w:r w:rsidR="00B50B13">
        <w:rPr>
          <w:rFonts w:cs="Times New Roman"/>
          <w:lang w:val="mt-MT"/>
        </w:rPr>
        <w:t>ha</w:t>
      </w:r>
      <w:r w:rsidRPr="00611B4A">
        <w:rPr>
          <w:rFonts w:cs="Times New Roman"/>
          <w:lang w:val="mt-MT"/>
        </w:rPr>
        <w:t>, is-somma fil-parentesi “(€11.650)” għandha tiġi sostitwita bis-somma “(€11,650)”.</w:t>
      </w:r>
    </w:p>
    <w:p w:rsidR="00482B19" w:rsidRPr="00611B4A" w:rsidRDefault="00482B19" w:rsidP="0046423A">
      <w:pPr>
        <w:jc w:val="both"/>
        <w:rPr>
          <w:rFonts w:cs="Times New Roman"/>
          <w:lang w:val="mt-MT"/>
        </w:rPr>
      </w:pPr>
    </w:p>
    <w:p w:rsidR="00204EEA" w:rsidRPr="00611B4A" w:rsidRDefault="00204EEA" w:rsidP="0046423A">
      <w:pPr>
        <w:jc w:val="both"/>
        <w:rPr>
          <w:rFonts w:cs="Times New Roman"/>
          <w:b/>
          <w:u w:val="single"/>
          <w:lang w:val="mt-MT"/>
        </w:rPr>
      </w:pPr>
      <w:r w:rsidRPr="00611B4A">
        <w:rPr>
          <w:rFonts w:cs="Times New Roman"/>
          <w:b/>
          <w:u w:val="single"/>
          <w:lang w:val="mt-MT"/>
        </w:rPr>
        <w:t>Clause 28</w:t>
      </w:r>
    </w:p>
    <w:p w:rsidR="0033322B" w:rsidRPr="00611B4A" w:rsidRDefault="0033322B" w:rsidP="0046423A">
      <w:pPr>
        <w:jc w:val="both"/>
        <w:rPr>
          <w:rFonts w:cs="Times New Roman"/>
          <w:lang w:val="mt-MT"/>
        </w:rPr>
      </w:pPr>
    </w:p>
    <w:p w:rsidR="008A6A6D" w:rsidRPr="00611B4A" w:rsidRDefault="008A6A6D" w:rsidP="0046423A">
      <w:pPr>
        <w:jc w:val="both"/>
        <w:rPr>
          <w:rFonts w:cs="Times New Roman"/>
          <w:lang w:val="mt-MT"/>
        </w:rPr>
      </w:pPr>
      <w:r w:rsidRPr="00611B4A">
        <w:rPr>
          <w:rFonts w:cs="Times New Roman"/>
          <w:lang w:val="mt-MT"/>
        </w:rPr>
        <w:t>The Second Schedule of the principal Act, as substituted by clause 28, shall be amended as follows:</w:t>
      </w:r>
    </w:p>
    <w:p w:rsidR="008A6A6D" w:rsidRPr="00611B4A" w:rsidRDefault="008A6A6D" w:rsidP="0046423A">
      <w:pPr>
        <w:jc w:val="both"/>
        <w:rPr>
          <w:rFonts w:cs="Times New Roman"/>
          <w:lang w:val="mt-MT"/>
        </w:rPr>
      </w:pPr>
    </w:p>
    <w:p w:rsidR="008A6A6D" w:rsidRPr="00611B4A" w:rsidRDefault="008A6A6D" w:rsidP="0046423A">
      <w:pPr>
        <w:jc w:val="both"/>
        <w:rPr>
          <w:rFonts w:cs="Times New Roman"/>
          <w:lang w:val="mt-MT"/>
        </w:rPr>
      </w:pPr>
      <w:r w:rsidRPr="00611B4A">
        <w:rPr>
          <w:rFonts w:cs="Times New Roman"/>
          <w:lang w:val="mt-MT"/>
        </w:rPr>
        <w:t>(a) in the fifth indent of paragraph 4 thereof, the first set of words “and not more than” shall be deleted; and</w:t>
      </w:r>
    </w:p>
    <w:p w:rsidR="008A6A6D" w:rsidRPr="00611B4A" w:rsidRDefault="008A6A6D" w:rsidP="0046423A">
      <w:pPr>
        <w:jc w:val="both"/>
        <w:rPr>
          <w:rFonts w:cs="Times New Roman"/>
          <w:lang w:val="mt-MT"/>
        </w:rPr>
      </w:pPr>
      <w:r w:rsidRPr="00611B4A">
        <w:rPr>
          <w:rFonts w:cs="Times New Roman"/>
          <w:lang w:val="mt-MT"/>
        </w:rPr>
        <w:lastRenderedPageBreak/>
        <w:t>(b) in paragraph 7 thereof, the sum in brackets “(€11.650)” shall be substituted by the sum “(€11,650)”.</w:t>
      </w:r>
    </w:p>
    <w:p w:rsidR="008A6A6D" w:rsidRDefault="008A6A6D" w:rsidP="0046423A">
      <w:pPr>
        <w:jc w:val="both"/>
        <w:rPr>
          <w:rFonts w:cs="Times New Roman"/>
          <w:lang w:val="mt-MT"/>
        </w:rPr>
      </w:pPr>
    </w:p>
    <w:p w:rsidR="002419BE" w:rsidRPr="00611B4A" w:rsidRDefault="002419BE" w:rsidP="0046423A">
      <w:pPr>
        <w:jc w:val="both"/>
        <w:rPr>
          <w:rFonts w:cs="Times New Roman"/>
          <w:lang w:val="mt-MT"/>
        </w:rPr>
      </w:pPr>
    </w:p>
    <w:p w:rsidR="002448E1" w:rsidRPr="00611B4A" w:rsidRDefault="002448E1" w:rsidP="0046423A">
      <w:pPr>
        <w:jc w:val="both"/>
        <w:rPr>
          <w:rFonts w:cs="Times New Roman"/>
          <w:lang w:val="mt-MT"/>
        </w:rPr>
      </w:pPr>
      <w:r w:rsidRPr="00611B4A">
        <w:rPr>
          <w:rFonts w:cs="Times New Roman"/>
          <w:lang w:val="mt-MT"/>
        </w:rPr>
        <w:t xml:space="preserve">L-Emenda “J” għaddiet nem. con. </w:t>
      </w:r>
    </w:p>
    <w:p w:rsidR="002448E1" w:rsidRDefault="002448E1" w:rsidP="0046423A">
      <w:pPr>
        <w:jc w:val="both"/>
        <w:rPr>
          <w:rFonts w:cs="Times New Roman"/>
          <w:lang w:val="mt-MT"/>
        </w:rPr>
      </w:pPr>
    </w:p>
    <w:p w:rsidR="00A5185B" w:rsidRPr="00611B4A" w:rsidRDefault="00A5185B" w:rsidP="0046423A">
      <w:pPr>
        <w:jc w:val="both"/>
        <w:rPr>
          <w:rFonts w:cs="Times New Roman"/>
          <w:lang w:val="mt-MT"/>
        </w:rPr>
      </w:pPr>
    </w:p>
    <w:p w:rsidR="002448E1" w:rsidRPr="00611B4A" w:rsidRDefault="002448E1" w:rsidP="0046423A">
      <w:pPr>
        <w:jc w:val="both"/>
        <w:rPr>
          <w:rFonts w:cs="Times New Roman"/>
          <w:lang w:val="mt-MT"/>
        </w:rPr>
      </w:pPr>
      <w:r w:rsidRPr="00611B4A">
        <w:rPr>
          <w:rFonts w:cs="Times New Roman"/>
          <w:b/>
          <w:lang w:val="mt-MT"/>
        </w:rPr>
        <w:t>KLAWSOLA 28,</w:t>
      </w:r>
      <w:r w:rsidRPr="00611B4A">
        <w:rPr>
          <w:rFonts w:cs="Times New Roman"/>
          <w:lang w:val="mt-MT"/>
        </w:rPr>
        <w:t xml:space="preserve"> kif emendata, għaddiet nem. con. u kienet ordnata ssir parti mill-Abbozz ta’ Liġi.</w:t>
      </w:r>
    </w:p>
    <w:p w:rsidR="0033322B" w:rsidRPr="00611B4A" w:rsidRDefault="0033322B" w:rsidP="0046423A">
      <w:pPr>
        <w:jc w:val="both"/>
        <w:rPr>
          <w:rFonts w:cs="Times New Roman"/>
          <w:lang w:val="mt-MT"/>
        </w:rPr>
      </w:pPr>
    </w:p>
    <w:p w:rsidR="0033322B" w:rsidRPr="00611B4A" w:rsidRDefault="0033322B" w:rsidP="0046423A">
      <w:pPr>
        <w:jc w:val="both"/>
        <w:rPr>
          <w:rFonts w:cs="Times New Roman"/>
          <w:b/>
          <w:lang w:val="mt-MT"/>
        </w:rPr>
      </w:pPr>
    </w:p>
    <w:p w:rsidR="009F3047" w:rsidRPr="00611B4A" w:rsidRDefault="009F3047" w:rsidP="0046423A">
      <w:pPr>
        <w:jc w:val="both"/>
        <w:rPr>
          <w:rFonts w:cs="Times New Roman"/>
          <w:lang w:val="mt-MT"/>
        </w:rPr>
      </w:pPr>
      <w:r w:rsidRPr="00611B4A">
        <w:rPr>
          <w:rFonts w:cs="Times New Roman"/>
          <w:b/>
          <w:lang w:val="mt-MT"/>
        </w:rPr>
        <w:t xml:space="preserve">KLAWSOLA 29 </w:t>
      </w:r>
      <w:r w:rsidRPr="00611B4A">
        <w:rPr>
          <w:rFonts w:cs="Times New Roman"/>
          <w:lang w:val="mt-MT"/>
        </w:rPr>
        <w:t xml:space="preserve">għaddiet nem. con. u kienet ordnata </w:t>
      </w:r>
      <w:r w:rsidR="00E73C9E" w:rsidRPr="00611B4A">
        <w:rPr>
          <w:rFonts w:cs="Times New Roman"/>
          <w:lang w:val="mt-MT"/>
        </w:rPr>
        <w:t>ssir</w:t>
      </w:r>
      <w:r w:rsidRPr="00611B4A">
        <w:rPr>
          <w:rFonts w:cs="Times New Roman"/>
          <w:lang w:val="mt-MT"/>
        </w:rPr>
        <w:t xml:space="preserve"> parti mill-Abbozz ta’ Liġi.</w:t>
      </w:r>
    </w:p>
    <w:p w:rsidR="00944A34" w:rsidRPr="00611B4A" w:rsidRDefault="00944A34" w:rsidP="0046423A">
      <w:pPr>
        <w:jc w:val="both"/>
        <w:rPr>
          <w:rFonts w:cs="Times New Roman"/>
          <w:b/>
          <w:lang w:val="mt-MT"/>
        </w:rPr>
      </w:pPr>
    </w:p>
    <w:p w:rsidR="009F3047" w:rsidRPr="00611B4A" w:rsidRDefault="009F3047" w:rsidP="0046423A">
      <w:pPr>
        <w:jc w:val="both"/>
        <w:rPr>
          <w:rFonts w:cs="Times New Roman"/>
          <w:b/>
          <w:lang w:val="mt-MT"/>
        </w:rPr>
      </w:pPr>
    </w:p>
    <w:p w:rsidR="002025D9" w:rsidRPr="00611B4A" w:rsidRDefault="002025D9" w:rsidP="0046423A">
      <w:pPr>
        <w:jc w:val="both"/>
        <w:rPr>
          <w:rFonts w:cs="Times New Roman"/>
          <w:b/>
          <w:lang w:val="mt-MT"/>
        </w:rPr>
      </w:pPr>
      <w:r w:rsidRPr="00611B4A">
        <w:rPr>
          <w:rFonts w:cs="Times New Roman"/>
          <w:b/>
          <w:lang w:val="mt-MT"/>
        </w:rPr>
        <w:t>KLAWSOLA 30</w:t>
      </w:r>
    </w:p>
    <w:p w:rsidR="002C40E3" w:rsidRPr="00611B4A" w:rsidRDefault="002C40E3" w:rsidP="0046423A">
      <w:pPr>
        <w:jc w:val="both"/>
        <w:rPr>
          <w:rFonts w:cs="Times New Roman"/>
          <w:lang w:val="mt-MT"/>
        </w:rPr>
      </w:pPr>
    </w:p>
    <w:p w:rsidR="002C40E3" w:rsidRPr="00611B4A" w:rsidRDefault="002C40E3" w:rsidP="0046423A">
      <w:pPr>
        <w:jc w:val="both"/>
        <w:rPr>
          <w:rFonts w:cs="Times New Roman"/>
          <w:lang w:val="mt-MT"/>
        </w:rPr>
      </w:pPr>
      <w:r w:rsidRPr="00611B4A">
        <w:rPr>
          <w:rFonts w:cs="Times New Roman"/>
          <w:lang w:val="mt-MT"/>
        </w:rPr>
        <w:t>Is-Segretarju Parlamentari għad-Drittijiet tal-Konsumatur, Indafa Pubblika u s-Sostenn tal-Belt Kapitali</w:t>
      </w:r>
      <w:r w:rsidR="006A1BE6" w:rsidRPr="00611B4A">
        <w:rPr>
          <w:rFonts w:cs="Times New Roman"/>
          <w:lang w:val="mt-MT"/>
        </w:rPr>
        <w:t xml:space="preserve"> </w:t>
      </w:r>
      <w:r w:rsidRPr="00611B4A">
        <w:rPr>
          <w:rFonts w:cs="Times New Roman"/>
          <w:lang w:val="mt-MT"/>
        </w:rPr>
        <w:t>ressaq din l-Emenda “</w:t>
      </w:r>
      <w:r w:rsidR="00305EA2" w:rsidRPr="00611B4A">
        <w:rPr>
          <w:rFonts w:cs="Times New Roman"/>
          <w:lang w:val="mt-MT"/>
        </w:rPr>
        <w:t>K</w:t>
      </w:r>
      <w:r w:rsidRPr="00611B4A">
        <w:rPr>
          <w:rFonts w:cs="Times New Roman"/>
          <w:lang w:val="mt-MT"/>
        </w:rPr>
        <w:t>”:</w:t>
      </w:r>
    </w:p>
    <w:p w:rsidR="002C40E3" w:rsidRPr="00611B4A" w:rsidRDefault="002C40E3" w:rsidP="0046423A">
      <w:pPr>
        <w:jc w:val="both"/>
        <w:rPr>
          <w:rFonts w:cs="Times New Roman"/>
          <w:lang w:val="mt-MT"/>
        </w:rPr>
      </w:pPr>
    </w:p>
    <w:p w:rsidR="002C40E3" w:rsidRPr="00611B4A" w:rsidRDefault="002C40E3" w:rsidP="0046423A">
      <w:pPr>
        <w:jc w:val="both"/>
        <w:rPr>
          <w:rFonts w:cs="Times New Roman"/>
          <w:b/>
          <w:u w:val="single"/>
          <w:lang w:val="mt-MT"/>
        </w:rPr>
      </w:pPr>
      <w:r w:rsidRPr="00611B4A">
        <w:rPr>
          <w:rFonts w:cs="Times New Roman"/>
          <w:b/>
          <w:u w:val="single"/>
          <w:lang w:val="mt-MT"/>
        </w:rPr>
        <w:t>Klawsola 30</w:t>
      </w:r>
    </w:p>
    <w:p w:rsidR="002C40E3" w:rsidRPr="00611B4A" w:rsidRDefault="002C40E3" w:rsidP="0046423A">
      <w:pPr>
        <w:jc w:val="both"/>
        <w:rPr>
          <w:rFonts w:cs="Times New Roman"/>
          <w:lang w:val="mt-MT"/>
        </w:rPr>
      </w:pPr>
    </w:p>
    <w:p w:rsidR="002025D9" w:rsidRPr="00611B4A" w:rsidRDefault="002025D9" w:rsidP="0046423A">
      <w:pPr>
        <w:jc w:val="both"/>
        <w:rPr>
          <w:rFonts w:cs="Times New Roman"/>
          <w:lang w:val="mt-MT"/>
        </w:rPr>
      </w:pPr>
      <w:r w:rsidRPr="00611B4A">
        <w:rPr>
          <w:rFonts w:cs="Times New Roman"/>
          <w:lang w:val="mt-MT"/>
        </w:rPr>
        <w:t xml:space="preserve">Fil-paragrafu (ċ) ta’ klawsola 30, il-kliem </w:t>
      </w:r>
      <w:r w:rsidRPr="00611B4A">
        <w:rPr>
          <w:rFonts w:eastAsia="TimesNewRoman" w:cs="Times New Roman"/>
          <w:lang w:val="mt-MT"/>
        </w:rPr>
        <w:t>“ “Qorti Ċivili” tfisser” għandhom jiġu sostitwiti</w:t>
      </w:r>
      <w:r w:rsidRPr="00611B4A">
        <w:rPr>
          <w:rFonts w:cs="Times New Roman"/>
          <w:lang w:val="mt-MT"/>
        </w:rPr>
        <w:t xml:space="preserve"> bil-kliem “ </w:t>
      </w:r>
      <w:bookmarkStart w:id="1" w:name="_Hlk5646052"/>
      <w:r w:rsidRPr="00611B4A">
        <w:rPr>
          <w:rFonts w:cs="Times New Roman"/>
          <w:lang w:val="mt-MT"/>
        </w:rPr>
        <w:t>“</w:t>
      </w:r>
      <w:bookmarkEnd w:id="1"/>
      <w:r w:rsidRPr="00611B4A">
        <w:rPr>
          <w:rFonts w:cs="Times New Roman"/>
          <w:lang w:val="mt-MT"/>
        </w:rPr>
        <w:t>Qorti” tfisser”.</w:t>
      </w:r>
    </w:p>
    <w:p w:rsidR="002025D9" w:rsidRPr="00611B4A" w:rsidRDefault="002025D9" w:rsidP="0046423A">
      <w:pPr>
        <w:jc w:val="both"/>
        <w:rPr>
          <w:rFonts w:cs="Times New Roman"/>
          <w:lang w:val="mt-MT"/>
        </w:rPr>
      </w:pPr>
    </w:p>
    <w:p w:rsidR="002025D9" w:rsidRPr="00611B4A" w:rsidRDefault="002C40E3" w:rsidP="0046423A">
      <w:pPr>
        <w:jc w:val="both"/>
        <w:rPr>
          <w:rFonts w:cs="Times New Roman"/>
          <w:b/>
          <w:u w:val="single"/>
          <w:lang w:val="mt-MT"/>
        </w:rPr>
      </w:pPr>
      <w:r w:rsidRPr="00611B4A">
        <w:rPr>
          <w:rFonts w:cs="Times New Roman"/>
          <w:b/>
          <w:u w:val="single"/>
          <w:lang w:val="mt-MT"/>
        </w:rPr>
        <w:t>Clause 30</w:t>
      </w:r>
    </w:p>
    <w:p w:rsidR="002025D9" w:rsidRPr="00611B4A" w:rsidRDefault="002025D9" w:rsidP="0046423A">
      <w:pPr>
        <w:jc w:val="both"/>
        <w:rPr>
          <w:rFonts w:cs="Times New Roman"/>
          <w:lang w:val="mt-MT"/>
        </w:rPr>
      </w:pPr>
    </w:p>
    <w:p w:rsidR="002025D9" w:rsidRPr="00611B4A" w:rsidRDefault="002025D9" w:rsidP="0046423A">
      <w:pPr>
        <w:jc w:val="both"/>
        <w:rPr>
          <w:rFonts w:cs="Times New Roman"/>
          <w:lang w:val="mt-MT"/>
        </w:rPr>
      </w:pPr>
      <w:r w:rsidRPr="00611B4A">
        <w:rPr>
          <w:rFonts w:cs="Times New Roman"/>
          <w:lang w:val="mt-MT"/>
        </w:rPr>
        <w:t>In the Maltese text of paragraph (c) of clause 30, for the words “ “</w:t>
      </w:r>
      <w:r w:rsidRPr="00611B4A">
        <w:rPr>
          <w:rFonts w:eastAsia="TimesNewRoman" w:cs="Times New Roman"/>
          <w:lang w:val="mt-MT"/>
        </w:rPr>
        <w:t xml:space="preserve">Qorti Ċivili” tfisser” </w:t>
      </w:r>
      <w:r w:rsidRPr="00611B4A">
        <w:rPr>
          <w:rFonts w:cs="Times New Roman"/>
          <w:lang w:val="mt-MT"/>
        </w:rPr>
        <w:t>there shall be substituted the words “ “Qorti” tfisser”.</w:t>
      </w:r>
    </w:p>
    <w:p w:rsidR="002025D9" w:rsidRDefault="002025D9" w:rsidP="0046423A">
      <w:pPr>
        <w:jc w:val="both"/>
        <w:rPr>
          <w:rFonts w:cs="Times New Roman"/>
          <w:lang w:val="mt-MT"/>
        </w:rPr>
      </w:pPr>
    </w:p>
    <w:p w:rsidR="002419BE" w:rsidRPr="00611B4A" w:rsidRDefault="002419BE" w:rsidP="0046423A">
      <w:pPr>
        <w:jc w:val="both"/>
        <w:rPr>
          <w:rFonts w:cs="Times New Roman"/>
          <w:lang w:val="mt-MT"/>
        </w:rPr>
      </w:pPr>
    </w:p>
    <w:p w:rsidR="00631A9D" w:rsidRPr="00611B4A" w:rsidRDefault="00631A9D" w:rsidP="0046423A">
      <w:pPr>
        <w:jc w:val="both"/>
        <w:rPr>
          <w:rFonts w:cs="Times New Roman"/>
          <w:lang w:val="mt-MT"/>
        </w:rPr>
      </w:pPr>
      <w:r w:rsidRPr="00611B4A">
        <w:rPr>
          <w:rFonts w:cs="Times New Roman"/>
          <w:lang w:val="mt-MT"/>
        </w:rPr>
        <w:t>L-Emenda “</w:t>
      </w:r>
      <w:r w:rsidR="00305EA2" w:rsidRPr="00611B4A">
        <w:rPr>
          <w:rFonts w:cs="Times New Roman"/>
          <w:lang w:val="mt-MT"/>
        </w:rPr>
        <w:t>K</w:t>
      </w:r>
      <w:r w:rsidRPr="00611B4A">
        <w:rPr>
          <w:rFonts w:cs="Times New Roman"/>
          <w:lang w:val="mt-MT"/>
        </w:rPr>
        <w:t xml:space="preserve">” għaddiet nem. con. </w:t>
      </w:r>
    </w:p>
    <w:p w:rsidR="00631A9D" w:rsidRPr="00611B4A" w:rsidRDefault="00631A9D" w:rsidP="0046423A">
      <w:pPr>
        <w:jc w:val="both"/>
        <w:rPr>
          <w:rFonts w:cs="Times New Roman"/>
          <w:lang w:val="mt-MT"/>
        </w:rPr>
      </w:pPr>
    </w:p>
    <w:p w:rsidR="00631A9D" w:rsidRPr="00611B4A" w:rsidRDefault="00631A9D" w:rsidP="0046423A">
      <w:pPr>
        <w:jc w:val="both"/>
        <w:rPr>
          <w:rFonts w:cs="Times New Roman"/>
          <w:lang w:val="mt-MT"/>
        </w:rPr>
      </w:pPr>
      <w:r w:rsidRPr="00611B4A">
        <w:rPr>
          <w:rFonts w:cs="Times New Roman"/>
          <w:b/>
          <w:lang w:val="mt-MT"/>
        </w:rPr>
        <w:t>KLAWSOLA 30,</w:t>
      </w:r>
      <w:r w:rsidRPr="00611B4A">
        <w:rPr>
          <w:rFonts w:cs="Times New Roman"/>
          <w:lang w:val="mt-MT"/>
        </w:rPr>
        <w:t xml:space="preserve"> kif emendata, għaddiet nem. con. u kienet ordnata ssir parti mill-Abbozz ta’ Liġi.</w:t>
      </w:r>
    </w:p>
    <w:p w:rsidR="002025D9" w:rsidRPr="00611B4A" w:rsidRDefault="002025D9" w:rsidP="0046423A">
      <w:pPr>
        <w:jc w:val="both"/>
        <w:rPr>
          <w:rFonts w:cs="Times New Roman"/>
          <w:b/>
          <w:lang w:val="mt-MT"/>
        </w:rPr>
      </w:pPr>
    </w:p>
    <w:p w:rsidR="007F207B" w:rsidRPr="00611B4A" w:rsidRDefault="007F207B" w:rsidP="0046423A">
      <w:pPr>
        <w:jc w:val="both"/>
        <w:rPr>
          <w:rFonts w:cs="Times New Roman"/>
          <w:b/>
          <w:lang w:val="mt-MT"/>
        </w:rPr>
      </w:pPr>
    </w:p>
    <w:p w:rsidR="00631A9D" w:rsidRPr="00611B4A" w:rsidRDefault="00631A9D" w:rsidP="0046423A">
      <w:pPr>
        <w:jc w:val="both"/>
        <w:rPr>
          <w:rFonts w:cs="Times New Roman"/>
          <w:lang w:val="mt-MT"/>
        </w:rPr>
      </w:pPr>
      <w:r w:rsidRPr="00611B4A">
        <w:rPr>
          <w:rFonts w:cs="Times New Roman"/>
          <w:b/>
          <w:lang w:val="mt-MT"/>
        </w:rPr>
        <w:t xml:space="preserve">KLAWSOLI 31 u 32 </w:t>
      </w:r>
      <w:r w:rsidRPr="00611B4A">
        <w:rPr>
          <w:rFonts w:cs="Times New Roman"/>
          <w:lang w:val="mt-MT"/>
        </w:rPr>
        <w:t>għaddew nem. con. u kienu ordnati jsiru parti mill-Abbozz ta’ Liġi.</w:t>
      </w:r>
    </w:p>
    <w:p w:rsidR="00631A9D" w:rsidRPr="00611B4A" w:rsidRDefault="00631A9D" w:rsidP="0046423A">
      <w:pPr>
        <w:jc w:val="both"/>
        <w:rPr>
          <w:rFonts w:cs="Times New Roman"/>
          <w:b/>
          <w:lang w:val="mt-MT"/>
        </w:rPr>
      </w:pPr>
    </w:p>
    <w:p w:rsidR="002025D9" w:rsidRPr="00611B4A" w:rsidRDefault="002025D9" w:rsidP="0046423A">
      <w:pPr>
        <w:jc w:val="both"/>
        <w:rPr>
          <w:rFonts w:cs="Times New Roman"/>
          <w:b/>
          <w:lang w:val="mt-MT"/>
        </w:rPr>
      </w:pPr>
    </w:p>
    <w:p w:rsidR="002025D9" w:rsidRPr="00611B4A" w:rsidRDefault="002025D9" w:rsidP="0046423A">
      <w:pPr>
        <w:jc w:val="both"/>
        <w:rPr>
          <w:rFonts w:cs="Times New Roman"/>
          <w:b/>
          <w:lang w:val="mt-MT"/>
        </w:rPr>
      </w:pPr>
      <w:r w:rsidRPr="00611B4A">
        <w:rPr>
          <w:rFonts w:cs="Times New Roman"/>
          <w:b/>
          <w:lang w:val="mt-MT"/>
        </w:rPr>
        <w:t xml:space="preserve">KLAWSOLA 33 </w:t>
      </w:r>
    </w:p>
    <w:p w:rsidR="002025D9" w:rsidRPr="00611B4A" w:rsidRDefault="002025D9" w:rsidP="0046423A">
      <w:pPr>
        <w:jc w:val="both"/>
        <w:rPr>
          <w:rFonts w:cs="Times New Roman"/>
          <w:lang w:val="mt-MT"/>
        </w:rPr>
      </w:pPr>
    </w:p>
    <w:p w:rsidR="007F207B" w:rsidRPr="00611B4A" w:rsidRDefault="007F207B" w:rsidP="0046423A">
      <w:pPr>
        <w:jc w:val="both"/>
        <w:rPr>
          <w:rFonts w:cs="Times New Roman"/>
          <w:lang w:val="mt-MT"/>
        </w:rPr>
      </w:pPr>
      <w:r w:rsidRPr="00611B4A">
        <w:rPr>
          <w:rFonts w:cs="Times New Roman"/>
          <w:lang w:val="mt-MT"/>
        </w:rPr>
        <w:t>Is-Segretarju Parlamentari għad-Drittijiet tal-Konsumatur, Indafa Pubblika u s-Sostenn tal-Belt Kapitali</w:t>
      </w:r>
      <w:r w:rsidR="00681F2F" w:rsidRPr="00611B4A">
        <w:rPr>
          <w:rFonts w:cs="Times New Roman"/>
          <w:lang w:val="mt-MT"/>
        </w:rPr>
        <w:t xml:space="preserve"> </w:t>
      </w:r>
      <w:r w:rsidRPr="00611B4A">
        <w:rPr>
          <w:rFonts w:cs="Times New Roman"/>
          <w:lang w:val="mt-MT"/>
        </w:rPr>
        <w:t>ressaq din l-Emenda “</w:t>
      </w:r>
      <w:r w:rsidR="00305EA2" w:rsidRPr="00611B4A">
        <w:rPr>
          <w:rFonts w:cs="Times New Roman"/>
          <w:lang w:val="mt-MT"/>
        </w:rPr>
        <w:t>L</w:t>
      </w:r>
      <w:r w:rsidRPr="00611B4A">
        <w:rPr>
          <w:rFonts w:cs="Times New Roman"/>
          <w:lang w:val="mt-MT"/>
        </w:rPr>
        <w:t>”:</w:t>
      </w:r>
    </w:p>
    <w:p w:rsidR="00A5185B" w:rsidRPr="00611B4A" w:rsidRDefault="00A5185B" w:rsidP="0046423A">
      <w:pPr>
        <w:jc w:val="both"/>
        <w:rPr>
          <w:rFonts w:cs="Times New Roman"/>
          <w:lang w:val="mt-MT"/>
        </w:rPr>
      </w:pPr>
    </w:p>
    <w:p w:rsidR="007F207B" w:rsidRPr="00611B4A" w:rsidRDefault="007F207B" w:rsidP="0046423A">
      <w:pPr>
        <w:jc w:val="both"/>
        <w:rPr>
          <w:rFonts w:cs="Times New Roman"/>
          <w:b/>
          <w:u w:val="single"/>
          <w:lang w:val="mt-MT"/>
        </w:rPr>
      </w:pPr>
      <w:r w:rsidRPr="00611B4A">
        <w:rPr>
          <w:rFonts w:cs="Times New Roman"/>
          <w:b/>
          <w:u w:val="single"/>
          <w:lang w:val="mt-MT"/>
        </w:rPr>
        <w:t>Klawsola 33</w:t>
      </w:r>
    </w:p>
    <w:p w:rsidR="007F207B" w:rsidRPr="00611B4A" w:rsidRDefault="007F207B" w:rsidP="0046423A">
      <w:pPr>
        <w:jc w:val="both"/>
        <w:rPr>
          <w:rFonts w:cs="Times New Roman"/>
          <w:lang w:val="mt-MT"/>
        </w:rPr>
      </w:pPr>
    </w:p>
    <w:p w:rsidR="002025D9" w:rsidRPr="00611B4A" w:rsidRDefault="002025D9" w:rsidP="0046423A">
      <w:pPr>
        <w:jc w:val="both"/>
        <w:rPr>
          <w:rFonts w:cs="Times New Roman"/>
          <w:lang w:val="mt-MT"/>
        </w:rPr>
      </w:pPr>
      <w:r w:rsidRPr="00611B4A">
        <w:rPr>
          <w:rFonts w:cs="Times New Roman"/>
          <w:lang w:val="mt-MT"/>
        </w:rPr>
        <w:t>Fi klawsola 33, minnufih wara l-kliem “għandhom jiġu mħassra” għandhom jiżdiedu l-kliem “u s-subartikolu (4) tiegħu għandu jiġi enumerat mill-ġdid bħala subartikolu (3)”.</w:t>
      </w:r>
    </w:p>
    <w:p w:rsidR="002025D9" w:rsidRDefault="002025D9" w:rsidP="0046423A">
      <w:pPr>
        <w:jc w:val="both"/>
        <w:rPr>
          <w:rFonts w:cs="Times New Roman"/>
          <w:b/>
          <w:lang w:val="mt-MT"/>
        </w:rPr>
      </w:pPr>
    </w:p>
    <w:p w:rsidR="002419BE" w:rsidRPr="00611B4A" w:rsidRDefault="002419BE" w:rsidP="0046423A">
      <w:pPr>
        <w:jc w:val="both"/>
        <w:rPr>
          <w:rFonts w:cs="Times New Roman"/>
          <w:b/>
          <w:lang w:val="mt-MT"/>
        </w:rPr>
      </w:pPr>
    </w:p>
    <w:p w:rsidR="002025D9" w:rsidRPr="00611B4A" w:rsidRDefault="00681F2F" w:rsidP="0046423A">
      <w:pPr>
        <w:jc w:val="both"/>
        <w:rPr>
          <w:rFonts w:cs="Times New Roman"/>
          <w:b/>
          <w:u w:val="single"/>
          <w:lang w:val="mt-MT"/>
        </w:rPr>
      </w:pPr>
      <w:r w:rsidRPr="00611B4A">
        <w:rPr>
          <w:rFonts w:cs="Times New Roman"/>
          <w:b/>
          <w:u w:val="single"/>
          <w:lang w:val="mt-MT"/>
        </w:rPr>
        <w:lastRenderedPageBreak/>
        <w:t>Clause 33</w:t>
      </w:r>
    </w:p>
    <w:p w:rsidR="002025D9" w:rsidRPr="00611B4A" w:rsidRDefault="002025D9" w:rsidP="0046423A">
      <w:pPr>
        <w:jc w:val="both"/>
        <w:rPr>
          <w:rFonts w:cs="Times New Roman"/>
          <w:lang w:val="mt-MT"/>
        </w:rPr>
      </w:pPr>
    </w:p>
    <w:p w:rsidR="002025D9" w:rsidRPr="00611B4A" w:rsidRDefault="002025D9" w:rsidP="0046423A">
      <w:pPr>
        <w:jc w:val="both"/>
        <w:rPr>
          <w:rFonts w:cs="Times New Roman"/>
          <w:lang w:val="mt-MT"/>
        </w:rPr>
      </w:pPr>
      <w:r w:rsidRPr="00611B4A">
        <w:rPr>
          <w:rFonts w:cs="Times New Roman"/>
          <w:lang w:val="mt-MT"/>
        </w:rPr>
        <w:t>In clause 33, immediately after the words “shall be deleted” there shall be added the words “and sub-article (4) thereof shall be renumbered as sub-article (3)”.</w:t>
      </w:r>
    </w:p>
    <w:p w:rsidR="002025D9" w:rsidRPr="00611B4A" w:rsidRDefault="002025D9" w:rsidP="0046423A">
      <w:pPr>
        <w:jc w:val="both"/>
        <w:rPr>
          <w:rFonts w:cs="Times New Roman"/>
          <w:lang w:val="mt-MT"/>
        </w:rPr>
      </w:pPr>
    </w:p>
    <w:p w:rsidR="00681F2F" w:rsidRPr="00611B4A" w:rsidRDefault="00681F2F" w:rsidP="0046423A">
      <w:pPr>
        <w:jc w:val="both"/>
        <w:rPr>
          <w:rFonts w:cs="Times New Roman"/>
          <w:lang w:val="mt-MT"/>
        </w:rPr>
      </w:pPr>
      <w:r w:rsidRPr="00611B4A">
        <w:rPr>
          <w:rFonts w:cs="Times New Roman"/>
          <w:lang w:val="mt-MT"/>
        </w:rPr>
        <w:t>L-Emenda “</w:t>
      </w:r>
      <w:r w:rsidR="00305EA2" w:rsidRPr="00611B4A">
        <w:rPr>
          <w:rFonts w:cs="Times New Roman"/>
          <w:lang w:val="mt-MT"/>
        </w:rPr>
        <w:t>L</w:t>
      </w:r>
      <w:r w:rsidRPr="00611B4A">
        <w:rPr>
          <w:rFonts w:cs="Times New Roman"/>
          <w:lang w:val="mt-MT"/>
        </w:rPr>
        <w:t xml:space="preserve">” għaddiet nem. con. </w:t>
      </w:r>
    </w:p>
    <w:p w:rsidR="00681F2F" w:rsidRPr="00611B4A" w:rsidRDefault="00681F2F" w:rsidP="0046423A">
      <w:pPr>
        <w:jc w:val="both"/>
        <w:rPr>
          <w:rFonts w:cs="Times New Roman"/>
          <w:lang w:val="mt-MT"/>
        </w:rPr>
      </w:pPr>
    </w:p>
    <w:p w:rsidR="00681F2F" w:rsidRPr="00611B4A" w:rsidRDefault="00681F2F" w:rsidP="0046423A">
      <w:pPr>
        <w:jc w:val="both"/>
        <w:rPr>
          <w:rFonts w:cs="Times New Roman"/>
          <w:lang w:val="mt-MT"/>
        </w:rPr>
      </w:pPr>
      <w:r w:rsidRPr="00611B4A">
        <w:rPr>
          <w:rFonts w:cs="Times New Roman"/>
          <w:b/>
          <w:lang w:val="mt-MT"/>
        </w:rPr>
        <w:t>KLAWSOLA 33,</w:t>
      </w:r>
      <w:r w:rsidRPr="00611B4A">
        <w:rPr>
          <w:rFonts w:cs="Times New Roman"/>
          <w:lang w:val="mt-MT"/>
        </w:rPr>
        <w:t xml:space="preserve"> kif emendata, għaddiet nem. con. u kienet ordnata ssir parti mill-Abbozz ta’ Liġi.</w:t>
      </w:r>
    </w:p>
    <w:p w:rsidR="002025D9" w:rsidRPr="00611B4A" w:rsidRDefault="002025D9" w:rsidP="0046423A">
      <w:pPr>
        <w:jc w:val="both"/>
        <w:rPr>
          <w:rFonts w:cs="Times New Roman"/>
          <w:lang w:val="mt-MT"/>
        </w:rPr>
      </w:pPr>
    </w:p>
    <w:p w:rsidR="002025D9" w:rsidRPr="00611B4A" w:rsidRDefault="002025D9" w:rsidP="0046423A">
      <w:pPr>
        <w:jc w:val="both"/>
        <w:rPr>
          <w:rFonts w:cs="Times New Roman"/>
          <w:lang w:val="mt-MT"/>
        </w:rPr>
      </w:pPr>
    </w:p>
    <w:p w:rsidR="00681F2F" w:rsidRPr="00611B4A" w:rsidRDefault="00681F2F" w:rsidP="0046423A">
      <w:pPr>
        <w:jc w:val="both"/>
        <w:rPr>
          <w:rFonts w:cs="Times New Roman"/>
          <w:lang w:val="mt-MT"/>
        </w:rPr>
      </w:pPr>
      <w:r w:rsidRPr="00611B4A">
        <w:rPr>
          <w:rFonts w:cs="Times New Roman"/>
          <w:b/>
          <w:lang w:val="mt-MT"/>
        </w:rPr>
        <w:t xml:space="preserve">KLAWSOLI 34 u 35 </w:t>
      </w:r>
      <w:r w:rsidRPr="00611B4A">
        <w:rPr>
          <w:rFonts w:cs="Times New Roman"/>
          <w:lang w:val="mt-MT"/>
        </w:rPr>
        <w:t>għaddew nem. con. u kienu ordnati jsiru parti mill-Abbozz ta’ Liġi.</w:t>
      </w:r>
    </w:p>
    <w:p w:rsidR="002025D9" w:rsidRPr="00611B4A" w:rsidRDefault="002025D9" w:rsidP="0046423A">
      <w:pPr>
        <w:jc w:val="both"/>
        <w:rPr>
          <w:rFonts w:cs="Times New Roman"/>
          <w:lang w:val="mt-MT"/>
        </w:rPr>
      </w:pPr>
    </w:p>
    <w:p w:rsidR="002025D9" w:rsidRPr="00611B4A" w:rsidRDefault="002025D9" w:rsidP="0046423A">
      <w:pPr>
        <w:jc w:val="both"/>
        <w:rPr>
          <w:rFonts w:cs="Times New Roman"/>
          <w:lang w:val="mt-MT"/>
        </w:rPr>
      </w:pPr>
    </w:p>
    <w:p w:rsidR="002025D9" w:rsidRPr="00611B4A" w:rsidRDefault="002025D9" w:rsidP="0046423A">
      <w:pPr>
        <w:jc w:val="both"/>
        <w:rPr>
          <w:rFonts w:cs="Times New Roman"/>
          <w:b/>
          <w:lang w:val="mt-MT"/>
        </w:rPr>
      </w:pPr>
      <w:r w:rsidRPr="00611B4A">
        <w:rPr>
          <w:rFonts w:cs="Times New Roman"/>
          <w:b/>
          <w:lang w:val="mt-MT"/>
        </w:rPr>
        <w:t>KLAWSOLA 36</w:t>
      </w:r>
    </w:p>
    <w:p w:rsidR="002025D9" w:rsidRPr="00611B4A" w:rsidRDefault="002025D9" w:rsidP="0046423A">
      <w:pPr>
        <w:jc w:val="both"/>
        <w:rPr>
          <w:rFonts w:cs="Times New Roman"/>
          <w:lang w:val="mt-MT"/>
        </w:rPr>
      </w:pPr>
    </w:p>
    <w:p w:rsidR="00681F2F" w:rsidRPr="00611B4A" w:rsidRDefault="00681F2F" w:rsidP="0046423A">
      <w:pPr>
        <w:jc w:val="both"/>
        <w:rPr>
          <w:rFonts w:cs="Times New Roman"/>
          <w:lang w:val="mt-MT"/>
        </w:rPr>
      </w:pPr>
      <w:r w:rsidRPr="00611B4A">
        <w:rPr>
          <w:rFonts w:cs="Times New Roman"/>
          <w:lang w:val="mt-MT"/>
        </w:rPr>
        <w:t>Is-Segretarju Parlamentari għad-Drittijiet tal-Konsumatur, Indafa Pubblika u s-Sostenn tal-Belt Kapitali ressaq din l-Emenda “</w:t>
      </w:r>
      <w:r w:rsidR="00305EA2" w:rsidRPr="00611B4A">
        <w:rPr>
          <w:rFonts w:cs="Times New Roman"/>
          <w:lang w:val="mt-MT"/>
        </w:rPr>
        <w:t>M</w:t>
      </w:r>
      <w:r w:rsidRPr="00611B4A">
        <w:rPr>
          <w:rFonts w:cs="Times New Roman"/>
          <w:lang w:val="mt-MT"/>
        </w:rPr>
        <w:t>”:</w:t>
      </w:r>
    </w:p>
    <w:p w:rsidR="00681F2F" w:rsidRPr="00611B4A" w:rsidRDefault="00681F2F" w:rsidP="0046423A">
      <w:pPr>
        <w:jc w:val="both"/>
        <w:rPr>
          <w:rFonts w:cs="Times New Roman"/>
          <w:lang w:val="mt-MT"/>
        </w:rPr>
      </w:pPr>
    </w:p>
    <w:p w:rsidR="006A1586" w:rsidRPr="00611B4A" w:rsidRDefault="006A1586" w:rsidP="0046423A">
      <w:pPr>
        <w:jc w:val="both"/>
        <w:rPr>
          <w:rFonts w:cs="Times New Roman"/>
          <w:b/>
          <w:u w:val="single"/>
          <w:lang w:val="mt-MT"/>
        </w:rPr>
      </w:pPr>
      <w:r w:rsidRPr="00611B4A">
        <w:rPr>
          <w:rFonts w:cs="Times New Roman"/>
          <w:b/>
          <w:u w:val="single"/>
          <w:lang w:val="mt-MT"/>
        </w:rPr>
        <w:t>Klawsola 36</w:t>
      </w:r>
    </w:p>
    <w:p w:rsidR="006A1586" w:rsidRPr="00611B4A" w:rsidRDefault="006A1586" w:rsidP="0046423A">
      <w:pPr>
        <w:jc w:val="both"/>
        <w:rPr>
          <w:rFonts w:cs="Times New Roman"/>
          <w:lang w:val="mt-MT"/>
        </w:rPr>
      </w:pPr>
    </w:p>
    <w:p w:rsidR="002025D9" w:rsidRPr="00611B4A" w:rsidRDefault="002025D9" w:rsidP="0046423A">
      <w:pPr>
        <w:jc w:val="both"/>
        <w:rPr>
          <w:rFonts w:cs="Times New Roman"/>
          <w:lang w:val="mt-MT"/>
        </w:rPr>
      </w:pPr>
      <w:r w:rsidRPr="00611B4A">
        <w:rPr>
          <w:rFonts w:cs="Times New Roman"/>
          <w:lang w:val="mt-MT"/>
        </w:rPr>
        <w:t xml:space="preserve">Fl-ewwel proviso tas-subartikolu (8) tal-artikolu 12B, kif sostitwit bi klawsola 36, il-kelma “jiddifferixxi” għandha tiġi sostitwita bil-kelma “tiddifferixxi”. </w:t>
      </w:r>
    </w:p>
    <w:p w:rsidR="002025D9" w:rsidRPr="00611B4A" w:rsidRDefault="002025D9" w:rsidP="0046423A">
      <w:pPr>
        <w:jc w:val="both"/>
        <w:rPr>
          <w:rFonts w:cs="Times New Roman"/>
          <w:lang w:val="mt-MT"/>
        </w:rPr>
      </w:pPr>
    </w:p>
    <w:p w:rsidR="002025D9" w:rsidRPr="00611B4A" w:rsidRDefault="006A1586" w:rsidP="0046423A">
      <w:pPr>
        <w:jc w:val="both"/>
        <w:rPr>
          <w:rFonts w:cs="Times New Roman"/>
          <w:b/>
          <w:u w:val="single"/>
          <w:lang w:val="mt-MT"/>
        </w:rPr>
      </w:pPr>
      <w:r w:rsidRPr="00611B4A">
        <w:rPr>
          <w:rFonts w:cs="Times New Roman"/>
          <w:b/>
          <w:u w:val="single"/>
          <w:lang w:val="mt-MT"/>
        </w:rPr>
        <w:t>Clause 36</w:t>
      </w:r>
    </w:p>
    <w:p w:rsidR="002025D9" w:rsidRPr="00611B4A" w:rsidRDefault="002025D9" w:rsidP="0046423A">
      <w:pPr>
        <w:jc w:val="both"/>
        <w:rPr>
          <w:rFonts w:cs="Times New Roman"/>
          <w:lang w:val="mt-MT"/>
        </w:rPr>
      </w:pPr>
    </w:p>
    <w:p w:rsidR="00460BE8" w:rsidRPr="00611B4A" w:rsidRDefault="002025D9" w:rsidP="0046423A">
      <w:pPr>
        <w:jc w:val="both"/>
        <w:rPr>
          <w:rFonts w:cs="Times New Roman"/>
          <w:lang w:val="mt-MT"/>
        </w:rPr>
      </w:pPr>
      <w:r w:rsidRPr="00611B4A">
        <w:rPr>
          <w:rFonts w:cs="Times New Roman"/>
          <w:lang w:val="mt-MT"/>
        </w:rPr>
        <w:t>In the Maltese text of the first proviso of sub-article (8) of article 12B, as substituted by clause 36, for the word “jiddifferixxi” there shall be substituted the word “tiddifferixxi”.</w:t>
      </w:r>
    </w:p>
    <w:p w:rsidR="00460BE8" w:rsidRDefault="00460BE8" w:rsidP="0046423A">
      <w:pPr>
        <w:jc w:val="both"/>
        <w:rPr>
          <w:rFonts w:cs="Times New Roman"/>
          <w:lang w:val="mt-MT"/>
        </w:rPr>
      </w:pPr>
    </w:p>
    <w:p w:rsidR="00460BE8" w:rsidRPr="00611B4A" w:rsidRDefault="00305D24" w:rsidP="0046423A">
      <w:pPr>
        <w:jc w:val="both"/>
        <w:rPr>
          <w:rFonts w:cs="Times New Roman"/>
          <w:lang w:val="mt-MT"/>
        </w:rPr>
      </w:pPr>
      <w:r>
        <w:rPr>
          <w:rFonts w:cs="Times New Roman"/>
          <w:lang w:val="mt-MT"/>
        </w:rPr>
        <w:t>L-Emenda “M</w:t>
      </w:r>
      <w:r w:rsidR="00460BE8" w:rsidRPr="00611B4A">
        <w:rPr>
          <w:rFonts w:cs="Times New Roman"/>
          <w:lang w:val="mt-MT"/>
        </w:rPr>
        <w:t xml:space="preserve">” għaddiet nem. con. </w:t>
      </w:r>
    </w:p>
    <w:p w:rsidR="00460BE8" w:rsidRPr="00611B4A" w:rsidRDefault="00460BE8" w:rsidP="0046423A">
      <w:pPr>
        <w:jc w:val="both"/>
        <w:rPr>
          <w:rFonts w:cs="Times New Roman"/>
          <w:lang w:val="mt-MT"/>
        </w:rPr>
      </w:pPr>
    </w:p>
    <w:p w:rsidR="00460BE8" w:rsidRPr="00611B4A" w:rsidRDefault="00460BE8" w:rsidP="0046423A">
      <w:pPr>
        <w:jc w:val="both"/>
        <w:rPr>
          <w:rFonts w:cs="Times New Roman"/>
          <w:lang w:val="mt-MT"/>
        </w:rPr>
      </w:pPr>
      <w:r w:rsidRPr="00611B4A">
        <w:rPr>
          <w:rFonts w:cs="Times New Roman"/>
          <w:b/>
          <w:lang w:val="mt-MT"/>
        </w:rPr>
        <w:t>KLAWSOLA 36,</w:t>
      </w:r>
      <w:r w:rsidRPr="00611B4A">
        <w:rPr>
          <w:rFonts w:cs="Times New Roman"/>
          <w:lang w:val="mt-MT"/>
        </w:rPr>
        <w:t xml:space="preserve"> kif emendata, għaddiet nem. con. u kienet ordnata ssir parti mill-Abbozz ta’ Liġi.</w:t>
      </w:r>
    </w:p>
    <w:p w:rsidR="002025D9" w:rsidRPr="00611B4A" w:rsidRDefault="002025D9" w:rsidP="0046423A">
      <w:pPr>
        <w:jc w:val="both"/>
        <w:rPr>
          <w:rFonts w:cs="Times New Roman"/>
          <w:color w:val="073C51"/>
          <w:lang w:val="mt-MT"/>
        </w:rPr>
      </w:pPr>
    </w:p>
    <w:p w:rsidR="00460BE8" w:rsidRPr="00611B4A" w:rsidRDefault="00460BE8" w:rsidP="0046423A">
      <w:pPr>
        <w:jc w:val="both"/>
        <w:rPr>
          <w:rFonts w:cs="Times New Roman"/>
          <w:color w:val="073C51"/>
          <w:lang w:val="mt-MT"/>
        </w:rPr>
      </w:pPr>
    </w:p>
    <w:p w:rsidR="00460BE8" w:rsidRPr="00611B4A" w:rsidRDefault="00460BE8" w:rsidP="0046423A">
      <w:pPr>
        <w:jc w:val="both"/>
        <w:rPr>
          <w:rFonts w:cs="Times New Roman"/>
          <w:lang w:val="mt-MT"/>
        </w:rPr>
      </w:pPr>
      <w:r w:rsidRPr="00611B4A">
        <w:rPr>
          <w:rFonts w:cs="Times New Roman"/>
          <w:b/>
          <w:lang w:val="mt-MT"/>
        </w:rPr>
        <w:t xml:space="preserve">KLAWSOLI 37, 38, 39, 40, 41, 42, 43, 44, 45, 46, 47, 48 u 49 </w:t>
      </w:r>
      <w:r w:rsidRPr="00611B4A">
        <w:rPr>
          <w:rFonts w:cs="Times New Roman"/>
          <w:lang w:val="mt-MT"/>
        </w:rPr>
        <w:t>għaddew nem. con. u kienu ordnati jsiru parti mill-Abbozz ta’ Liġi.</w:t>
      </w:r>
    </w:p>
    <w:p w:rsidR="002025D9" w:rsidRPr="00611B4A" w:rsidRDefault="002025D9" w:rsidP="0046423A">
      <w:pPr>
        <w:jc w:val="both"/>
        <w:rPr>
          <w:rFonts w:cs="Times New Roman"/>
          <w:b/>
          <w:u w:val="single"/>
          <w:lang w:val="mt-MT"/>
        </w:rPr>
      </w:pPr>
    </w:p>
    <w:p w:rsidR="007859A7" w:rsidRPr="00611B4A" w:rsidRDefault="007859A7" w:rsidP="0046423A">
      <w:pPr>
        <w:jc w:val="both"/>
        <w:rPr>
          <w:rFonts w:cs="Times New Roman"/>
          <w:b/>
          <w:u w:val="single"/>
          <w:lang w:val="mt-MT"/>
        </w:rPr>
      </w:pPr>
    </w:p>
    <w:p w:rsidR="00460BE8" w:rsidRPr="00611B4A" w:rsidRDefault="00460BE8" w:rsidP="0046423A">
      <w:pPr>
        <w:jc w:val="both"/>
        <w:rPr>
          <w:rFonts w:cs="Times New Roman"/>
          <w:b/>
          <w:lang w:val="mt-MT"/>
        </w:rPr>
      </w:pPr>
      <w:r w:rsidRPr="00611B4A">
        <w:rPr>
          <w:rFonts w:cs="Times New Roman"/>
          <w:b/>
          <w:lang w:val="mt-MT"/>
        </w:rPr>
        <w:t>KLAWSOLA 50</w:t>
      </w:r>
    </w:p>
    <w:p w:rsidR="00460BE8" w:rsidRPr="00611B4A" w:rsidRDefault="00460BE8" w:rsidP="0046423A">
      <w:pPr>
        <w:jc w:val="both"/>
        <w:rPr>
          <w:rFonts w:cs="Times New Roman"/>
          <w:b/>
          <w:u w:val="single"/>
          <w:lang w:val="mt-MT"/>
        </w:rPr>
      </w:pPr>
    </w:p>
    <w:p w:rsidR="00460BE8" w:rsidRPr="00611B4A" w:rsidRDefault="00460BE8" w:rsidP="0046423A">
      <w:pPr>
        <w:jc w:val="both"/>
        <w:rPr>
          <w:rFonts w:cs="Times New Roman"/>
          <w:lang w:val="mt-MT"/>
        </w:rPr>
      </w:pPr>
      <w:r w:rsidRPr="00611B4A">
        <w:rPr>
          <w:rFonts w:cs="Times New Roman"/>
          <w:lang w:val="mt-MT"/>
        </w:rPr>
        <w:t>Is-Segretarju Parlamentari għad-Drittijiet tal-Konsumatur, Indafa Pubblika u s-Sostenn tal-Belt Kapitali ressaq din l-Emenda “</w:t>
      </w:r>
      <w:r w:rsidR="00305EA2" w:rsidRPr="00611B4A">
        <w:rPr>
          <w:rFonts w:cs="Times New Roman"/>
          <w:lang w:val="mt-MT"/>
        </w:rPr>
        <w:t>N</w:t>
      </w:r>
      <w:r w:rsidRPr="00611B4A">
        <w:rPr>
          <w:rFonts w:cs="Times New Roman"/>
          <w:lang w:val="mt-MT"/>
        </w:rPr>
        <w:t>”:</w:t>
      </w:r>
    </w:p>
    <w:p w:rsidR="002025D9" w:rsidRDefault="002025D9" w:rsidP="0046423A">
      <w:pPr>
        <w:jc w:val="both"/>
        <w:rPr>
          <w:rFonts w:cs="Times New Roman"/>
          <w:b/>
          <w:lang w:val="mt-MT"/>
        </w:rPr>
      </w:pPr>
    </w:p>
    <w:p w:rsidR="002025D9" w:rsidRPr="00611B4A" w:rsidRDefault="00460BE8" w:rsidP="0046423A">
      <w:pPr>
        <w:jc w:val="both"/>
        <w:rPr>
          <w:rFonts w:cs="Times New Roman"/>
          <w:b/>
          <w:u w:val="single"/>
          <w:lang w:val="mt-MT"/>
        </w:rPr>
      </w:pPr>
      <w:r w:rsidRPr="00611B4A">
        <w:rPr>
          <w:rFonts w:cs="Times New Roman"/>
          <w:b/>
          <w:u w:val="single"/>
          <w:lang w:val="mt-MT"/>
        </w:rPr>
        <w:t>Klawsola 50</w:t>
      </w:r>
    </w:p>
    <w:p w:rsidR="002025D9" w:rsidRPr="00611B4A" w:rsidRDefault="002025D9" w:rsidP="0046423A">
      <w:pPr>
        <w:jc w:val="both"/>
        <w:rPr>
          <w:rFonts w:cs="Times New Roman"/>
          <w:b/>
          <w:u w:val="single"/>
          <w:lang w:val="mt-MT"/>
        </w:rPr>
      </w:pPr>
    </w:p>
    <w:p w:rsidR="002025D9" w:rsidRPr="00611B4A" w:rsidRDefault="002025D9" w:rsidP="0046423A">
      <w:pPr>
        <w:jc w:val="both"/>
        <w:rPr>
          <w:rFonts w:cs="Times New Roman"/>
          <w:bCs/>
          <w:lang w:val="mt-MT"/>
        </w:rPr>
      </w:pPr>
      <w:r w:rsidRPr="00611B4A">
        <w:rPr>
          <w:rFonts w:cs="Times New Roman"/>
          <w:lang w:val="mt-MT"/>
        </w:rPr>
        <w:t>Fil-paragrafu (a) ta’ klawsola 50, il-kliem “Mingħajr preġudizzju għad-dispożizzjonijiet tal-artikolu 12A(1), meta quddiem xi qorti ta’ ġurisdizzjoni ċivili” għandhom jiġu sostitwiti bil-kliem “Mingħajr preġudizzju għad-dispożizzjonijiet tal-artikoli 3 u 12A(1), meta quddiem xi qorti oħra ta’ ġuriżdizzjoni ċivili li mhijiex il-Qorti Ċivili (Sezzjoni tal-Kummerċ)”.</w:t>
      </w:r>
    </w:p>
    <w:p w:rsidR="002025D9" w:rsidRPr="00611B4A" w:rsidRDefault="007859A7" w:rsidP="0046423A">
      <w:pPr>
        <w:jc w:val="both"/>
        <w:rPr>
          <w:rFonts w:cs="Times New Roman"/>
          <w:b/>
          <w:u w:val="single"/>
          <w:lang w:val="mt-MT"/>
        </w:rPr>
      </w:pPr>
      <w:r w:rsidRPr="00611B4A">
        <w:rPr>
          <w:rFonts w:cs="Times New Roman"/>
          <w:b/>
          <w:u w:val="single"/>
          <w:lang w:val="mt-MT"/>
        </w:rPr>
        <w:lastRenderedPageBreak/>
        <w:t>Clause 50</w:t>
      </w:r>
    </w:p>
    <w:p w:rsidR="002025D9" w:rsidRPr="00611B4A" w:rsidRDefault="002025D9" w:rsidP="0046423A">
      <w:pPr>
        <w:jc w:val="both"/>
        <w:rPr>
          <w:rFonts w:cs="Times New Roman"/>
          <w:lang w:val="mt-MT"/>
        </w:rPr>
      </w:pPr>
    </w:p>
    <w:p w:rsidR="002025D9" w:rsidRPr="00611B4A" w:rsidRDefault="002025D9" w:rsidP="0046423A">
      <w:pPr>
        <w:autoSpaceDE w:val="0"/>
        <w:autoSpaceDN w:val="0"/>
        <w:adjustRightInd w:val="0"/>
        <w:jc w:val="both"/>
        <w:rPr>
          <w:rFonts w:eastAsia="TimesNewRoman" w:cs="Times New Roman"/>
          <w:lang w:val="mt-MT"/>
        </w:rPr>
      </w:pPr>
      <w:r w:rsidRPr="00611B4A">
        <w:rPr>
          <w:rFonts w:cs="Times New Roman"/>
          <w:lang w:val="mt-MT"/>
        </w:rPr>
        <w:t>In paragraph (a) of clause 50, for the words “</w:t>
      </w:r>
      <w:r w:rsidRPr="00611B4A">
        <w:rPr>
          <w:rFonts w:eastAsia="TimesNewRoman" w:cs="Times New Roman"/>
          <w:lang w:val="mt-MT"/>
        </w:rPr>
        <w:t xml:space="preserve">Without prejudice to the provisions in article 12A(1) where before any court of civil jurisdiction" </w:t>
      </w:r>
      <w:r w:rsidRPr="00611B4A">
        <w:rPr>
          <w:rFonts w:cs="Times New Roman"/>
          <w:lang w:val="mt-MT"/>
        </w:rPr>
        <w:t>there shall be substituted the words “</w:t>
      </w:r>
      <w:r w:rsidRPr="00611B4A">
        <w:rPr>
          <w:rFonts w:cs="Times New Roman"/>
          <w:bCs/>
          <w:lang w:val="mt-MT"/>
        </w:rPr>
        <w:t xml:space="preserve">Without prejudice to the provisions of articles 3 and 12A(1), where before </w:t>
      </w:r>
      <w:r w:rsidRPr="00611B4A">
        <w:rPr>
          <w:rFonts w:eastAsia="TimesNewRoman" w:cs="Times New Roman"/>
          <w:lang w:val="mt-MT"/>
        </w:rPr>
        <w:t>any other court of civil jurisdiction which is not the Civil Court (Commercial Section)</w:t>
      </w:r>
      <w:r w:rsidRPr="00611B4A">
        <w:rPr>
          <w:rFonts w:cs="Times New Roman"/>
          <w:bCs/>
          <w:lang w:val="mt-MT"/>
        </w:rPr>
        <w:t>”.</w:t>
      </w:r>
    </w:p>
    <w:p w:rsidR="002025D9" w:rsidRPr="00611B4A" w:rsidRDefault="002025D9" w:rsidP="0046423A">
      <w:pPr>
        <w:jc w:val="both"/>
        <w:rPr>
          <w:rFonts w:cs="Times New Roman"/>
          <w:lang w:val="mt-MT"/>
        </w:rPr>
      </w:pPr>
    </w:p>
    <w:p w:rsidR="007859A7" w:rsidRPr="00611B4A" w:rsidRDefault="007859A7" w:rsidP="0046423A">
      <w:pPr>
        <w:jc w:val="both"/>
        <w:rPr>
          <w:rFonts w:cs="Times New Roman"/>
          <w:lang w:val="mt-MT"/>
        </w:rPr>
      </w:pPr>
      <w:r w:rsidRPr="00611B4A">
        <w:rPr>
          <w:rFonts w:cs="Times New Roman"/>
          <w:lang w:val="mt-MT"/>
        </w:rPr>
        <w:t>L-Emenda “</w:t>
      </w:r>
      <w:r w:rsidR="00305EA2" w:rsidRPr="00611B4A">
        <w:rPr>
          <w:rFonts w:cs="Times New Roman"/>
          <w:lang w:val="mt-MT"/>
        </w:rPr>
        <w:t>N</w:t>
      </w:r>
      <w:r w:rsidRPr="00611B4A">
        <w:rPr>
          <w:rFonts w:cs="Times New Roman"/>
          <w:lang w:val="mt-MT"/>
        </w:rPr>
        <w:t xml:space="preserve">” għaddiet nem. con. </w:t>
      </w:r>
    </w:p>
    <w:p w:rsidR="007859A7" w:rsidRPr="00611B4A" w:rsidRDefault="007859A7" w:rsidP="0046423A">
      <w:pPr>
        <w:jc w:val="both"/>
        <w:rPr>
          <w:rFonts w:cs="Times New Roman"/>
          <w:lang w:val="mt-MT"/>
        </w:rPr>
      </w:pPr>
    </w:p>
    <w:p w:rsidR="007859A7" w:rsidRPr="00611B4A" w:rsidRDefault="007859A7" w:rsidP="0046423A">
      <w:pPr>
        <w:jc w:val="both"/>
        <w:rPr>
          <w:rFonts w:cs="Times New Roman"/>
          <w:lang w:val="mt-MT"/>
        </w:rPr>
      </w:pPr>
      <w:r w:rsidRPr="00611B4A">
        <w:rPr>
          <w:rFonts w:cs="Times New Roman"/>
          <w:b/>
          <w:lang w:val="mt-MT"/>
        </w:rPr>
        <w:t>KLAWSOLA 50</w:t>
      </w:r>
      <w:r w:rsidRPr="00611B4A">
        <w:rPr>
          <w:rFonts w:cs="Times New Roman"/>
          <w:lang w:val="mt-MT"/>
        </w:rPr>
        <w:t>, kif emendata, għaddiet nem. con. u kienet ordnata ssir parti mill-Abbozz ta’ Liġi.</w:t>
      </w:r>
    </w:p>
    <w:p w:rsidR="002025D9" w:rsidRPr="00611B4A" w:rsidRDefault="002025D9" w:rsidP="0046423A">
      <w:pPr>
        <w:jc w:val="both"/>
        <w:rPr>
          <w:rFonts w:cs="Times New Roman"/>
          <w:lang w:val="mt-MT"/>
        </w:rPr>
      </w:pPr>
    </w:p>
    <w:p w:rsidR="002025D9" w:rsidRPr="00611B4A" w:rsidRDefault="002025D9" w:rsidP="0046423A">
      <w:pPr>
        <w:autoSpaceDE w:val="0"/>
        <w:autoSpaceDN w:val="0"/>
        <w:adjustRightInd w:val="0"/>
        <w:jc w:val="both"/>
        <w:rPr>
          <w:rFonts w:cs="Times New Roman"/>
          <w:lang w:val="mt-MT"/>
        </w:rPr>
      </w:pPr>
    </w:p>
    <w:p w:rsidR="00007E72" w:rsidRPr="00611B4A" w:rsidRDefault="00007E72" w:rsidP="0046423A">
      <w:pPr>
        <w:jc w:val="both"/>
        <w:rPr>
          <w:rFonts w:cs="Times New Roman"/>
          <w:lang w:val="mt-MT"/>
        </w:rPr>
      </w:pPr>
      <w:r w:rsidRPr="00611B4A">
        <w:rPr>
          <w:rFonts w:cs="Times New Roman"/>
          <w:b/>
          <w:lang w:val="mt-MT"/>
        </w:rPr>
        <w:t xml:space="preserve">KLAWSOLI 51, 52, 53, 54, 55, 56, 57, 58, 59, 60, 61, 62, 63, 64, 65, 66, 67, 68, 69, 70 u 71 </w:t>
      </w:r>
      <w:r w:rsidRPr="00611B4A">
        <w:rPr>
          <w:rFonts w:cs="Times New Roman"/>
          <w:lang w:val="mt-MT"/>
        </w:rPr>
        <w:t>għaddew nem. con. u kienu ordnati jsiru parti mill-Abbozz ta’ Liġi.</w:t>
      </w:r>
    </w:p>
    <w:p w:rsidR="00007E72" w:rsidRPr="00611B4A" w:rsidRDefault="00007E72" w:rsidP="0046423A">
      <w:pPr>
        <w:autoSpaceDE w:val="0"/>
        <w:autoSpaceDN w:val="0"/>
        <w:adjustRightInd w:val="0"/>
        <w:jc w:val="both"/>
        <w:rPr>
          <w:rFonts w:cs="Times New Roman"/>
          <w:lang w:val="mt-MT"/>
        </w:rPr>
      </w:pPr>
    </w:p>
    <w:p w:rsidR="00007E72" w:rsidRPr="00611B4A" w:rsidRDefault="00007E72" w:rsidP="0046423A">
      <w:pPr>
        <w:autoSpaceDE w:val="0"/>
        <w:autoSpaceDN w:val="0"/>
        <w:adjustRightInd w:val="0"/>
        <w:jc w:val="both"/>
        <w:rPr>
          <w:rFonts w:cs="Times New Roman"/>
          <w:lang w:val="mt-MT"/>
        </w:rPr>
      </w:pPr>
    </w:p>
    <w:p w:rsidR="002025D9" w:rsidRPr="00611B4A" w:rsidRDefault="002025D9" w:rsidP="0046423A">
      <w:pPr>
        <w:jc w:val="both"/>
        <w:rPr>
          <w:rFonts w:cs="Times New Roman"/>
          <w:b/>
          <w:lang w:val="mt-MT"/>
        </w:rPr>
      </w:pPr>
      <w:r w:rsidRPr="00611B4A">
        <w:rPr>
          <w:rFonts w:cs="Times New Roman"/>
          <w:b/>
          <w:lang w:val="mt-MT"/>
        </w:rPr>
        <w:t>KLAWSOLA 72</w:t>
      </w:r>
    </w:p>
    <w:p w:rsidR="002025D9" w:rsidRPr="00611B4A" w:rsidRDefault="002025D9" w:rsidP="0046423A">
      <w:pPr>
        <w:jc w:val="both"/>
        <w:rPr>
          <w:rFonts w:cs="Times New Roman"/>
          <w:lang w:val="mt-MT"/>
        </w:rPr>
      </w:pPr>
    </w:p>
    <w:p w:rsidR="00007E72" w:rsidRPr="00611B4A" w:rsidRDefault="00007E72" w:rsidP="0046423A">
      <w:pPr>
        <w:jc w:val="both"/>
        <w:rPr>
          <w:rFonts w:cs="Times New Roman"/>
          <w:lang w:val="mt-MT"/>
        </w:rPr>
      </w:pPr>
      <w:r w:rsidRPr="00611B4A">
        <w:rPr>
          <w:rFonts w:cs="Times New Roman"/>
          <w:lang w:val="mt-MT"/>
        </w:rPr>
        <w:t>Is-Segretarju Parlamentari għad-Drittijiet tal-Konsumatur, Indafa Pubblika u s-Sostenn tal-Belt Kapitali ressaq din l-Emenda “</w:t>
      </w:r>
      <w:r w:rsidR="0040025B" w:rsidRPr="00611B4A">
        <w:rPr>
          <w:rFonts w:cs="Times New Roman"/>
          <w:lang w:val="mt-MT"/>
        </w:rPr>
        <w:t>O</w:t>
      </w:r>
      <w:r w:rsidRPr="00611B4A">
        <w:rPr>
          <w:rFonts w:cs="Times New Roman"/>
          <w:lang w:val="mt-MT"/>
        </w:rPr>
        <w:t>”:</w:t>
      </w:r>
    </w:p>
    <w:p w:rsidR="00007E72" w:rsidRPr="00611B4A" w:rsidRDefault="00007E72" w:rsidP="0046423A">
      <w:pPr>
        <w:jc w:val="both"/>
        <w:rPr>
          <w:rFonts w:cs="Times New Roman"/>
          <w:lang w:val="mt-MT"/>
        </w:rPr>
      </w:pPr>
    </w:p>
    <w:p w:rsidR="00007E72" w:rsidRPr="00611B4A" w:rsidRDefault="00007E72" w:rsidP="0046423A">
      <w:pPr>
        <w:jc w:val="both"/>
        <w:rPr>
          <w:rFonts w:cs="Times New Roman"/>
          <w:b/>
          <w:u w:val="single"/>
          <w:lang w:val="mt-MT"/>
        </w:rPr>
      </w:pPr>
      <w:r w:rsidRPr="00611B4A">
        <w:rPr>
          <w:rFonts w:cs="Times New Roman"/>
          <w:b/>
          <w:u w:val="single"/>
          <w:lang w:val="mt-MT"/>
        </w:rPr>
        <w:t>Klawsola 72</w:t>
      </w:r>
    </w:p>
    <w:p w:rsidR="00007E72" w:rsidRPr="00611B4A" w:rsidRDefault="00007E72" w:rsidP="0046423A">
      <w:pPr>
        <w:jc w:val="both"/>
        <w:rPr>
          <w:rFonts w:cs="Times New Roman"/>
          <w:lang w:val="mt-MT"/>
        </w:rPr>
      </w:pPr>
    </w:p>
    <w:p w:rsidR="002025D9" w:rsidRPr="00611B4A" w:rsidRDefault="002025D9" w:rsidP="0046423A">
      <w:pPr>
        <w:jc w:val="both"/>
        <w:rPr>
          <w:rFonts w:cs="Times New Roman"/>
          <w:lang w:val="mt-MT"/>
        </w:rPr>
      </w:pPr>
      <w:r w:rsidRPr="00611B4A">
        <w:rPr>
          <w:rFonts w:cs="Times New Roman"/>
          <w:lang w:val="mt-MT"/>
        </w:rPr>
        <w:t>Klawsola 72 għandha tiġi emendata kif ġej:</w:t>
      </w:r>
    </w:p>
    <w:p w:rsidR="002025D9" w:rsidRPr="00611B4A" w:rsidRDefault="002025D9" w:rsidP="0046423A">
      <w:pPr>
        <w:jc w:val="both"/>
        <w:rPr>
          <w:rFonts w:cs="Times New Roman"/>
          <w:lang w:val="mt-MT"/>
        </w:rPr>
      </w:pPr>
    </w:p>
    <w:p w:rsidR="002025D9" w:rsidRPr="00611B4A" w:rsidRDefault="002025D9" w:rsidP="0046423A">
      <w:pPr>
        <w:jc w:val="both"/>
        <w:rPr>
          <w:rFonts w:cs="Times New Roman"/>
          <w:lang w:val="mt-MT"/>
        </w:rPr>
      </w:pPr>
      <w:r w:rsidRPr="00611B4A">
        <w:rPr>
          <w:rFonts w:cs="Times New Roman"/>
          <w:lang w:val="mt-MT"/>
        </w:rPr>
        <w:t xml:space="preserve">(a) fil-paragrafu (k) tas-subklawsola (14) tagħha, il-kelma “prinċipali” għandha titħassar; u </w:t>
      </w:r>
    </w:p>
    <w:p w:rsidR="002025D9" w:rsidRPr="00611B4A" w:rsidRDefault="002025D9" w:rsidP="0046423A">
      <w:pPr>
        <w:jc w:val="both"/>
        <w:rPr>
          <w:rFonts w:cs="Times New Roman"/>
          <w:u w:val="single"/>
          <w:lang w:val="mt-MT"/>
        </w:rPr>
      </w:pPr>
    </w:p>
    <w:p w:rsidR="002025D9" w:rsidRPr="00611B4A" w:rsidRDefault="002025D9" w:rsidP="0046423A">
      <w:pPr>
        <w:jc w:val="both"/>
        <w:rPr>
          <w:rFonts w:cs="Times New Roman"/>
          <w:lang w:val="mt-MT"/>
        </w:rPr>
      </w:pPr>
      <w:r w:rsidRPr="00611B4A">
        <w:rPr>
          <w:rFonts w:cs="Times New Roman"/>
          <w:lang w:val="mt-MT"/>
        </w:rPr>
        <w:t>(b) minnufih wara s-subklawsola (16) tagħha għandha tiżdied is-subklawsola ġdida li ġejja:</w:t>
      </w:r>
    </w:p>
    <w:p w:rsidR="002025D9" w:rsidRPr="00611B4A" w:rsidRDefault="002025D9" w:rsidP="0046423A">
      <w:pPr>
        <w:jc w:val="both"/>
        <w:rPr>
          <w:rFonts w:cs="Times New Roman"/>
          <w:lang w:val="mt-MT"/>
        </w:rPr>
      </w:pPr>
    </w:p>
    <w:p w:rsidR="002025D9" w:rsidRPr="00611B4A" w:rsidRDefault="002025D9" w:rsidP="0046423A">
      <w:pPr>
        <w:jc w:val="both"/>
        <w:rPr>
          <w:rFonts w:cs="Times New Roman"/>
          <w:lang w:val="mt-MT"/>
        </w:rPr>
      </w:pPr>
      <w:r w:rsidRPr="00611B4A">
        <w:rPr>
          <w:rFonts w:cs="Times New Roman"/>
          <w:lang w:val="mt-MT"/>
        </w:rPr>
        <w:t>“Emendi Konsegwenzjali għall-Kap.12.</w:t>
      </w:r>
    </w:p>
    <w:p w:rsidR="002025D9" w:rsidRPr="00611B4A" w:rsidRDefault="002025D9" w:rsidP="0046423A">
      <w:pPr>
        <w:jc w:val="both"/>
        <w:rPr>
          <w:rFonts w:cs="Times New Roman"/>
          <w:lang w:val="mt-MT"/>
        </w:rPr>
      </w:pPr>
    </w:p>
    <w:p w:rsidR="002025D9" w:rsidRPr="00611B4A" w:rsidRDefault="002025D9" w:rsidP="0046423A">
      <w:pPr>
        <w:jc w:val="both"/>
        <w:rPr>
          <w:rFonts w:cs="Times New Roman"/>
          <w:lang w:val="mt-MT"/>
        </w:rPr>
      </w:pPr>
      <w:r w:rsidRPr="00611B4A">
        <w:rPr>
          <w:rFonts w:cs="Times New Roman"/>
          <w:lang w:val="mt-MT"/>
        </w:rPr>
        <w:t>(17) Minnufih wara s-subparagrafu (5) tal-par</w:t>
      </w:r>
      <w:r w:rsidR="00B56821">
        <w:rPr>
          <w:rFonts w:cs="Times New Roman"/>
          <w:lang w:val="mt-MT"/>
        </w:rPr>
        <w:t xml:space="preserve">tita </w:t>
      </w:r>
      <w:r w:rsidRPr="00611B4A">
        <w:rPr>
          <w:rFonts w:cs="Times New Roman"/>
          <w:lang w:val="mt-MT"/>
        </w:rPr>
        <w:t>4 tat-Tariffa A fl-Iskeda A tal-Kodiċi ta’ Organizzazzjoni u Proċedura Ċivili għandu jiżdied dan is-subparagrafu ġdid li ġej:</w:t>
      </w:r>
    </w:p>
    <w:p w:rsidR="00007E72" w:rsidRPr="00611B4A" w:rsidRDefault="00007E72" w:rsidP="0046423A">
      <w:pPr>
        <w:jc w:val="both"/>
        <w:rPr>
          <w:rFonts w:cs="Times New Roman"/>
          <w:lang w:val="mt-MT"/>
        </w:rPr>
      </w:pPr>
    </w:p>
    <w:p w:rsidR="002025D9" w:rsidRPr="00611B4A" w:rsidRDefault="002025D9" w:rsidP="0046423A">
      <w:pPr>
        <w:jc w:val="both"/>
        <w:rPr>
          <w:rFonts w:cs="Times New Roman"/>
          <w:lang w:val="mt-MT"/>
        </w:rPr>
      </w:pPr>
      <w:r w:rsidRPr="00611B4A">
        <w:rPr>
          <w:rFonts w:cs="Times New Roman"/>
          <w:lang w:val="mt-MT"/>
        </w:rPr>
        <w:t>“(6)(a) M</w:t>
      </w:r>
      <w:r w:rsidR="00B56821">
        <w:rPr>
          <w:rFonts w:cs="Times New Roman"/>
          <w:lang w:val="mt-MT"/>
        </w:rPr>
        <w:t>inkejja d-dispożizzjonijiet tal-</w:t>
      </w:r>
      <w:r w:rsidR="00B56821" w:rsidRPr="00611B4A">
        <w:rPr>
          <w:rFonts w:cs="Times New Roman"/>
          <w:lang w:val="mt-MT"/>
        </w:rPr>
        <w:t>par</w:t>
      </w:r>
      <w:r w:rsidR="00B56821">
        <w:rPr>
          <w:rFonts w:cs="Times New Roman"/>
          <w:lang w:val="mt-MT"/>
        </w:rPr>
        <w:t>titi</w:t>
      </w:r>
      <w:r w:rsidRPr="00611B4A">
        <w:rPr>
          <w:rFonts w:cs="Times New Roman"/>
          <w:lang w:val="mt-MT"/>
        </w:rPr>
        <w:t xml:space="preserve"> 3 u 4 u b’żieda mad-drittijiet imsemmija f</w:t>
      </w:r>
      <w:r w:rsidR="0023313C">
        <w:rPr>
          <w:rFonts w:cs="Times New Roman"/>
          <w:lang w:val="mt-MT"/>
        </w:rPr>
        <w:t>il-</w:t>
      </w:r>
      <w:r w:rsidR="0023313C" w:rsidRPr="00611B4A">
        <w:rPr>
          <w:rFonts w:cs="Times New Roman"/>
          <w:lang w:val="mt-MT"/>
        </w:rPr>
        <w:t>par</w:t>
      </w:r>
      <w:r w:rsidR="0023313C">
        <w:rPr>
          <w:rFonts w:cs="Times New Roman"/>
          <w:lang w:val="mt-MT"/>
        </w:rPr>
        <w:t>tita 2</w:t>
      </w:r>
      <w:r w:rsidRPr="00611B4A">
        <w:rPr>
          <w:rFonts w:cs="Times New Roman"/>
          <w:lang w:val="mt-MT"/>
        </w:rPr>
        <w:t>, għall-kawżi mibdija skont id-dispożizzjonijiet tal-Att dwar il-Kompetizzjoni u r-</w:t>
      </w:r>
      <w:r w:rsidR="0023313C">
        <w:rPr>
          <w:rFonts w:cs="Times New Roman"/>
          <w:lang w:val="mt-MT"/>
        </w:rPr>
        <w:t>R</w:t>
      </w:r>
      <w:r w:rsidRPr="00611B4A">
        <w:rPr>
          <w:rFonts w:cs="Times New Roman"/>
          <w:lang w:val="mt-MT"/>
        </w:rPr>
        <w:t xml:space="preserve">egolamenti dwar il-Kontroll ta’ Konċentrazzjonijiet, id-dritt intaxxat għandu jkun dak ta’ </w:t>
      </w:r>
      <w:r w:rsidR="00B53EAB">
        <w:rPr>
          <w:rFonts w:cs="Times New Roman"/>
          <w:lang w:val="mt-MT"/>
        </w:rPr>
        <w:t>sitt mija u ħamsin euro (</w:t>
      </w:r>
      <w:r w:rsidRPr="00611B4A">
        <w:rPr>
          <w:rFonts w:cs="Times New Roman"/>
          <w:lang w:val="mt-MT"/>
        </w:rPr>
        <w:t>€650</w:t>
      </w:r>
      <w:r w:rsidR="00B53EAB">
        <w:rPr>
          <w:rFonts w:cs="Times New Roman"/>
          <w:lang w:val="mt-MT"/>
        </w:rPr>
        <w:t>)</w:t>
      </w:r>
      <w:r w:rsidRPr="00611B4A">
        <w:rPr>
          <w:rFonts w:cs="Times New Roman"/>
          <w:lang w:val="mt-MT"/>
        </w:rPr>
        <w:t xml:space="preserve">. </w:t>
      </w:r>
    </w:p>
    <w:p w:rsidR="00007E72" w:rsidRPr="00611B4A" w:rsidRDefault="00007E72" w:rsidP="0046423A">
      <w:pPr>
        <w:jc w:val="both"/>
        <w:rPr>
          <w:rFonts w:cs="Times New Roman"/>
          <w:lang w:val="mt-MT"/>
        </w:rPr>
      </w:pPr>
    </w:p>
    <w:p w:rsidR="002025D9" w:rsidRPr="00611B4A" w:rsidRDefault="002025D9" w:rsidP="0046423A">
      <w:pPr>
        <w:jc w:val="both"/>
        <w:rPr>
          <w:rFonts w:cs="Times New Roman"/>
          <w:lang w:val="mt-MT"/>
        </w:rPr>
      </w:pPr>
      <w:r w:rsidRPr="00611B4A">
        <w:rPr>
          <w:rFonts w:cs="Times New Roman"/>
          <w:lang w:val="mt-MT"/>
        </w:rPr>
        <w:t>(b) Fil-każ ta’ appelli minn sentenzi mogħtija skont l-Att dwar il-Kompetizzjoni u r-</w:t>
      </w:r>
      <w:r w:rsidR="00DE4500">
        <w:rPr>
          <w:rFonts w:cs="Times New Roman"/>
          <w:lang w:val="mt-MT"/>
        </w:rPr>
        <w:t>R</w:t>
      </w:r>
      <w:r w:rsidRPr="00611B4A">
        <w:rPr>
          <w:rFonts w:cs="Times New Roman"/>
          <w:lang w:val="mt-MT"/>
        </w:rPr>
        <w:t xml:space="preserve">egolamenti dwar il-Kontroll ta’ Konċentrazzjonijiet, is-subparagrafu (7) ta’ </w:t>
      </w:r>
      <w:r w:rsidR="00DE4500" w:rsidRPr="00611B4A">
        <w:rPr>
          <w:rFonts w:cs="Times New Roman"/>
          <w:lang w:val="mt-MT"/>
        </w:rPr>
        <w:t>par</w:t>
      </w:r>
      <w:r w:rsidR="00DE4500">
        <w:rPr>
          <w:rFonts w:cs="Times New Roman"/>
          <w:lang w:val="mt-MT"/>
        </w:rPr>
        <w:t xml:space="preserve">tita </w:t>
      </w:r>
      <w:r w:rsidRPr="00611B4A">
        <w:rPr>
          <w:rFonts w:cs="Times New Roman"/>
          <w:lang w:val="mt-MT"/>
        </w:rPr>
        <w:t xml:space="preserve">3 għandu japplika </w:t>
      </w:r>
      <w:r w:rsidRPr="00611B4A">
        <w:rPr>
          <w:rFonts w:cs="Times New Roman"/>
          <w:i/>
          <w:lang w:val="mt-MT"/>
        </w:rPr>
        <w:t>mutatis mutandis</w:t>
      </w:r>
      <w:r w:rsidRPr="00611B4A">
        <w:rPr>
          <w:rFonts w:cs="Times New Roman"/>
          <w:lang w:val="mt-MT"/>
        </w:rPr>
        <w:t>.”.”.</w:t>
      </w:r>
    </w:p>
    <w:p w:rsidR="002025D9" w:rsidRDefault="002025D9" w:rsidP="0046423A">
      <w:pPr>
        <w:jc w:val="both"/>
        <w:rPr>
          <w:rFonts w:cs="Times New Roman"/>
          <w:u w:val="single"/>
          <w:lang w:val="mt-MT"/>
        </w:rPr>
      </w:pPr>
    </w:p>
    <w:p w:rsidR="002025D9" w:rsidRPr="00611B4A" w:rsidRDefault="00CD6C99" w:rsidP="0046423A">
      <w:pPr>
        <w:jc w:val="both"/>
        <w:rPr>
          <w:rFonts w:cs="Times New Roman"/>
          <w:b/>
          <w:u w:val="single"/>
          <w:lang w:val="mt-MT"/>
        </w:rPr>
      </w:pPr>
      <w:r w:rsidRPr="00611B4A">
        <w:rPr>
          <w:rFonts w:cs="Times New Roman"/>
          <w:b/>
          <w:u w:val="single"/>
          <w:lang w:val="mt-MT"/>
        </w:rPr>
        <w:t>Clause 72</w:t>
      </w:r>
    </w:p>
    <w:p w:rsidR="002025D9" w:rsidRPr="00611B4A" w:rsidRDefault="002025D9" w:rsidP="0046423A">
      <w:pPr>
        <w:jc w:val="both"/>
        <w:rPr>
          <w:rFonts w:cs="Times New Roman"/>
          <w:u w:val="single"/>
          <w:lang w:val="mt-MT"/>
        </w:rPr>
      </w:pPr>
    </w:p>
    <w:p w:rsidR="002025D9" w:rsidRPr="00611B4A" w:rsidRDefault="002025D9" w:rsidP="0046423A">
      <w:pPr>
        <w:jc w:val="both"/>
        <w:rPr>
          <w:rFonts w:cs="Times New Roman"/>
          <w:lang w:val="mt-MT"/>
        </w:rPr>
      </w:pPr>
      <w:r w:rsidRPr="00611B4A">
        <w:rPr>
          <w:rFonts w:cs="Times New Roman"/>
          <w:lang w:val="mt-MT"/>
        </w:rPr>
        <w:t>Clause 72 shall be amended as follows:</w:t>
      </w:r>
    </w:p>
    <w:p w:rsidR="002025D9" w:rsidRPr="00611B4A" w:rsidRDefault="002025D9" w:rsidP="0046423A">
      <w:pPr>
        <w:jc w:val="both"/>
        <w:rPr>
          <w:rFonts w:cs="Times New Roman"/>
          <w:lang w:val="mt-MT"/>
        </w:rPr>
      </w:pPr>
    </w:p>
    <w:p w:rsidR="002025D9" w:rsidRPr="00611B4A" w:rsidRDefault="002025D9" w:rsidP="0046423A">
      <w:pPr>
        <w:jc w:val="both"/>
        <w:rPr>
          <w:rFonts w:cs="Times New Roman"/>
          <w:lang w:val="mt-MT"/>
        </w:rPr>
      </w:pPr>
      <w:r w:rsidRPr="00611B4A">
        <w:rPr>
          <w:rFonts w:cs="Times New Roman"/>
          <w:lang w:val="mt-MT"/>
        </w:rPr>
        <w:t xml:space="preserve">(a) in the Maltese text of paragraph (k) of sub-clause (14) thereof, the word “prinċipali” shall be deleted; and </w:t>
      </w:r>
    </w:p>
    <w:p w:rsidR="002025D9" w:rsidRPr="00611B4A" w:rsidRDefault="002025D9" w:rsidP="0046423A">
      <w:pPr>
        <w:jc w:val="both"/>
        <w:rPr>
          <w:rFonts w:cs="Times New Roman"/>
          <w:lang w:val="mt-MT"/>
        </w:rPr>
      </w:pPr>
      <w:r w:rsidRPr="00611B4A">
        <w:rPr>
          <w:rFonts w:cs="Times New Roman"/>
          <w:lang w:val="mt-MT"/>
        </w:rPr>
        <w:lastRenderedPageBreak/>
        <w:t>(b) immediately after sub-clause (16) thereof there shall be added the following new sub-clause:</w:t>
      </w:r>
    </w:p>
    <w:p w:rsidR="002025D9" w:rsidRPr="00611B4A" w:rsidRDefault="002025D9" w:rsidP="0046423A">
      <w:pPr>
        <w:jc w:val="both"/>
        <w:rPr>
          <w:rFonts w:cs="Times New Roman"/>
          <w:lang w:val="mt-MT"/>
        </w:rPr>
      </w:pPr>
    </w:p>
    <w:p w:rsidR="002025D9" w:rsidRPr="00611B4A" w:rsidRDefault="002025D9" w:rsidP="0046423A">
      <w:pPr>
        <w:jc w:val="both"/>
        <w:rPr>
          <w:rFonts w:cs="Times New Roman"/>
          <w:b/>
          <w:lang w:val="mt-MT"/>
        </w:rPr>
      </w:pPr>
      <w:r w:rsidRPr="00611B4A">
        <w:rPr>
          <w:rFonts w:cs="Times New Roman"/>
          <w:lang w:val="mt-MT"/>
        </w:rPr>
        <w:t>“Consequential amendments to Cap. 12.</w:t>
      </w:r>
      <w:r w:rsidRPr="00611B4A">
        <w:rPr>
          <w:rFonts w:cs="Times New Roman"/>
          <w:b/>
          <w:lang w:val="mt-MT"/>
        </w:rPr>
        <w:t xml:space="preserve"> </w:t>
      </w:r>
    </w:p>
    <w:p w:rsidR="00CD6C99" w:rsidRPr="00611B4A" w:rsidRDefault="00CD6C99" w:rsidP="0046423A">
      <w:pPr>
        <w:jc w:val="both"/>
        <w:rPr>
          <w:rFonts w:cs="Times New Roman"/>
          <w:lang w:val="mt-MT"/>
        </w:rPr>
      </w:pPr>
    </w:p>
    <w:p w:rsidR="002025D9" w:rsidRPr="00611B4A" w:rsidRDefault="002025D9" w:rsidP="0046423A">
      <w:pPr>
        <w:jc w:val="both"/>
        <w:rPr>
          <w:rFonts w:cs="Times New Roman"/>
          <w:lang w:val="mt-MT"/>
        </w:rPr>
      </w:pPr>
      <w:r w:rsidRPr="00611B4A">
        <w:rPr>
          <w:rFonts w:cs="Times New Roman"/>
          <w:lang w:val="mt-MT"/>
        </w:rPr>
        <w:t xml:space="preserve">(17) Immediately after sub-paragraph (5) of </w:t>
      </w:r>
      <w:r w:rsidR="00143D0A">
        <w:rPr>
          <w:rFonts w:cs="Times New Roman"/>
          <w:lang w:val="mt-MT"/>
        </w:rPr>
        <w:t>item</w:t>
      </w:r>
      <w:r w:rsidRPr="00611B4A">
        <w:rPr>
          <w:rFonts w:cs="Times New Roman"/>
          <w:lang w:val="mt-MT"/>
        </w:rPr>
        <w:t xml:space="preserve"> 4 of Tariff A in Schedule A of the Code of Organization and Civil Procedure there shall be added the following new sub-paragraph: </w:t>
      </w:r>
    </w:p>
    <w:p w:rsidR="00CD6C99" w:rsidRPr="00611B4A" w:rsidRDefault="00CD6C99" w:rsidP="0046423A">
      <w:pPr>
        <w:jc w:val="both"/>
        <w:rPr>
          <w:rFonts w:cs="Times New Roman"/>
          <w:lang w:val="mt-MT"/>
        </w:rPr>
      </w:pPr>
    </w:p>
    <w:p w:rsidR="002025D9" w:rsidRPr="00611B4A" w:rsidRDefault="002025D9" w:rsidP="0046423A">
      <w:pPr>
        <w:jc w:val="both"/>
        <w:rPr>
          <w:rFonts w:cs="Times New Roman"/>
          <w:lang w:val="mt-MT"/>
        </w:rPr>
      </w:pPr>
      <w:r w:rsidRPr="00611B4A">
        <w:rPr>
          <w:rFonts w:cs="Times New Roman"/>
          <w:lang w:val="mt-MT"/>
        </w:rPr>
        <w:t xml:space="preserve">“(6)(a) Notwithstanding the provisions of </w:t>
      </w:r>
      <w:r w:rsidR="00143D0A">
        <w:rPr>
          <w:rFonts w:cs="Times New Roman"/>
          <w:lang w:val="mt-MT"/>
        </w:rPr>
        <w:t>items</w:t>
      </w:r>
      <w:r w:rsidR="00143D0A" w:rsidRPr="00611B4A">
        <w:rPr>
          <w:rFonts w:cs="Times New Roman"/>
          <w:lang w:val="mt-MT"/>
        </w:rPr>
        <w:t xml:space="preserve"> </w:t>
      </w:r>
      <w:r w:rsidRPr="00611B4A">
        <w:rPr>
          <w:rFonts w:cs="Times New Roman"/>
          <w:lang w:val="mt-MT"/>
        </w:rPr>
        <w:t xml:space="preserve">3 and 4 and in addition to the fees mentioned in </w:t>
      </w:r>
      <w:r w:rsidR="005052A4">
        <w:rPr>
          <w:rFonts w:cs="Times New Roman"/>
          <w:lang w:val="mt-MT"/>
        </w:rPr>
        <w:t>item</w:t>
      </w:r>
      <w:r w:rsidR="005052A4" w:rsidRPr="00611B4A">
        <w:rPr>
          <w:rFonts w:cs="Times New Roman"/>
          <w:lang w:val="mt-MT"/>
        </w:rPr>
        <w:t xml:space="preserve"> </w:t>
      </w:r>
      <w:r w:rsidRPr="00611B4A">
        <w:rPr>
          <w:rFonts w:cs="Times New Roman"/>
          <w:lang w:val="mt-MT"/>
        </w:rPr>
        <w:t>2, for the cases instituted pursuant to the Competition Act and the Control of Concentrations Regulations, the taxed fee shall be that of</w:t>
      </w:r>
      <w:r w:rsidR="005052A4">
        <w:rPr>
          <w:rFonts w:cs="Times New Roman"/>
          <w:lang w:val="mt-MT"/>
        </w:rPr>
        <w:t xml:space="preserve"> six hundred and fifty euro</w:t>
      </w:r>
      <w:r w:rsidRPr="00611B4A">
        <w:rPr>
          <w:rFonts w:cs="Times New Roman"/>
          <w:lang w:val="mt-MT"/>
        </w:rPr>
        <w:t xml:space="preserve"> </w:t>
      </w:r>
      <w:r w:rsidR="005052A4">
        <w:rPr>
          <w:rFonts w:cs="Times New Roman"/>
          <w:lang w:val="mt-MT"/>
        </w:rPr>
        <w:t>(</w:t>
      </w:r>
      <w:r w:rsidRPr="00611B4A">
        <w:rPr>
          <w:rFonts w:cs="Times New Roman"/>
          <w:lang w:val="mt-MT"/>
        </w:rPr>
        <w:t>€650</w:t>
      </w:r>
      <w:r w:rsidR="005052A4">
        <w:rPr>
          <w:rFonts w:cs="Times New Roman"/>
          <w:lang w:val="mt-MT"/>
        </w:rPr>
        <w:t>)</w:t>
      </w:r>
      <w:r w:rsidRPr="00611B4A">
        <w:rPr>
          <w:rFonts w:cs="Times New Roman"/>
          <w:lang w:val="mt-MT"/>
        </w:rPr>
        <w:t>.</w:t>
      </w:r>
    </w:p>
    <w:p w:rsidR="00CD6C99" w:rsidRPr="00611B4A" w:rsidRDefault="00CD6C99" w:rsidP="0046423A">
      <w:pPr>
        <w:jc w:val="both"/>
        <w:rPr>
          <w:rFonts w:cs="Times New Roman"/>
          <w:lang w:val="mt-MT"/>
        </w:rPr>
      </w:pPr>
    </w:p>
    <w:p w:rsidR="002025D9" w:rsidRPr="00611B4A" w:rsidRDefault="002025D9" w:rsidP="0046423A">
      <w:pPr>
        <w:jc w:val="both"/>
        <w:rPr>
          <w:rFonts w:cs="Times New Roman"/>
          <w:lang w:val="mt-MT"/>
        </w:rPr>
      </w:pPr>
      <w:r w:rsidRPr="00611B4A">
        <w:rPr>
          <w:rFonts w:cs="Times New Roman"/>
          <w:lang w:val="mt-MT"/>
        </w:rPr>
        <w:t>(b) In the case of appeals from judgements delivered according to the Competition Act and the Control of Concentrations Regulations, sub</w:t>
      </w:r>
      <w:r w:rsidR="005C4999">
        <w:rPr>
          <w:rFonts w:cs="Times New Roman"/>
          <w:lang w:val="mt-MT"/>
        </w:rPr>
        <w:t>-</w:t>
      </w:r>
      <w:r w:rsidRPr="00611B4A">
        <w:rPr>
          <w:rFonts w:cs="Times New Roman"/>
          <w:lang w:val="mt-MT"/>
        </w:rPr>
        <w:t xml:space="preserve">paragraph (7) of </w:t>
      </w:r>
      <w:r w:rsidR="00B1618D">
        <w:rPr>
          <w:rFonts w:cs="Times New Roman"/>
          <w:lang w:val="mt-MT"/>
        </w:rPr>
        <w:t>item</w:t>
      </w:r>
      <w:r w:rsidR="00B1618D" w:rsidRPr="00611B4A">
        <w:rPr>
          <w:rFonts w:cs="Times New Roman"/>
          <w:lang w:val="mt-MT"/>
        </w:rPr>
        <w:t xml:space="preserve"> </w:t>
      </w:r>
      <w:r w:rsidRPr="00611B4A">
        <w:rPr>
          <w:rFonts w:cs="Times New Roman"/>
          <w:lang w:val="mt-MT"/>
        </w:rPr>
        <w:t>3 shall apply</w:t>
      </w:r>
      <w:r w:rsidRPr="00611B4A">
        <w:rPr>
          <w:rFonts w:cs="Times New Roman"/>
          <w:i/>
          <w:lang w:val="mt-MT"/>
        </w:rPr>
        <w:t xml:space="preserve"> mutatis mutandis</w:t>
      </w:r>
      <w:r w:rsidRPr="00611B4A">
        <w:rPr>
          <w:rFonts w:cs="Times New Roman"/>
          <w:lang w:val="mt-MT"/>
        </w:rPr>
        <w:t>.”.”.</w:t>
      </w:r>
    </w:p>
    <w:p w:rsidR="002025D9" w:rsidRDefault="002025D9" w:rsidP="0046423A">
      <w:pPr>
        <w:jc w:val="both"/>
        <w:rPr>
          <w:rFonts w:cs="Times New Roman"/>
          <w:lang w:val="mt-MT"/>
        </w:rPr>
      </w:pPr>
    </w:p>
    <w:p w:rsidR="00CD6C99" w:rsidRPr="00611B4A" w:rsidRDefault="00CD6C99" w:rsidP="0046423A">
      <w:pPr>
        <w:jc w:val="both"/>
        <w:rPr>
          <w:rFonts w:cs="Times New Roman"/>
          <w:lang w:val="mt-MT"/>
        </w:rPr>
      </w:pPr>
      <w:r w:rsidRPr="00611B4A">
        <w:rPr>
          <w:rFonts w:cs="Times New Roman"/>
          <w:lang w:val="mt-MT"/>
        </w:rPr>
        <w:t>L-Emenda “</w:t>
      </w:r>
      <w:r w:rsidR="0040025B" w:rsidRPr="00611B4A">
        <w:rPr>
          <w:rFonts w:cs="Times New Roman"/>
          <w:lang w:val="mt-MT"/>
        </w:rPr>
        <w:t>O</w:t>
      </w:r>
      <w:r w:rsidRPr="00611B4A">
        <w:rPr>
          <w:rFonts w:cs="Times New Roman"/>
          <w:lang w:val="mt-MT"/>
        </w:rPr>
        <w:t xml:space="preserve">” għaddiet nem. con. </w:t>
      </w:r>
    </w:p>
    <w:p w:rsidR="00CD6C99" w:rsidRPr="00611B4A" w:rsidRDefault="00CD6C99" w:rsidP="0046423A">
      <w:pPr>
        <w:jc w:val="both"/>
        <w:rPr>
          <w:rFonts w:cs="Times New Roman"/>
          <w:lang w:val="mt-MT"/>
        </w:rPr>
      </w:pPr>
    </w:p>
    <w:p w:rsidR="00CD6C99" w:rsidRPr="00611B4A" w:rsidRDefault="00CD6C99" w:rsidP="0046423A">
      <w:pPr>
        <w:jc w:val="both"/>
        <w:rPr>
          <w:rFonts w:cs="Times New Roman"/>
          <w:lang w:val="mt-MT"/>
        </w:rPr>
      </w:pPr>
      <w:r w:rsidRPr="00611B4A">
        <w:rPr>
          <w:rFonts w:cs="Times New Roman"/>
          <w:b/>
          <w:lang w:val="mt-MT"/>
        </w:rPr>
        <w:t>KLAWSOLA 72,</w:t>
      </w:r>
      <w:r w:rsidRPr="00611B4A">
        <w:rPr>
          <w:rFonts w:cs="Times New Roman"/>
          <w:lang w:val="mt-MT"/>
        </w:rPr>
        <w:t xml:space="preserve"> kif emendata, għaddiet nem. con. u kienet ordnata ssir parti mill-Abbozz ta’ Liġi.</w:t>
      </w:r>
    </w:p>
    <w:p w:rsidR="000B5704" w:rsidRPr="00611B4A" w:rsidRDefault="000B5704" w:rsidP="0046423A">
      <w:pPr>
        <w:pStyle w:val="BodyTextIndent"/>
        <w:ind w:right="0" w:firstLine="0"/>
        <w:rPr>
          <w:rFonts w:ascii="Times New Roman" w:hAnsi="Times New Roman"/>
          <w:sz w:val="24"/>
          <w:szCs w:val="24"/>
          <w:lang w:val="mt-MT"/>
        </w:rPr>
      </w:pPr>
    </w:p>
    <w:p w:rsidR="00BE6563" w:rsidRPr="00611B4A" w:rsidRDefault="002C40E3" w:rsidP="0046423A">
      <w:pPr>
        <w:jc w:val="both"/>
        <w:rPr>
          <w:rFonts w:cs="Times New Roman"/>
          <w:lang w:val="mt-MT"/>
        </w:rPr>
      </w:pPr>
      <w:r w:rsidRPr="00611B4A">
        <w:rPr>
          <w:rFonts w:cs="Times New Roman"/>
          <w:b/>
          <w:lang w:val="mt-MT"/>
        </w:rPr>
        <w:t xml:space="preserve">KLAWSOLA 1 </w:t>
      </w:r>
      <w:r w:rsidR="00BE6563" w:rsidRPr="00611B4A">
        <w:rPr>
          <w:rFonts w:cs="Times New Roman"/>
          <w:b/>
          <w:lang w:val="mt-MT"/>
        </w:rPr>
        <w:t>u t</w:t>
      </w:r>
      <w:r w:rsidRPr="00611B4A">
        <w:rPr>
          <w:rFonts w:cs="Times New Roman"/>
          <w:b/>
          <w:lang w:val="mt-MT"/>
        </w:rPr>
        <w:t xml:space="preserve">-TITOLU </w:t>
      </w:r>
      <w:r w:rsidR="00BE6563" w:rsidRPr="00611B4A">
        <w:rPr>
          <w:rFonts w:cs="Times New Roman"/>
          <w:lang w:val="mt-MT"/>
        </w:rPr>
        <w:t>għaddew nem. con. u kienu ordnati jsiru parti mill-Abbozz ta’ Liġi.</w:t>
      </w:r>
    </w:p>
    <w:p w:rsidR="002C40E3" w:rsidRPr="00611B4A" w:rsidRDefault="002C40E3" w:rsidP="0046423A">
      <w:pPr>
        <w:jc w:val="both"/>
        <w:rPr>
          <w:rFonts w:cs="Times New Roman"/>
          <w:lang w:val="mt-MT"/>
        </w:rPr>
      </w:pPr>
    </w:p>
    <w:p w:rsidR="000B5704" w:rsidRPr="00611B4A" w:rsidRDefault="000B5704" w:rsidP="0046423A">
      <w:pPr>
        <w:jc w:val="both"/>
        <w:rPr>
          <w:rFonts w:cs="Times New Roman"/>
          <w:color w:val="292526"/>
          <w:lang w:val="mt-MT"/>
        </w:rPr>
      </w:pPr>
      <w:r w:rsidRPr="00611B4A">
        <w:rPr>
          <w:rFonts w:cs="Times New Roman"/>
          <w:lang w:val="mt-MT"/>
        </w:rPr>
        <w:t>Fuq mozzjoni tas</w:t>
      </w:r>
      <w:r w:rsidR="00BE6563" w:rsidRPr="00611B4A">
        <w:rPr>
          <w:rFonts w:cs="Times New Roman"/>
          <w:lang w:val="mt-MT"/>
        </w:rPr>
        <w:t xml:space="preserve">-Segretarju Parlamentari għad-Drittijiet tal-Konsumatur, Indafa Pubblika u s-Sostenn tal-Belt Kapitali </w:t>
      </w:r>
      <w:r w:rsidRPr="00611B4A">
        <w:rPr>
          <w:rFonts w:cs="Times New Roman"/>
          <w:lang w:val="mt-MT"/>
        </w:rPr>
        <w:t>l-Kumitat qabel li jawtorizza lill-Iskrivan tal-Kamra biex jikkoreġi xi żbalji tal-ortografija, jagħmel ir-rinumerazzjoni meħtieġa u xi emendi żgħar li jista’ jkun hemm bżonn.</w:t>
      </w:r>
    </w:p>
    <w:p w:rsidR="000B5704" w:rsidRPr="00611B4A" w:rsidRDefault="000B5704" w:rsidP="0046423A">
      <w:pPr>
        <w:jc w:val="both"/>
        <w:rPr>
          <w:rFonts w:eastAsia="Times New Roman" w:cs="Times New Roman"/>
          <w:kern w:val="0"/>
          <w:lang w:val="mt-MT" w:eastAsia="en-US" w:bidi="ar-SA"/>
        </w:rPr>
      </w:pPr>
    </w:p>
    <w:p w:rsidR="000B5704" w:rsidRPr="00611B4A" w:rsidRDefault="000B5704" w:rsidP="0046423A">
      <w:pPr>
        <w:autoSpaceDE w:val="0"/>
        <w:autoSpaceDN w:val="0"/>
        <w:adjustRightInd w:val="0"/>
        <w:jc w:val="both"/>
        <w:rPr>
          <w:rFonts w:eastAsia="GEGLOI+TimesNewRomanPS" w:cs="Times New Roman"/>
          <w:iCs/>
          <w:lang w:val="mt-MT"/>
        </w:rPr>
      </w:pPr>
      <w:r w:rsidRPr="00611B4A">
        <w:rPr>
          <w:rFonts w:cs="Times New Roman"/>
          <w:lang w:val="mt-MT"/>
        </w:rPr>
        <w:t xml:space="preserve">Il-Kumitat qabel ukoll li l-President tal-Kumitat għandu jirrapporta lill-Kamra li l-Abbozz ta’ Liġi msejjaħ “Att </w:t>
      </w:r>
      <w:r w:rsidR="005D080B" w:rsidRPr="00611B4A">
        <w:rPr>
          <w:rFonts w:cs="Times New Roman"/>
          <w:lang w:val="mt-MT"/>
        </w:rPr>
        <w:t>biex jemenda l-Att dwar il-Kompetizzjoni, Kap. 379 u l-Att dwar l-Affarijiet tal-Konsumatur, Kap. 378 u liġijiet oħra, sabiex jestendi l-kompetenza tal-Qorti Ċivili (Sezzjoni tal-Kummerċ) u sabiex jagħmel dispożizzjonijiet anċillari u konsegwenzjali għalihom</w:t>
      </w:r>
      <w:r w:rsidRPr="00611B4A">
        <w:rPr>
          <w:rFonts w:eastAsia="GEGLOI+TimesNewRomanPS" w:cs="Times New Roman"/>
          <w:iCs/>
          <w:lang w:val="mt-MT"/>
        </w:rPr>
        <w:t xml:space="preserve">” </w:t>
      </w:r>
      <w:r w:rsidRPr="00611B4A">
        <w:rPr>
          <w:rFonts w:cs="Times New Roman"/>
          <w:lang w:val="mt-MT"/>
        </w:rPr>
        <w:t>għadda mill-Kumitat b’emendi.</w:t>
      </w:r>
    </w:p>
    <w:p w:rsidR="002419BE" w:rsidRPr="00611B4A" w:rsidRDefault="002419BE" w:rsidP="0046423A">
      <w:pPr>
        <w:pStyle w:val="BODYTEXT"/>
        <w:tabs>
          <w:tab w:val="left" w:pos="720"/>
        </w:tabs>
        <w:spacing w:before="0" w:after="0" w:line="240" w:lineRule="auto"/>
        <w:ind w:right="57" w:firstLine="0"/>
        <w:rPr>
          <w:color w:val="auto"/>
          <w:spacing w:val="2"/>
          <w:w w:val="100"/>
          <w:lang w:val="mt-MT"/>
        </w:rPr>
      </w:pPr>
    </w:p>
    <w:p w:rsidR="000B5704" w:rsidRPr="00611B4A" w:rsidRDefault="000B5704" w:rsidP="0046423A">
      <w:pPr>
        <w:jc w:val="both"/>
        <w:rPr>
          <w:rFonts w:cs="Times New Roman"/>
          <w:lang w:val="mt-MT"/>
        </w:rPr>
      </w:pPr>
      <w:r w:rsidRPr="00611B4A">
        <w:rPr>
          <w:rFonts w:cs="Times New Roman"/>
          <w:lang w:val="mt-MT"/>
        </w:rPr>
        <w:t>Fis-6.</w:t>
      </w:r>
      <w:r w:rsidR="00C25ADF" w:rsidRPr="00611B4A">
        <w:rPr>
          <w:rFonts w:cs="Times New Roman"/>
          <w:lang w:val="mt-MT"/>
        </w:rPr>
        <w:t>00</w:t>
      </w:r>
      <w:r w:rsidRPr="00611B4A">
        <w:rPr>
          <w:rFonts w:cs="Times New Roman"/>
          <w:lang w:val="mt-MT"/>
        </w:rPr>
        <w:t xml:space="preserve"> p.m. id-diskussjoni fi stadju ta’ Kumitat ta’ dan l-Abbozz ta’ Liġi ġiet konkluża u l-Kumitat aġġorna.</w:t>
      </w:r>
    </w:p>
    <w:p w:rsidR="000B5704" w:rsidRPr="00611B4A" w:rsidRDefault="000B5704" w:rsidP="0046423A">
      <w:pPr>
        <w:jc w:val="both"/>
        <w:rPr>
          <w:rFonts w:cs="Times New Roman"/>
          <w:lang w:val="mt-MT"/>
        </w:rPr>
      </w:pPr>
    </w:p>
    <w:p w:rsidR="000B5704" w:rsidRDefault="000B5704" w:rsidP="0046423A">
      <w:pPr>
        <w:jc w:val="both"/>
        <w:rPr>
          <w:rFonts w:cs="Times New Roman"/>
          <w:lang w:val="mt-MT"/>
        </w:rPr>
      </w:pPr>
    </w:p>
    <w:p w:rsidR="00BA2351" w:rsidRPr="00611B4A" w:rsidRDefault="00BA2351" w:rsidP="0046423A">
      <w:pPr>
        <w:jc w:val="both"/>
        <w:rPr>
          <w:rFonts w:cs="Times New Roman"/>
          <w:lang w:val="mt-MT"/>
        </w:rPr>
      </w:pPr>
    </w:p>
    <w:p w:rsidR="000B5704" w:rsidRPr="00611B4A" w:rsidRDefault="000B5704" w:rsidP="0046423A">
      <w:pPr>
        <w:jc w:val="both"/>
        <w:rPr>
          <w:rFonts w:cs="Times New Roman"/>
          <w:lang w:val="mt-MT"/>
        </w:rPr>
      </w:pPr>
    </w:p>
    <w:p w:rsidR="000B5704" w:rsidRPr="00611B4A" w:rsidRDefault="000B5704" w:rsidP="00EB1171">
      <w:pPr>
        <w:jc w:val="right"/>
        <w:rPr>
          <w:rFonts w:cs="Times New Roman"/>
          <w:b/>
          <w:lang w:val="mt-MT"/>
        </w:rPr>
      </w:pPr>
      <w:r w:rsidRPr="00611B4A">
        <w:rPr>
          <w:rFonts w:cs="Times New Roman"/>
          <w:b/>
          <w:lang w:val="mt-MT"/>
        </w:rPr>
        <w:t>SKRIVANA TAL-KUMITAT</w:t>
      </w:r>
    </w:p>
    <w:p w:rsidR="000B5704" w:rsidRDefault="000B5704" w:rsidP="0046423A">
      <w:pPr>
        <w:jc w:val="both"/>
        <w:rPr>
          <w:rFonts w:cs="Times New Roman"/>
          <w:b/>
          <w:lang w:val="mt-MT"/>
        </w:rPr>
      </w:pPr>
    </w:p>
    <w:p w:rsidR="000B5704" w:rsidRPr="00611B4A" w:rsidRDefault="000B5704" w:rsidP="0046423A">
      <w:pPr>
        <w:jc w:val="both"/>
        <w:rPr>
          <w:rFonts w:cs="Times New Roman"/>
          <w:b/>
          <w:lang w:val="mt-MT"/>
        </w:rPr>
      </w:pPr>
    </w:p>
    <w:p w:rsidR="000B5704" w:rsidRPr="00611B4A" w:rsidRDefault="000B5704" w:rsidP="0046423A">
      <w:pPr>
        <w:jc w:val="both"/>
        <w:rPr>
          <w:rFonts w:cs="Times New Roman"/>
          <w:b/>
          <w:lang w:val="mt-MT"/>
        </w:rPr>
      </w:pPr>
      <w:r w:rsidRPr="00611B4A">
        <w:rPr>
          <w:rFonts w:cs="Times New Roman"/>
          <w:b/>
          <w:lang w:val="mt-MT"/>
        </w:rPr>
        <w:t>KONFERMATI</w:t>
      </w:r>
    </w:p>
    <w:p w:rsidR="000B5704" w:rsidRDefault="000B5704" w:rsidP="0046423A">
      <w:pPr>
        <w:jc w:val="both"/>
        <w:rPr>
          <w:rFonts w:cs="Times New Roman"/>
          <w:b/>
          <w:lang w:val="mt-MT"/>
        </w:rPr>
      </w:pPr>
    </w:p>
    <w:p w:rsidR="00BA2351" w:rsidRDefault="00BA2351" w:rsidP="0046423A">
      <w:pPr>
        <w:jc w:val="both"/>
        <w:rPr>
          <w:rFonts w:cs="Times New Roman"/>
          <w:b/>
          <w:lang w:val="mt-MT"/>
        </w:rPr>
      </w:pPr>
    </w:p>
    <w:p w:rsidR="00BA2351" w:rsidRDefault="00BA2351" w:rsidP="0046423A">
      <w:pPr>
        <w:jc w:val="both"/>
        <w:rPr>
          <w:rFonts w:cs="Times New Roman"/>
          <w:b/>
          <w:lang w:val="mt-MT"/>
        </w:rPr>
      </w:pPr>
    </w:p>
    <w:p w:rsidR="00BA2351" w:rsidRPr="00611B4A" w:rsidRDefault="00BA2351" w:rsidP="0046423A">
      <w:pPr>
        <w:jc w:val="both"/>
        <w:rPr>
          <w:rFonts w:cs="Times New Roman"/>
          <w:b/>
          <w:lang w:val="mt-MT"/>
        </w:rPr>
      </w:pPr>
    </w:p>
    <w:p w:rsidR="000B5704" w:rsidRPr="00611B4A" w:rsidRDefault="000B5704" w:rsidP="00EB1171">
      <w:pPr>
        <w:jc w:val="right"/>
        <w:rPr>
          <w:rFonts w:cs="Times New Roman"/>
          <w:b/>
          <w:lang w:val="mt-MT"/>
        </w:rPr>
      </w:pPr>
      <w:r w:rsidRPr="00611B4A">
        <w:rPr>
          <w:rFonts w:cs="Times New Roman"/>
          <w:b/>
          <w:lang w:val="mt-MT"/>
        </w:rPr>
        <w:t>CHAIRMAN TAL-KUMITAT</w:t>
      </w:r>
    </w:p>
    <w:sectPr w:rsidR="000B5704" w:rsidRPr="00611B4A" w:rsidSect="001E350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4A5" w:rsidRDefault="005664A5" w:rsidP="005664A5">
      <w:r>
        <w:separator/>
      </w:r>
    </w:p>
  </w:endnote>
  <w:endnote w:type="continuationSeparator" w:id="0">
    <w:p w:rsidR="005664A5" w:rsidRDefault="005664A5" w:rsidP="0056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altime New Rom">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Yu Gothic"/>
    <w:panose1 w:val="00000000000000000000"/>
    <w:charset w:val="80"/>
    <w:family w:val="auto"/>
    <w:notTrueType/>
    <w:pitch w:val="default"/>
    <w:sig w:usb0="00000001" w:usb1="08070000" w:usb2="00000010" w:usb3="00000000" w:csb0="00020000" w:csb1="00000000"/>
  </w:font>
  <w:font w:name="GEGLOI+TimesNewRomanPS">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8511128"/>
      <w:docPartObj>
        <w:docPartGallery w:val="Page Numbers (Bottom of Page)"/>
        <w:docPartUnique/>
      </w:docPartObj>
    </w:sdtPr>
    <w:sdtEndPr>
      <w:rPr>
        <w:noProof/>
      </w:rPr>
    </w:sdtEndPr>
    <w:sdtContent>
      <w:p w:rsidR="00863201" w:rsidRDefault="005664A5">
        <w:pPr>
          <w:pStyle w:val="Footer"/>
          <w:jc w:val="right"/>
        </w:pPr>
        <w:r>
          <w:fldChar w:fldCharType="begin"/>
        </w:r>
        <w:r w:rsidR="000B3A87">
          <w:instrText xml:space="preserve"> PAGE   \* MERGEFORMAT </w:instrText>
        </w:r>
        <w:r>
          <w:fldChar w:fldCharType="separate"/>
        </w:r>
        <w:r w:rsidR="005C4999">
          <w:rPr>
            <w:noProof/>
          </w:rPr>
          <w:t>11</w:t>
        </w:r>
        <w:r>
          <w:rPr>
            <w:noProof/>
          </w:rPr>
          <w:fldChar w:fldCharType="end"/>
        </w:r>
      </w:p>
    </w:sdtContent>
  </w:sdt>
  <w:p w:rsidR="00863201" w:rsidRDefault="002D0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4A5" w:rsidRDefault="005664A5" w:rsidP="005664A5">
      <w:r>
        <w:separator/>
      </w:r>
    </w:p>
  </w:footnote>
  <w:footnote w:type="continuationSeparator" w:id="0">
    <w:p w:rsidR="005664A5" w:rsidRDefault="005664A5" w:rsidP="00566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5704"/>
    <w:rsid w:val="000022DA"/>
    <w:rsid w:val="00004DF2"/>
    <w:rsid w:val="00007E72"/>
    <w:rsid w:val="00035399"/>
    <w:rsid w:val="00047ACC"/>
    <w:rsid w:val="00053A43"/>
    <w:rsid w:val="00062C62"/>
    <w:rsid w:val="000A1BD5"/>
    <w:rsid w:val="000B3A87"/>
    <w:rsid w:val="000B5704"/>
    <w:rsid w:val="000B6ED6"/>
    <w:rsid w:val="00116671"/>
    <w:rsid w:val="001373B0"/>
    <w:rsid w:val="00143D0A"/>
    <w:rsid w:val="00163872"/>
    <w:rsid w:val="002025D9"/>
    <w:rsid w:val="00204EEA"/>
    <w:rsid w:val="0023313C"/>
    <w:rsid w:val="00234101"/>
    <w:rsid w:val="002419BE"/>
    <w:rsid w:val="002448E1"/>
    <w:rsid w:val="002A7C0A"/>
    <w:rsid w:val="002C40E3"/>
    <w:rsid w:val="002D06BB"/>
    <w:rsid w:val="00305D24"/>
    <w:rsid w:val="00305EA2"/>
    <w:rsid w:val="0033322B"/>
    <w:rsid w:val="0035490C"/>
    <w:rsid w:val="0036535F"/>
    <w:rsid w:val="00376574"/>
    <w:rsid w:val="003D2289"/>
    <w:rsid w:val="0040025B"/>
    <w:rsid w:val="00460BE8"/>
    <w:rsid w:val="0046423A"/>
    <w:rsid w:val="00473460"/>
    <w:rsid w:val="00482B19"/>
    <w:rsid w:val="004B333C"/>
    <w:rsid w:val="004B4AED"/>
    <w:rsid w:val="004E1BBA"/>
    <w:rsid w:val="004E2262"/>
    <w:rsid w:val="00500D4F"/>
    <w:rsid w:val="005052A4"/>
    <w:rsid w:val="00536137"/>
    <w:rsid w:val="005664A5"/>
    <w:rsid w:val="00580574"/>
    <w:rsid w:val="00581588"/>
    <w:rsid w:val="005C4999"/>
    <w:rsid w:val="005D080B"/>
    <w:rsid w:val="005F3944"/>
    <w:rsid w:val="00611B4A"/>
    <w:rsid w:val="00626805"/>
    <w:rsid w:val="00631A9D"/>
    <w:rsid w:val="00681638"/>
    <w:rsid w:val="00681F2F"/>
    <w:rsid w:val="006854FA"/>
    <w:rsid w:val="00687AA4"/>
    <w:rsid w:val="006A1586"/>
    <w:rsid w:val="006A1BE6"/>
    <w:rsid w:val="006B3FC0"/>
    <w:rsid w:val="006E030F"/>
    <w:rsid w:val="007227AE"/>
    <w:rsid w:val="00741AD7"/>
    <w:rsid w:val="00747FCE"/>
    <w:rsid w:val="007529E5"/>
    <w:rsid w:val="00766365"/>
    <w:rsid w:val="0077173C"/>
    <w:rsid w:val="007859A7"/>
    <w:rsid w:val="00792C93"/>
    <w:rsid w:val="007D1F88"/>
    <w:rsid w:val="007F207B"/>
    <w:rsid w:val="00800D90"/>
    <w:rsid w:val="00852C6A"/>
    <w:rsid w:val="008A6A6D"/>
    <w:rsid w:val="008C6C59"/>
    <w:rsid w:val="008D7CD9"/>
    <w:rsid w:val="00944A34"/>
    <w:rsid w:val="00953DAD"/>
    <w:rsid w:val="00971755"/>
    <w:rsid w:val="009E3E11"/>
    <w:rsid w:val="009F3047"/>
    <w:rsid w:val="00A07252"/>
    <w:rsid w:val="00A10106"/>
    <w:rsid w:val="00A3293C"/>
    <w:rsid w:val="00A362C7"/>
    <w:rsid w:val="00A5185B"/>
    <w:rsid w:val="00A569B2"/>
    <w:rsid w:val="00A776AA"/>
    <w:rsid w:val="00B1618D"/>
    <w:rsid w:val="00B50B13"/>
    <w:rsid w:val="00B53EAB"/>
    <w:rsid w:val="00B56821"/>
    <w:rsid w:val="00B84696"/>
    <w:rsid w:val="00BA2351"/>
    <w:rsid w:val="00BB0D5A"/>
    <w:rsid w:val="00BE6563"/>
    <w:rsid w:val="00C124F2"/>
    <w:rsid w:val="00C15054"/>
    <w:rsid w:val="00C25ADF"/>
    <w:rsid w:val="00C85D16"/>
    <w:rsid w:val="00C929C9"/>
    <w:rsid w:val="00CD6C99"/>
    <w:rsid w:val="00CE1F1C"/>
    <w:rsid w:val="00CE51F2"/>
    <w:rsid w:val="00DB5292"/>
    <w:rsid w:val="00DE4500"/>
    <w:rsid w:val="00E702A9"/>
    <w:rsid w:val="00E73C9E"/>
    <w:rsid w:val="00EB1171"/>
    <w:rsid w:val="00EE2AFD"/>
    <w:rsid w:val="00F320A3"/>
    <w:rsid w:val="00F610BD"/>
    <w:rsid w:val="00F61DEC"/>
    <w:rsid w:val="00FB78D8"/>
    <w:rsid w:val="00FF1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23A7B"/>
  <w15:docId w15:val="{C300F6BF-C986-4B14-945C-0536826E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7AE"/>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0B5704"/>
    <w:pPr>
      <w:suppressAutoHyphens w:val="0"/>
      <w:ind w:right="374" w:firstLine="720"/>
      <w:jc w:val="both"/>
    </w:pPr>
    <w:rPr>
      <w:rFonts w:ascii="Maltime New Rom" w:eastAsia="Batang" w:hAnsi="Maltime New Rom" w:cs="Times New Roman"/>
      <w:noProof/>
      <w:color w:val="000000"/>
      <w:kern w:val="0"/>
      <w:sz w:val="28"/>
      <w:szCs w:val="20"/>
      <w:lang w:val="en-GB" w:eastAsia="en-US" w:bidi="ar-SA"/>
    </w:rPr>
  </w:style>
  <w:style w:type="character" w:customStyle="1" w:styleId="BodyTextIndentChar">
    <w:name w:val="Body Text Indent Char"/>
    <w:basedOn w:val="DefaultParagraphFont"/>
    <w:link w:val="BodyTextIndent"/>
    <w:uiPriority w:val="99"/>
    <w:rsid w:val="000B5704"/>
    <w:rPr>
      <w:rFonts w:ascii="Maltime New Rom" w:eastAsia="Batang" w:hAnsi="Maltime New Rom" w:cs="Times New Roman"/>
      <w:noProof/>
      <w:color w:val="000000"/>
      <w:sz w:val="28"/>
      <w:szCs w:val="20"/>
    </w:rPr>
  </w:style>
  <w:style w:type="paragraph" w:styleId="Footer">
    <w:name w:val="footer"/>
    <w:basedOn w:val="Normal"/>
    <w:link w:val="FooterChar"/>
    <w:uiPriority w:val="99"/>
    <w:unhideWhenUsed/>
    <w:rsid w:val="000B5704"/>
    <w:pPr>
      <w:tabs>
        <w:tab w:val="center" w:pos="4513"/>
        <w:tab w:val="right" w:pos="9026"/>
      </w:tabs>
    </w:pPr>
    <w:rPr>
      <w:szCs w:val="21"/>
    </w:rPr>
  </w:style>
  <w:style w:type="character" w:customStyle="1" w:styleId="FooterChar">
    <w:name w:val="Footer Char"/>
    <w:basedOn w:val="DefaultParagraphFont"/>
    <w:link w:val="Footer"/>
    <w:uiPriority w:val="99"/>
    <w:rsid w:val="000B5704"/>
    <w:rPr>
      <w:rFonts w:ascii="Times New Roman" w:eastAsia="SimSun" w:hAnsi="Times New Roman" w:cs="Mangal"/>
      <w:kern w:val="2"/>
      <w:sz w:val="24"/>
      <w:szCs w:val="21"/>
      <w:lang w:val="en-US" w:eastAsia="hi-IN" w:bidi="hi-IN"/>
    </w:rPr>
  </w:style>
  <w:style w:type="paragraph" w:customStyle="1" w:styleId="BODYTEXT">
    <w:name w:val="BODYTEXT"/>
    <w:uiPriority w:val="99"/>
    <w:rsid w:val="000B5704"/>
    <w:pPr>
      <w:widowControl w:val="0"/>
      <w:tabs>
        <w:tab w:val="left" w:pos="840"/>
        <w:tab w:val="left" w:pos="1400"/>
        <w:tab w:val="left" w:pos="1980"/>
      </w:tabs>
      <w:suppressAutoHyphens/>
      <w:autoSpaceDE w:val="0"/>
      <w:autoSpaceDN w:val="0"/>
      <w:adjustRightInd w:val="0"/>
      <w:spacing w:before="240" w:after="240" w:line="280" w:lineRule="atLeast"/>
      <w:ind w:firstLine="280"/>
      <w:jc w:val="both"/>
    </w:pPr>
    <w:rPr>
      <w:rFonts w:ascii="Times New Roman" w:eastAsiaTheme="minorEastAsia" w:hAnsi="Times New Roman" w:cs="Times New Roman"/>
      <w:color w:val="000000"/>
      <w:w w:val="1"/>
      <w:sz w:val="24"/>
      <w:szCs w:val="24"/>
      <w:lang w:eastAsia="en-GB"/>
    </w:rPr>
  </w:style>
  <w:style w:type="paragraph" w:styleId="ListParagraph">
    <w:name w:val="List Paragraph"/>
    <w:basedOn w:val="Normal"/>
    <w:uiPriority w:val="34"/>
    <w:qFormat/>
    <w:rsid w:val="000B5704"/>
    <w:pPr>
      <w:suppressAutoHyphens w:val="0"/>
      <w:spacing w:after="200" w:line="276" w:lineRule="auto"/>
      <w:ind w:left="720"/>
      <w:contextualSpacing/>
    </w:pPr>
    <w:rPr>
      <w:rFonts w:asciiTheme="minorHAnsi" w:eastAsiaTheme="minorHAnsi" w:hAnsiTheme="minorHAnsi" w:cstheme="minorBidi"/>
      <w:kern w:val="0"/>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42638">
      <w:bodyDiv w:val="1"/>
      <w:marLeft w:val="0"/>
      <w:marRight w:val="0"/>
      <w:marTop w:val="0"/>
      <w:marBottom w:val="0"/>
      <w:divBdr>
        <w:top w:val="none" w:sz="0" w:space="0" w:color="auto"/>
        <w:left w:val="none" w:sz="0" w:space="0" w:color="auto"/>
        <w:bottom w:val="none" w:sz="0" w:space="0" w:color="auto"/>
        <w:right w:val="none" w:sz="0" w:space="0" w:color="auto"/>
      </w:divBdr>
    </w:div>
    <w:div w:id="134225796">
      <w:bodyDiv w:val="1"/>
      <w:marLeft w:val="0"/>
      <w:marRight w:val="0"/>
      <w:marTop w:val="0"/>
      <w:marBottom w:val="0"/>
      <w:divBdr>
        <w:top w:val="none" w:sz="0" w:space="0" w:color="auto"/>
        <w:left w:val="none" w:sz="0" w:space="0" w:color="auto"/>
        <w:bottom w:val="none" w:sz="0" w:space="0" w:color="auto"/>
        <w:right w:val="none" w:sz="0" w:space="0" w:color="auto"/>
      </w:divBdr>
    </w:div>
    <w:div w:id="267736716">
      <w:bodyDiv w:val="1"/>
      <w:marLeft w:val="0"/>
      <w:marRight w:val="0"/>
      <w:marTop w:val="0"/>
      <w:marBottom w:val="0"/>
      <w:divBdr>
        <w:top w:val="none" w:sz="0" w:space="0" w:color="auto"/>
        <w:left w:val="none" w:sz="0" w:space="0" w:color="auto"/>
        <w:bottom w:val="none" w:sz="0" w:space="0" w:color="auto"/>
        <w:right w:val="none" w:sz="0" w:space="0" w:color="auto"/>
      </w:divBdr>
    </w:div>
    <w:div w:id="300036162">
      <w:bodyDiv w:val="1"/>
      <w:marLeft w:val="0"/>
      <w:marRight w:val="0"/>
      <w:marTop w:val="0"/>
      <w:marBottom w:val="0"/>
      <w:divBdr>
        <w:top w:val="none" w:sz="0" w:space="0" w:color="auto"/>
        <w:left w:val="none" w:sz="0" w:space="0" w:color="auto"/>
        <w:bottom w:val="none" w:sz="0" w:space="0" w:color="auto"/>
        <w:right w:val="none" w:sz="0" w:space="0" w:color="auto"/>
      </w:divBdr>
    </w:div>
    <w:div w:id="342896640">
      <w:bodyDiv w:val="1"/>
      <w:marLeft w:val="0"/>
      <w:marRight w:val="0"/>
      <w:marTop w:val="0"/>
      <w:marBottom w:val="0"/>
      <w:divBdr>
        <w:top w:val="none" w:sz="0" w:space="0" w:color="auto"/>
        <w:left w:val="none" w:sz="0" w:space="0" w:color="auto"/>
        <w:bottom w:val="none" w:sz="0" w:space="0" w:color="auto"/>
        <w:right w:val="none" w:sz="0" w:space="0" w:color="auto"/>
      </w:divBdr>
    </w:div>
    <w:div w:id="368579172">
      <w:bodyDiv w:val="1"/>
      <w:marLeft w:val="0"/>
      <w:marRight w:val="0"/>
      <w:marTop w:val="0"/>
      <w:marBottom w:val="0"/>
      <w:divBdr>
        <w:top w:val="none" w:sz="0" w:space="0" w:color="auto"/>
        <w:left w:val="none" w:sz="0" w:space="0" w:color="auto"/>
        <w:bottom w:val="none" w:sz="0" w:space="0" w:color="auto"/>
        <w:right w:val="none" w:sz="0" w:space="0" w:color="auto"/>
      </w:divBdr>
    </w:div>
    <w:div w:id="391077689">
      <w:bodyDiv w:val="1"/>
      <w:marLeft w:val="0"/>
      <w:marRight w:val="0"/>
      <w:marTop w:val="0"/>
      <w:marBottom w:val="0"/>
      <w:divBdr>
        <w:top w:val="none" w:sz="0" w:space="0" w:color="auto"/>
        <w:left w:val="none" w:sz="0" w:space="0" w:color="auto"/>
        <w:bottom w:val="none" w:sz="0" w:space="0" w:color="auto"/>
        <w:right w:val="none" w:sz="0" w:space="0" w:color="auto"/>
      </w:divBdr>
    </w:div>
    <w:div w:id="444230298">
      <w:bodyDiv w:val="1"/>
      <w:marLeft w:val="0"/>
      <w:marRight w:val="0"/>
      <w:marTop w:val="0"/>
      <w:marBottom w:val="0"/>
      <w:divBdr>
        <w:top w:val="none" w:sz="0" w:space="0" w:color="auto"/>
        <w:left w:val="none" w:sz="0" w:space="0" w:color="auto"/>
        <w:bottom w:val="none" w:sz="0" w:space="0" w:color="auto"/>
        <w:right w:val="none" w:sz="0" w:space="0" w:color="auto"/>
      </w:divBdr>
    </w:div>
    <w:div w:id="511385002">
      <w:bodyDiv w:val="1"/>
      <w:marLeft w:val="0"/>
      <w:marRight w:val="0"/>
      <w:marTop w:val="0"/>
      <w:marBottom w:val="0"/>
      <w:divBdr>
        <w:top w:val="none" w:sz="0" w:space="0" w:color="auto"/>
        <w:left w:val="none" w:sz="0" w:space="0" w:color="auto"/>
        <w:bottom w:val="none" w:sz="0" w:space="0" w:color="auto"/>
        <w:right w:val="none" w:sz="0" w:space="0" w:color="auto"/>
      </w:divBdr>
    </w:div>
    <w:div w:id="555358269">
      <w:bodyDiv w:val="1"/>
      <w:marLeft w:val="0"/>
      <w:marRight w:val="0"/>
      <w:marTop w:val="0"/>
      <w:marBottom w:val="0"/>
      <w:divBdr>
        <w:top w:val="none" w:sz="0" w:space="0" w:color="auto"/>
        <w:left w:val="none" w:sz="0" w:space="0" w:color="auto"/>
        <w:bottom w:val="none" w:sz="0" w:space="0" w:color="auto"/>
        <w:right w:val="none" w:sz="0" w:space="0" w:color="auto"/>
      </w:divBdr>
    </w:div>
    <w:div w:id="562253180">
      <w:bodyDiv w:val="1"/>
      <w:marLeft w:val="0"/>
      <w:marRight w:val="0"/>
      <w:marTop w:val="0"/>
      <w:marBottom w:val="0"/>
      <w:divBdr>
        <w:top w:val="none" w:sz="0" w:space="0" w:color="auto"/>
        <w:left w:val="none" w:sz="0" w:space="0" w:color="auto"/>
        <w:bottom w:val="none" w:sz="0" w:space="0" w:color="auto"/>
        <w:right w:val="none" w:sz="0" w:space="0" w:color="auto"/>
      </w:divBdr>
    </w:div>
    <w:div w:id="614823728">
      <w:bodyDiv w:val="1"/>
      <w:marLeft w:val="0"/>
      <w:marRight w:val="0"/>
      <w:marTop w:val="0"/>
      <w:marBottom w:val="0"/>
      <w:divBdr>
        <w:top w:val="none" w:sz="0" w:space="0" w:color="auto"/>
        <w:left w:val="none" w:sz="0" w:space="0" w:color="auto"/>
        <w:bottom w:val="none" w:sz="0" w:space="0" w:color="auto"/>
        <w:right w:val="none" w:sz="0" w:space="0" w:color="auto"/>
      </w:divBdr>
    </w:div>
    <w:div w:id="716244943">
      <w:bodyDiv w:val="1"/>
      <w:marLeft w:val="0"/>
      <w:marRight w:val="0"/>
      <w:marTop w:val="0"/>
      <w:marBottom w:val="0"/>
      <w:divBdr>
        <w:top w:val="none" w:sz="0" w:space="0" w:color="auto"/>
        <w:left w:val="none" w:sz="0" w:space="0" w:color="auto"/>
        <w:bottom w:val="none" w:sz="0" w:space="0" w:color="auto"/>
        <w:right w:val="none" w:sz="0" w:space="0" w:color="auto"/>
      </w:divBdr>
    </w:div>
    <w:div w:id="724991277">
      <w:bodyDiv w:val="1"/>
      <w:marLeft w:val="0"/>
      <w:marRight w:val="0"/>
      <w:marTop w:val="0"/>
      <w:marBottom w:val="0"/>
      <w:divBdr>
        <w:top w:val="none" w:sz="0" w:space="0" w:color="auto"/>
        <w:left w:val="none" w:sz="0" w:space="0" w:color="auto"/>
        <w:bottom w:val="none" w:sz="0" w:space="0" w:color="auto"/>
        <w:right w:val="none" w:sz="0" w:space="0" w:color="auto"/>
      </w:divBdr>
    </w:div>
    <w:div w:id="759521410">
      <w:bodyDiv w:val="1"/>
      <w:marLeft w:val="0"/>
      <w:marRight w:val="0"/>
      <w:marTop w:val="0"/>
      <w:marBottom w:val="0"/>
      <w:divBdr>
        <w:top w:val="none" w:sz="0" w:space="0" w:color="auto"/>
        <w:left w:val="none" w:sz="0" w:space="0" w:color="auto"/>
        <w:bottom w:val="none" w:sz="0" w:space="0" w:color="auto"/>
        <w:right w:val="none" w:sz="0" w:space="0" w:color="auto"/>
      </w:divBdr>
    </w:div>
    <w:div w:id="797994613">
      <w:bodyDiv w:val="1"/>
      <w:marLeft w:val="0"/>
      <w:marRight w:val="0"/>
      <w:marTop w:val="0"/>
      <w:marBottom w:val="0"/>
      <w:divBdr>
        <w:top w:val="none" w:sz="0" w:space="0" w:color="auto"/>
        <w:left w:val="none" w:sz="0" w:space="0" w:color="auto"/>
        <w:bottom w:val="none" w:sz="0" w:space="0" w:color="auto"/>
        <w:right w:val="none" w:sz="0" w:space="0" w:color="auto"/>
      </w:divBdr>
    </w:div>
    <w:div w:id="823474341">
      <w:bodyDiv w:val="1"/>
      <w:marLeft w:val="0"/>
      <w:marRight w:val="0"/>
      <w:marTop w:val="0"/>
      <w:marBottom w:val="0"/>
      <w:divBdr>
        <w:top w:val="none" w:sz="0" w:space="0" w:color="auto"/>
        <w:left w:val="none" w:sz="0" w:space="0" w:color="auto"/>
        <w:bottom w:val="none" w:sz="0" w:space="0" w:color="auto"/>
        <w:right w:val="none" w:sz="0" w:space="0" w:color="auto"/>
      </w:divBdr>
    </w:div>
    <w:div w:id="830829299">
      <w:bodyDiv w:val="1"/>
      <w:marLeft w:val="0"/>
      <w:marRight w:val="0"/>
      <w:marTop w:val="0"/>
      <w:marBottom w:val="0"/>
      <w:divBdr>
        <w:top w:val="none" w:sz="0" w:space="0" w:color="auto"/>
        <w:left w:val="none" w:sz="0" w:space="0" w:color="auto"/>
        <w:bottom w:val="none" w:sz="0" w:space="0" w:color="auto"/>
        <w:right w:val="none" w:sz="0" w:space="0" w:color="auto"/>
      </w:divBdr>
    </w:div>
    <w:div w:id="902788162">
      <w:bodyDiv w:val="1"/>
      <w:marLeft w:val="0"/>
      <w:marRight w:val="0"/>
      <w:marTop w:val="0"/>
      <w:marBottom w:val="0"/>
      <w:divBdr>
        <w:top w:val="none" w:sz="0" w:space="0" w:color="auto"/>
        <w:left w:val="none" w:sz="0" w:space="0" w:color="auto"/>
        <w:bottom w:val="none" w:sz="0" w:space="0" w:color="auto"/>
        <w:right w:val="none" w:sz="0" w:space="0" w:color="auto"/>
      </w:divBdr>
    </w:div>
    <w:div w:id="955140485">
      <w:bodyDiv w:val="1"/>
      <w:marLeft w:val="0"/>
      <w:marRight w:val="0"/>
      <w:marTop w:val="0"/>
      <w:marBottom w:val="0"/>
      <w:divBdr>
        <w:top w:val="none" w:sz="0" w:space="0" w:color="auto"/>
        <w:left w:val="none" w:sz="0" w:space="0" w:color="auto"/>
        <w:bottom w:val="none" w:sz="0" w:space="0" w:color="auto"/>
        <w:right w:val="none" w:sz="0" w:space="0" w:color="auto"/>
      </w:divBdr>
    </w:div>
    <w:div w:id="969434210">
      <w:bodyDiv w:val="1"/>
      <w:marLeft w:val="0"/>
      <w:marRight w:val="0"/>
      <w:marTop w:val="0"/>
      <w:marBottom w:val="0"/>
      <w:divBdr>
        <w:top w:val="none" w:sz="0" w:space="0" w:color="auto"/>
        <w:left w:val="none" w:sz="0" w:space="0" w:color="auto"/>
        <w:bottom w:val="none" w:sz="0" w:space="0" w:color="auto"/>
        <w:right w:val="none" w:sz="0" w:space="0" w:color="auto"/>
      </w:divBdr>
    </w:div>
    <w:div w:id="1006859642">
      <w:bodyDiv w:val="1"/>
      <w:marLeft w:val="0"/>
      <w:marRight w:val="0"/>
      <w:marTop w:val="0"/>
      <w:marBottom w:val="0"/>
      <w:divBdr>
        <w:top w:val="none" w:sz="0" w:space="0" w:color="auto"/>
        <w:left w:val="none" w:sz="0" w:space="0" w:color="auto"/>
        <w:bottom w:val="none" w:sz="0" w:space="0" w:color="auto"/>
        <w:right w:val="none" w:sz="0" w:space="0" w:color="auto"/>
      </w:divBdr>
    </w:div>
    <w:div w:id="1042708247">
      <w:bodyDiv w:val="1"/>
      <w:marLeft w:val="0"/>
      <w:marRight w:val="0"/>
      <w:marTop w:val="0"/>
      <w:marBottom w:val="0"/>
      <w:divBdr>
        <w:top w:val="none" w:sz="0" w:space="0" w:color="auto"/>
        <w:left w:val="none" w:sz="0" w:space="0" w:color="auto"/>
        <w:bottom w:val="none" w:sz="0" w:space="0" w:color="auto"/>
        <w:right w:val="none" w:sz="0" w:space="0" w:color="auto"/>
      </w:divBdr>
    </w:div>
    <w:div w:id="1045057667">
      <w:bodyDiv w:val="1"/>
      <w:marLeft w:val="0"/>
      <w:marRight w:val="0"/>
      <w:marTop w:val="0"/>
      <w:marBottom w:val="0"/>
      <w:divBdr>
        <w:top w:val="none" w:sz="0" w:space="0" w:color="auto"/>
        <w:left w:val="none" w:sz="0" w:space="0" w:color="auto"/>
        <w:bottom w:val="none" w:sz="0" w:space="0" w:color="auto"/>
        <w:right w:val="none" w:sz="0" w:space="0" w:color="auto"/>
      </w:divBdr>
    </w:div>
    <w:div w:id="1081677665">
      <w:bodyDiv w:val="1"/>
      <w:marLeft w:val="0"/>
      <w:marRight w:val="0"/>
      <w:marTop w:val="0"/>
      <w:marBottom w:val="0"/>
      <w:divBdr>
        <w:top w:val="none" w:sz="0" w:space="0" w:color="auto"/>
        <w:left w:val="none" w:sz="0" w:space="0" w:color="auto"/>
        <w:bottom w:val="none" w:sz="0" w:space="0" w:color="auto"/>
        <w:right w:val="none" w:sz="0" w:space="0" w:color="auto"/>
      </w:divBdr>
    </w:div>
    <w:div w:id="1130131169">
      <w:bodyDiv w:val="1"/>
      <w:marLeft w:val="0"/>
      <w:marRight w:val="0"/>
      <w:marTop w:val="0"/>
      <w:marBottom w:val="0"/>
      <w:divBdr>
        <w:top w:val="none" w:sz="0" w:space="0" w:color="auto"/>
        <w:left w:val="none" w:sz="0" w:space="0" w:color="auto"/>
        <w:bottom w:val="none" w:sz="0" w:space="0" w:color="auto"/>
        <w:right w:val="none" w:sz="0" w:space="0" w:color="auto"/>
      </w:divBdr>
    </w:div>
    <w:div w:id="1286885902">
      <w:bodyDiv w:val="1"/>
      <w:marLeft w:val="0"/>
      <w:marRight w:val="0"/>
      <w:marTop w:val="0"/>
      <w:marBottom w:val="0"/>
      <w:divBdr>
        <w:top w:val="none" w:sz="0" w:space="0" w:color="auto"/>
        <w:left w:val="none" w:sz="0" w:space="0" w:color="auto"/>
        <w:bottom w:val="none" w:sz="0" w:space="0" w:color="auto"/>
        <w:right w:val="none" w:sz="0" w:space="0" w:color="auto"/>
      </w:divBdr>
    </w:div>
    <w:div w:id="1300648198">
      <w:bodyDiv w:val="1"/>
      <w:marLeft w:val="0"/>
      <w:marRight w:val="0"/>
      <w:marTop w:val="0"/>
      <w:marBottom w:val="0"/>
      <w:divBdr>
        <w:top w:val="none" w:sz="0" w:space="0" w:color="auto"/>
        <w:left w:val="none" w:sz="0" w:space="0" w:color="auto"/>
        <w:bottom w:val="none" w:sz="0" w:space="0" w:color="auto"/>
        <w:right w:val="none" w:sz="0" w:space="0" w:color="auto"/>
      </w:divBdr>
    </w:div>
    <w:div w:id="1330406525">
      <w:bodyDiv w:val="1"/>
      <w:marLeft w:val="0"/>
      <w:marRight w:val="0"/>
      <w:marTop w:val="0"/>
      <w:marBottom w:val="0"/>
      <w:divBdr>
        <w:top w:val="none" w:sz="0" w:space="0" w:color="auto"/>
        <w:left w:val="none" w:sz="0" w:space="0" w:color="auto"/>
        <w:bottom w:val="none" w:sz="0" w:space="0" w:color="auto"/>
        <w:right w:val="none" w:sz="0" w:space="0" w:color="auto"/>
      </w:divBdr>
    </w:div>
    <w:div w:id="1336762709">
      <w:bodyDiv w:val="1"/>
      <w:marLeft w:val="0"/>
      <w:marRight w:val="0"/>
      <w:marTop w:val="0"/>
      <w:marBottom w:val="0"/>
      <w:divBdr>
        <w:top w:val="none" w:sz="0" w:space="0" w:color="auto"/>
        <w:left w:val="none" w:sz="0" w:space="0" w:color="auto"/>
        <w:bottom w:val="none" w:sz="0" w:space="0" w:color="auto"/>
        <w:right w:val="none" w:sz="0" w:space="0" w:color="auto"/>
      </w:divBdr>
    </w:div>
    <w:div w:id="1420057831">
      <w:bodyDiv w:val="1"/>
      <w:marLeft w:val="0"/>
      <w:marRight w:val="0"/>
      <w:marTop w:val="0"/>
      <w:marBottom w:val="0"/>
      <w:divBdr>
        <w:top w:val="none" w:sz="0" w:space="0" w:color="auto"/>
        <w:left w:val="none" w:sz="0" w:space="0" w:color="auto"/>
        <w:bottom w:val="none" w:sz="0" w:space="0" w:color="auto"/>
        <w:right w:val="none" w:sz="0" w:space="0" w:color="auto"/>
      </w:divBdr>
    </w:div>
    <w:div w:id="1489707271">
      <w:bodyDiv w:val="1"/>
      <w:marLeft w:val="0"/>
      <w:marRight w:val="0"/>
      <w:marTop w:val="0"/>
      <w:marBottom w:val="0"/>
      <w:divBdr>
        <w:top w:val="none" w:sz="0" w:space="0" w:color="auto"/>
        <w:left w:val="none" w:sz="0" w:space="0" w:color="auto"/>
        <w:bottom w:val="none" w:sz="0" w:space="0" w:color="auto"/>
        <w:right w:val="none" w:sz="0" w:space="0" w:color="auto"/>
      </w:divBdr>
    </w:div>
    <w:div w:id="1530532553">
      <w:bodyDiv w:val="1"/>
      <w:marLeft w:val="0"/>
      <w:marRight w:val="0"/>
      <w:marTop w:val="0"/>
      <w:marBottom w:val="0"/>
      <w:divBdr>
        <w:top w:val="none" w:sz="0" w:space="0" w:color="auto"/>
        <w:left w:val="none" w:sz="0" w:space="0" w:color="auto"/>
        <w:bottom w:val="none" w:sz="0" w:space="0" w:color="auto"/>
        <w:right w:val="none" w:sz="0" w:space="0" w:color="auto"/>
      </w:divBdr>
    </w:div>
    <w:div w:id="1566183656">
      <w:bodyDiv w:val="1"/>
      <w:marLeft w:val="0"/>
      <w:marRight w:val="0"/>
      <w:marTop w:val="0"/>
      <w:marBottom w:val="0"/>
      <w:divBdr>
        <w:top w:val="none" w:sz="0" w:space="0" w:color="auto"/>
        <w:left w:val="none" w:sz="0" w:space="0" w:color="auto"/>
        <w:bottom w:val="none" w:sz="0" w:space="0" w:color="auto"/>
        <w:right w:val="none" w:sz="0" w:space="0" w:color="auto"/>
      </w:divBdr>
    </w:div>
    <w:div w:id="1581208958">
      <w:bodyDiv w:val="1"/>
      <w:marLeft w:val="0"/>
      <w:marRight w:val="0"/>
      <w:marTop w:val="0"/>
      <w:marBottom w:val="0"/>
      <w:divBdr>
        <w:top w:val="none" w:sz="0" w:space="0" w:color="auto"/>
        <w:left w:val="none" w:sz="0" w:space="0" w:color="auto"/>
        <w:bottom w:val="none" w:sz="0" w:space="0" w:color="auto"/>
        <w:right w:val="none" w:sz="0" w:space="0" w:color="auto"/>
      </w:divBdr>
    </w:div>
    <w:div w:id="1643849971">
      <w:bodyDiv w:val="1"/>
      <w:marLeft w:val="0"/>
      <w:marRight w:val="0"/>
      <w:marTop w:val="0"/>
      <w:marBottom w:val="0"/>
      <w:divBdr>
        <w:top w:val="none" w:sz="0" w:space="0" w:color="auto"/>
        <w:left w:val="none" w:sz="0" w:space="0" w:color="auto"/>
        <w:bottom w:val="none" w:sz="0" w:space="0" w:color="auto"/>
        <w:right w:val="none" w:sz="0" w:space="0" w:color="auto"/>
      </w:divBdr>
    </w:div>
    <w:div w:id="1663119120">
      <w:bodyDiv w:val="1"/>
      <w:marLeft w:val="0"/>
      <w:marRight w:val="0"/>
      <w:marTop w:val="0"/>
      <w:marBottom w:val="0"/>
      <w:divBdr>
        <w:top w:val="none" w:sz="0" w:space="0" w:color="auto"/>
        <w:left w:val="none" w:sz="0" w:space="0" w:color="auto"/>
        <w:bottom w:val="none" w:sz="0" w:space="0" w:color="auto"/>
        <w:right w:val="none" w:sz="0" w:space="0" w:color="auto"/>
      </w:divBdr>
    </w:div>
    <w:div w:id="1759793071">
      <w:bodyDiv w:val="1"/>
      <w:marLeft w:val="0"/>
      <w:marRight w:val="0"/>
      <w:marTop w:val="0"/>
      <w:marBottom w:val="0"/>
      <w:divBdr>
        <w:top w:val="none" w:sz="0" w:space="0" w:color="auto"/>
        <w:left w:val="none" w:sz="0" w:space="0" w:color="auto"/>
        <w:bottom w:val="none" w:sz="0" w:space="0" w:color="auto"/>
        <w:right w:val="none" w:sz="0" w:space="0" w:color="auto"/>
      </w:divBdr>
    </w:div>
    <w:div w:id="1864007535">
      <w:bodyDiv w:val="1"/>
      <w:marLeft w:val="0"/>
      <w:marRight w:val="0"/>
      <w:marTop w:val="0"/>
      <w:marBottom w:val="0"/>
      <w:divBdr>
        <w:top w:val="none" w:sz="0" w:space="0" w:color="auto"/>
        <w:left w:val="none" w:sz="0" w:space="0" w:color="auto"/>
        <w:bottom w:val="none" w:sz="0" w:space="0" w:color="auto"/>
        <w:right w:val="none" w:sz="0" w:space="0" w:color="auto"/>
      </w:divBdr>
    </w:div>
    <w:div w:id="1880702127">
      <w:bodyDiv w:val="1"/>
      <w:marLeft w:val="0"/>
      <w:marRight w:val="0"/>
      <w:marTop w:val="0"/>
      <w:marBottom w:val="0"/>
      <w:divBdr>
        <w:top w:val="none" w:sz="0" w:space="0" w:color="auto"/>
        <w:left w:val="none" w:sz="0" w:space="0" w:color="auto"/>
        <w:bottom w:val="none" w:sz="0" w:space="0" w:color="auto"/>
        <w:right w:val="none" w:sz="0" w:space="0" w:color="auto"/>
      </w:divBdr>
    </w:div>
    <w:div w:id="1899969840">
      <w:bodyDiv w:val="1"/>
      <w:marLeft w:val="0"/>
      <w:marRight w:val="0"/>
      <w:marTop w:val="0"/>
      <w:marBottom w:val="0"/>
      <w:divBdr>
        <w:top w:val="none" w:sz="0" w:space="0" w:color="auto"/>
        <w:left w:val="none" w:sz="0" w:space="0" w:color="auto"/>
        <w:bottom w:val="none" w:sz="0" w:space="0" w:color="auto"/>
        <w:right w:val="none" w:sz="0" w:space="0" w:color="auto"/>
      </w:divBdr>
    </w:div>
    <w:div w:id="1984113000">
      <w:bodyDiv w:val="1"/>
      <w:marLeft w:val="0"/>
      <w:marRight w:val="0"/>
      <w:marTop w:val="0"/>
      <w:marBottom w:val="0"/>
      <w:divBdr>
        <w:top w:val="none" w:sz="0" w:space="0" w:color="auto"/>
        <w:left w:val="none" w:sz="0" w:space="0" w:color="auto"/>
        <w:bottom w:val="none" w:sz="0" w:space="0" w:color="auto"/>
        <w:right w:val="none" w:sz="0" w:space="0" w:color="auto"/>
      </w:divBdr>
    </w:div>
    <w:div w:id="202998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10</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damas007</dc:creator>
  <cp:lastModifiedBy>Damato Sarah at Parlament-MT</cp:lastModifiedBy>
  <cp:revision>107</cp:revision>
  <dcterms:created xsi:type="dcterms:W3CDTF">2019-05-06T05:51:00Z</dcterms:created>
  <dcterms:modified xsi:type="dcterms:W3CDTF">2019-05-16T07:32:00Z</dcterms:modified>
</cp:coreProperties>
</file>