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F32837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ANENTI DWAR L-AFFARIJIET </w:t>
      </w:r>
      <w:r w:rsidR="00E04DEC">
        <w:rPr>
          <w:rFonts w:ascii="Times New Roman" w:hAnsi="Times New Roman" w:cs="Times New Roman"/>
          <w:b/>
          <w:sz w:val="24"/>
          <w:szCs w:val="24"/>
          <w:lang w:val="mt-MT"/>
        </w:rPr>
        <w:t>SOĊJALI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5D371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E04DEC"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  <w:r w:rsidR="00852CD5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Pr="00DF30EA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konġunta mal-Kumitat Permanenti 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dwar l-Affarijiet </w:t>
      </w:r>
      <w:r w:rsidR="00E26E41">
        <w:rPr>
          <w:rFonts w:ascii="Times New Roman" w:hAnsi="Times New Roman" w:cs="Times New Roman"/>
          <w:b/>
          <w:sz w:val="24"/>
          <w:szCs w:val="24"/>
          <w:lang w:val="mt-MT"/>
        </w:rPr>
        <w:t>tal-Familja</w:t>
      </w:r>
    </w:p>
    <w:p w:rsidR="00211374" w:rsidRPr="00DF30EA" w:rsidRDefault="00211374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0A5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>5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31445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>Ġunju</w:t>
      </w:r>
      <w:r w:rsidR="005B13B1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201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9</w:t>
      </w: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Il-Kumitat Permanenti dwar l-Affarijiet </w:t>
      </w:r>
      <w:r w:rsidR="00E26E41">
        <w:rPr>
          <w:rFonts w:ascii="Times New Roman" w:hAnsi="Times New Roman" w:cs="Times New Roman"/>
          <w:sz w:val="24"/>
          <w:szCs w:val="24"/>
          <w:lang w:val="mt-MT"/>
        </w:rPr>
        <w:t>Soċjali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314450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CD120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Etienne Grech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, President tal-Kumitat Permanenti dwar l-Affarijiet 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Soċjali ppresieda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18245D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15B22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 xml:space="preserve">Anthony Agius Decelis, l-Onor. Ivan Bartolo, l-Onor. </w:t>
      </w:r>
      <w:r w:rsidR="00314450">
        <w:rPr>
          <w:rFonts w:ascii="Times New Roman" w:hAnsi="Times New Roman" w:cs="Times New Roman"/>
          <w:sz w:val="24"/>
          <w:szCs w:val="24"/>
          <w:lang w:val="mt-MT"/>
        </w:rPr>
        <w:t xml:space="preserve">Rosianne Cutajar 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805ED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l-Onor. </w:t>
      </w:r>
      <w:r w:rsidR="00EB2E57">
        <w:rPr>
          <w:rFonts w:ascii="Times New Roman" w:hAnsi="Times New Roman" w:cs="Times New Roman"/>
          <w:sz w:val="24"/>
          <w:szCs w:val="24"/>
          <w:lang w:val="mt-MT"/>
        </w:rPr>
        <w:t>Claudio Grech.</w:t>
      </w:r>
    </w:p>
    <w:p w:rsidR="00314450" w:rsidRDefault="0031445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14450" w:rsidRDefault="0031445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il-laqgħa kien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>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preżenti wkoll l-Onor. Claudette Buttigieg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 xml:space="preserve"> u l-Onor. Karol Aquilina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4361F2" w:rsidRDefault="004361F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361F2" w:rsidRDefault="004361F2" w:rsidP="00436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DF30EA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 kienet preżenti għal-laqgħa.</w:t>
      </w:r>
    </w:p>
    <w:p w:rsidR="00A45E5F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P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ta’ laqgħa Nru 2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>2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nhar l-Erbgħa, 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>8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18681D">
        <w:rPr>
          <w:rFonts w:ascii="Times New Roman" w:hAnsi="Times New Roman" w:cs="Times New Roman"/>
          <w:sz w:val="24"/>
          <w:szCs w:val="24"/>
          <w:lang w:val="mt-MT"/>
        </w:rPr>
        <w:t>Mejju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2019 ġew ikkonfermati.</w:t>
      </w:r>
    </w:p>
    <w:p w:rsidR="00855F5A" w:rsidRPr="00DF30E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B420BB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20BB" w:rsidRPr="00DF30EA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Pr="00DF30EA" w:rsidRDefault="004361F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PREŻENTAZZJONI </w:t>
      </w:r>
      <w:r w:rsidR="00955CDB">
        <w:rPr>
          <w:rFonts w:ascii="Times New Roman" w:hAnsi="Times New Roman" w:cs="Times New Roman"/>
          <w:b/>
          <w:sz w:val="24"/>
          <w:szCs w:val="24"/>
          <w:lang w:val="it-IT" w:eastAsia="ko-KR"/>
        </w:rPr>
        <w:t>DWAR IL-PROSTITUZZJONI MILL-</w:t>
      </w:r>
      <w:r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ASSOCIATION </w:t>
      </w:r>
      <w:r w:rsidR="00955CDB">
        <w:rPr>
          <w:rFonts w:ascii="Times New Roman" w:hAnsi="Times New Roman" w:cs="Times New Roman"/>
          <w:b/>
          <w:sz w:val="24"/>
          <w:szCs w:val="24"/>
          <w:lang w:val="it-IT" w:eastAsia="ko-KR"/>
        </w:rPr>
        <w:t>FOR GENDER EQUALITY</w:t>
      </w:r>
      <w:r w:rsidR="00A52ECB"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.  </w:t>
      </w: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642CF" w:rsidRDefault="00820CC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Għa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>l din il-laqgħa kien</w:t>
      </w:r>
      <w:r w:rsidR="00317707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 xml:space="preserve"> preżenti </w:t>
      </w:r>
      <w:r w:rsidR="00955CDB">
        <w:rPr>
          <w:rFonts w:ascii="Times New Roman" w:hAnsi="Times New Roman" w:cs="Times New Roman"/>
          <w:sz w:val="24"/>
          <w:szCs w:val="24"/>
          <w:lang w:val="mt-MT"/>
        </w:rPr>
        <w:t xml:space="preserve">Dr Anna Borg, Dr </w:t>
      </w:r>
      <w:r w:rsidR="008A1C13">
        <w:rPr>
          <w:rFonts w:ascii="Times New Roman" w:hAnsi="Times New Roman" w:cs="Times New Roman"/>
          <w:sz w:val="24"/>
          <w:szCs w:val="24"/>
          <w:lang w:val="mt-MT"/>
        </w:rPr>
        <w:t xml:space="preserve">Anne Vella, Dr </w:t>
      </w:r>
      <w:r w:rsidR="00955CDB">
        <w:rPr>
          <w:rFonts w:ascii="Times New Roman" w:hAnsi="Times New Roman" w:cs="Times New Roman"/>
          <w:sz w:val="24"/>
          <w:szCs w:val="24"/>
          <w:lang w:val="mt-MT"/>
        </w:rPr>
        <w:t xml:space="preserve">Mary Muscat, Dr Lara Dimitrievich u </w:t>
      </w:r>
      <w:r w:rsidR="00C74B21">
        <w:rPr>
          <w:rFonts w:ascii="Times New Roman" w:hAnsi="Times New Roman" w:cs="Times New Roman"/>
          <w:sz w:val="24"/>
          <w:szCs w:val="24"/>
          <w:lang w:val="mt-MT"/>
        </w:rPr>
        <w:t xml:space="preserve">s-Sinjorina </w:t>
      </w:r>
      <w:r w:rsidR="00955CDB">
        <w:rPr>
          <w:rFonts w:ascii="Times New Roman" w:hAnsi="Times New Roman" w:cs="Times New Roman"/>
          <w:sz w:val="24"/>
          <w:szCs w:val="24"/>
          <w:lang w:val="mt-MT"/>
        </w:rPr>
        <w:t xml:space="preserve">Marie Therese Gatt mill-Association for Gender Equality.  </w:t>
      </w:r>
    </w:p>
    <w:p w:rsidR="00A52ECB" w:rsidRDefault="00A52EC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57131" w:rsidRDefault="00955CD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Dr Anna Borg,</w:t>
      </w:r>
      <w:r w:rsidR="00C74B2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ressqet lill-Kumitat </w:t>
      </w:r>
      <w:r w:rsidR="005642CF" w:rsidRPr="0097643E">
        <w:rPr>
          <w:rFonts w:ascii="Times New Roman" w:hAnsi="Times New Roman" w:cs="Times New Roman"/>
          <w:i/>
          <w:sz w:val="24"/>
          <w:szCs w:val="24"/>
          <w:lang w:val="mt-MT"/>
        </w:rPr>
        <w:t>powerpoint presentation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 intitolata</w:t>
      </w:r>
      <w:r w:rsidR="00CF75E5" w:rsidRPr="00DF30EA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642CF" w:rsidRDefault="00257131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Dok</w:t>
      </w:r>
      <w:r w:rsidR="005D371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E3D9C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955CDB">
        <w:rPr>
          <w:rFonts w:ascii="Times New Roman" w:hAnsi="Times New Roman" w:cs="Times New Roman"/>
          <w:sz w:val="24"/>
          <w:szCs w:val="24"/>
          <w:lang w:val="mt-MT"/>
        </w:rPr>
        <w:t>3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="00955CDB">
        <w:rPr>
          <w:rFonts w:ascii="Times New Roman" w:hAnsi="Times New Roman" w:cs="Times New Roman"/>
          <w:sz w:val="24"/>
          <w:szCs w:val="24"/>
          <w:lang w:val="mt-MT"/>
        </w:rPr>
        <w:t xml:space="preserve">Exploring the Issue of Prostitution through the Gender Lens </w:t>
      </w:r>
      <w:r w:rsidR="005642B2">
        <w:rPr>
          <w:rFonts w:ascii="Times New Roman" w:hAnsi="Times New Roman" w:cs="Times New Roman"/>
          <w:sz w:val="24"/>
          <w:szCs w:val="24"/>
          <w:lang w:val="mt-MT"/>
        </w:rPr>
        <w:t>– Dr Anna Borg A4E – Association for Equality June 2019</w:t>
      </w:r>
    </w:p>
    <w:p w:rsidR="00AA1A2C" w:rsidRDefault="00AA1A2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52ECB" w:rsidRDefault="00A52ECB" w:rsidP="00A52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Bil-permess tal-Kamra </w:t>
      </w:r>
      <w:r w:rsidR="005642B2">
        <w:rPr>
          <w:rFonts w:ascii="Times New Roman" w:hAnsi="Times New Roman" w:cs="Times New Roman"/>
          <w:sz w:val="24"/>
          <w:szCs w:val="24"/>
          <w:lang w:val="mt-MT"/>
        </w:rPr>
        <w:t>Dr Anna Borg i</w:t>
      </w:r>
      <w:r>
        <w:rPr>
          <w:rFonts w:ascii="Times New Roman" w:hAnsi="Times New Roman" w:cs="Times New Roman"/>
          <w:sz w:val="24"/>
          <w:szCs w:val="24"/>
          <w:lang w:val="mt-MT"/>
        </w:rPr>
        <w:t>ppreżentat lill-</w:t>
      </w:r>
      <w:r w:rsidR="005642B2">
        <w:rPr>
          <w:rFonts w:ascii="Times New Roman" w:hAnsi="Times New Roman" w:cs="Times New Roman"/>
          <w:sz w:val="24"/>
          <w:szCs w:val="24"/>
          <w:lang w:val="mt-MT"/>
        </w:rPr>
        <w:t xml:space="preserve">Kumitat </w:t>
      </w:r>
      <w:r w:rsidR="00AA3DE4">
        <w:rPr>
          <w:rFonts w:ascii="Times New Roman" w:hAnsi="Times New Roman" w:cs="Times New Roman"/>
          <w:sz w:val="24"/>
          <w:szCs w:val="24"/>
          <w:lang w:val="mt-MT"/>
        </w:rPr>
        <w:t>artikolu mil-LSE Research Online;</w:t>
      </w:r>
    </w:p>
    <w:p w:rsidR="00A52ECB" w:rsidRDefault="00A52ECB" w:rsidP="00A52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13DC6" w:rsidRPr="00DF30EA" w:rsidRDefault="00A52ECB" w:rsidP="0068445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C805F2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AA3DE4">
        <w:rPr>
          <w:rFonts w:ascii="Times New Roman" w:hAnsi="Times New Roman" w:cs="Times New Roman"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AA3DE4">
        <w:rPr>
          <w:rFonts w:ascii="Times New Roman" w:hAnsi="Times New Roman" w:cs="Times New Roman"/>
          <w:sz w:val="24"/>
          <w:szCs w:val="24"/>
          <w:lang w:val="mt-MT"/>
        </w:rPr>
        <w:t xml:space="preserve">LSE Research Online – Seo-Young Cho, Axel Dreher and Eric Neumayer – Does legalized prostitution increase human trafficking?  </w:t>
      </w:r>
    </w:p>
    <w:p w:rsidR="00E13DC6" w:rsidRPr="00DF30EA" w:rsidRDefault="00E13DC6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F30EA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Wara li tressqet </w:t>
      </w:r>
      <w:r w:rsidR="00EE4674">
        <w:rPr>
          <w:rFonts w:ascii="Times New Roman" w:hAnsi="Times New Roman" w:cs="Times New Roman"/>
          <w:sz w:val="24"/>
          <w:szCs w:val="24"/>
          <w:lang w:val="mt-MT"/>
        </w:rPr>
        <w:t xml:space="preserve">l-imsemmija </w:t>
      </w:r>
      <w:r>
        <w:rPr>
          <w:rFonts w:ascii="Times New Roman" w:hAnsi="Times New Roman" w:cs="Times New Roman"/>
          <w:sz w:val="24"/>
          <w:szCs w:val="24"/>
          <w:lang w:val="mt-MT"/>
        </w:rPr>
        <w:t>preżentazzjoni, il-Membri preżenti għamlu numru ta’ mistoqsijiet li</w:t>
      </w:r>
      <w:r w:rsidR="00077BF7">
        <w:rPr>
          <w:rFonts w:ascii="Times New Roman" w:hAnsi="Times New Roman" w:cs="Times New Roman"/>
          <w:sz w:val="24"/>
          <w:szCs w:val="24"/>
          <w:lang w:val="mt-MT"/>
        </w:rPr>
        <w:t>r-rappreżentanti tal-Association</w:t>
      </w:r>
      <w:r w:rsidR="007A345F">
        <w:rPr>
          <w:rFonts w:ascii="Times New Roman" w:hAnsi="Times New Roman" w:cs="Times New Roman"/>
          <w:sz w:val="24"/>
          <w:szCs w:val="24"/>
          <w:lang w:val="mt-MT"/>
        </w:rPr>
        <w:t xml:space="preserve"> for Gender Equality</w:t>
      </w:r>
      <w:r w:rsidR="00077BF7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D849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Fis-6</w:t>
      </w:r>
      <w:r w:rsidR="00315B2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7A345F">
        <w:rPr>
          <w:rFonts w:ascii="Times New Roman" w:hAnsi="Times New Roman" w:cs="Times New Roman"/>
          <w:sz w:val="24"/>
          <w:szCs w:val="24"/>
          <w:lang w:val="mt-MT"/>
        </w:rPr>
        <w:t>22</w:t>
      </w:r>
      <w:r w:rsidR="00D74B85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 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id-diskussjoni fuq is-suġġett ġiet fi tmiem</w:t>
      </w:r>
      <w:r w:rsidR="00086662">
        <w:rPr>
          <w:rFonts w:ascii="Times New Roman" w:hAnsi="Times New Roman" w:cs="Times New Roman"/>
          <w:sz w:val="24"/>
          <w:szCs w:val="24"/>
          <w:lang w:val="mt-MT"/>
        </w:rPr>
        <w:t>h</w:t>
      </w:r>
      <w:bookmarkStart w:id="0" w:name="_GoBack"/>
      <w:bookmarkEnd w:id="0"/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a.</w:t>
      </w:r>
    </w:p>
    <w:p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031C" w:rsidRPr="00DF30EA" w:rsidRDefault="001B031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DF30EA">
        <w:rPr>
          <w:rFonts w:ascii="Times New Roman" w:hAnsi="Times New Roman" w:cs="Times New Roman"/>
          <w:sz w:val="24"/>
          <w:szCs w:val="24"/>
          <w:lang w:val="mt-MT"/>
        </w:rPr>
        <w:t xml:space="preserve"> 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</w:t>
      </w:r>
      <w:r w:rsidR="004404A7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</w:t>
      </w: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404A7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1B031C" w:rsidRPr="00DF30EA" w:rsidRDefault="001B031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  <w:t xml:space="preserve">Onor. </w:t>
      </w:r>
      <w:r w:rsidR="00E26E41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DF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0584F"/>
    <w:rsid w:val="00031B79"/>
    <w:rsid w:val="00077BF7"/>
    <w:rsid w:val="00083CE5"/>
    <w:rsid w:val="00086662"/>
    <w:rsid w:val="000B2B1A"/>
    <w:rsid w:val="000C72CF"/>
    <w:rsid w:val="000C7B74"/>
    <w:rsid w:val="000D4463"/>
    <w:rsid w:val="0018188C"/>
    <w:rsid w:val="0018245D"/>
    <w:rsid w:val="0018681D"/>
    <w:rsid w:val="001B031C"/>
    <w:rsid w:val="001C2B39"/>
    <w:rsid w:val="001E55B4"/>
    <w:rsid w:val="002043D8"/>
    <w:rsid w:val="00211374"/>
    <w:rsid w:val="00257131"/>
    <w:rsid w:val="00267091"/>
    <w:rsid w:val="002670A5"/>
    <w:rsid w:val="0027701C"/>
    <w:rsid w:val="002775E1"/>
    <w:rsid w:val="00295515"/>
    <w:rsid w:val="00314450"/>
    <w:rsid w:val="00315B22"/>
    <w:rsid w:val="00317707"/>
    <w:rsid w:val="003438B5"/>
    <w:rsid w:val="00375129"/>
    <w:rsid w:val="003914E3"/>
    <w:rsid w:val="003A3FFF"/>
    <w:rsid w:val="003B52A5"/>
    <w:rsid w:val="003E63E2"/>
    <w:rsid w:val="003F7A7F"/>
    <w:rsid w:val="004148E6"/>
    <w:rsid w:val="004361F2"/>
    <w:rsid w:val="004404A7"/>
    <w:rsid w:val="004609C9"/>
    <w:rsid w:val="004B14A8"/>
    <w:rsid w:val="004D3CFF"/>
    <w:rsid w:val="004D74A0"/>
    <w:rsid w:val="004E3D9C"/>
    <w:rsid w:val="004F30E7"/>
    <w:rsid w:val="00555457"/>
    <w:rsid w:val="005642B2"/>
    <w:rsid w:val="005642CF"/>
    <w:rsid w:val="005653A0"/>
    <w:rsid w:val="00574334"/>
    <w:rsid w:val="005B13B1"/>
    <w:rsid w:val="005B626B"/>
    <w:rsid w:val="005D371C"/>
    <w:rsid w:val="006078F2"/>
    <w:rsid w:val="00614543"/>
    <w:rsid w:val="00623375"/>
    <w:rsid w:val="00646756"/>
    <w:rsid w:val="0068445F"/>
    <w:rsid w:val="007065F4"/>
    <w:rsid w:val="00714DF8"/>
    <w:rsid w:val="00736DE2"/>
    <w:rsid w:val="00751840"/>
    <w:rsid w:val="007A345F"/>
    <w:rsid w:val="00805EDC"/>
    <w:rsid w:val="00820CCD"/>
    <w:rsid w:val="00852CD5"/>
    <w:rsid w:val="008541AC"/>
    <w:rsid w:val="00855F5A"/>
    <w:rsid w:val="008A1C13"/>
    <w:rsid w:val="008D3459"/>
    <w:rsid w:val="00915AA2"/>
    <w:rsid w:val="00955CDB"/>
    <w:rsid w:val="00961F74"/>
    <w:rsid w:val="00973802"/>
    <w:rsid w:val="0097643E"/>
    <w:rsid w:val="009954E2"/>
    <w:rsid w:val="009B453E"/>
    <w:rsid w:val="00A45E5F"/>
    <w:rsid w:val="00A522D3"/>
    <w:rsid w:val="00A52ECB"/>
    <w:rsid w:val="00A56B22"/>
    <w:rsid w:val="00A74F13"/>
    <w:rsid w:val="00A774DF"/>
    <w:rsid w:val="00AA1A2C"/>
    <w:rsid w:val="00AA3DE4"/>
    <w:rsid w:val="00AC5DA4"/>
    <w:rsid w:val="00AD59D1"/>
    <w:rsid w:val="00B420BB"/>
    <w:rsid w:val="00C74B21"/>
    <w:rsid w:val="00C805F2"/>
    <w:rsid w:val="00CD120C"/>
    <w:rsid w:val="00CF75E5"/>
    <w:rsid w:val="00D46FFE"/>
    <w:rsid w:val="00D55127"/>
    <w:rsid w:val="00D74B85"/>
    <w:rsid w:val="00D779EB"/>
    <w:rsid w:val="00D849A5"/>
    <w:rsid w:val="00DC042C"/>
    <w:rsid w:val="00DF30EA"/>
    <w:rsid w:val="00E00A99"/>
    <w:rsid w:val="00E04DEC"/>
    <w:rsid w:val="00E13DC6"/>
    <w:rsid w:val="00E26E41"/>
    <w:rsid w:val="00EB2E57"/>
    <w:rsid w:val="00ED5BC5"/>
    <w:rsid w:val="00EE4674"/>
    <w:rsid w:val="00F32837"/>
    <w:rsid w:val="00F34DAC"/>
    <w:rsid w:val="00FC137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03FED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Abela Claire at Parlament-MT</cp:lastModifiedBy>
  <cp:revision>4</cp:revision>
  <cp:lastPrinted>2019-05-03T06:41:00Z</cp:lastPrinted>
  <dcterms:created xsi:type="dcterms:W3CDTF">2019-06-10T10:40:00Z</dcterms:created>
  <dcterms:modified xsi:type="dcterms:W3CDTF">2019-06-11T05:56:00Z</dcterms:modified>
</cp:coreProperties>
</file>